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7D" w:rsidRPr="006E378D" w:rsidRDefault="002F3622" w:rsidP="002F3622">
      <w:pPr>
        <w:pStyle w:val="Title"/>
        <w:tabs>
          <w:tab w:val="left" w:pos="3969"/>
        </w:tabs>
        <w:rPr>
          <w:rFonts w:ascii="Times New Roman" w:hAnsi="Times New Roman"/>
          <w:b w:val="0"/>
          <w:bCs w:val="0"/>
          <w:sz w:val="28"/>
          <w:szCs w:val="28"/>
        </w:rPr>
      </w:pPr>
      <w:r>
        <w:rPr>
          <w:noProof/>
          <w:lang w:eastAsia="lv-LV"/>
        </w:rPr>
        <w:drawing>
          <wp:inline distT="0" distB="0" distL="0" distR="0" wp14:anchorId="05BA75DB" wp14:editId="5D48192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32387D" w:rsidRPr="006E378D" w:rsidRDefault="0032387D"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2387D" w:rsidRPr="006E378D" w:rsidRDefault="0032387D"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2387D" w:rsidRPr="0082689F" w:rsidRDefault="002F3622"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32387D" w:rsidRPr="0082689F">
        <w:rPr>
          <w:rFonts w:ascii="Times New Roman" w:hAnsi="Times New Roman"/>
          <w:sz w:val="18"/>
          <w:szCs w:val="18"/>
        </w:rPr>
        <w:t>Reģ</w:t>
      </w:r>
      <w:proofErr w:type="spellEnd"/>
      <w:r w:rsidR="0032387D" w:rsidRPr="0082689F">
        <w:rPr>
          <w:rFonts w:ascii="Times New Roman" w:hAnsi="Times New Roman"/>
          <w:sz w:val="18"/>
          <w:szCs w:val="18"/>
        </w:rPr>
        <w:t>. Nr. 90000077325, K. Valdemāra iela 1, Daugavpils, LV-5401, tālrunis 6</w:t>
      </w:r>
      <w:r w:rsidR="0032387D" w:rsidRPr="0082689F">
        <w:rPr>
          <w:rFonts w:ascii="Times New Roman" w:hAnsi="Times New Roman"/>
          <w:sz w:val="18"/>
          <w:szCs w:val="18"/>
          <w:lang w:val="pl-PL"/>
        </w:rPr>
        <w:t xml:space="preserve">5404344, 65404346, fakss 65421941 </w:t>
      </w:r>
      <w:r w:rsidR="0032387D">
        <w:rPr>
          <w:rFonts w:ascii="Times New Roman" w:hAnsi="Times New Roman"/>
          <w:sz w:val="18"/>
          <w:szCs w:val="18"/>
          <w:lang w:val="pl-PL"/>
        </w:rPr>
        <w:t xml:space="preserve">              </w:t>
      </w:r>
      <w:r w:rsidR="0032387D" w:rsidRPr="0082689F">
        <w:rPr>
          <w:rFonts w:ascii="Times New Roman" w:hAnsi="Times New Roman"/>
          <w:sz w:val="18"/>
          <w:szCs w:val="18"/>
        </w:rPr>
        <w:t>e-pasts: info@daugavpils.lv   www.daugavpils.lv</w:t>
      </w:r>
    </w:p>
    <w:p w:rsidR="0032387D" w:rsidRPr="0082689F" w:rsidRDefault="0032387D" w:rsidP="00882779">
      <w:pPr>
        <w:pStyle w:val="Web"/>
        <w:spacing w:before="0" w:after="0"/>
        <w:rPr>
          <w:sz w:val="22"/>
          <w:szCs w:val="22"/>
          <w:lang w:val="lv-LV"/>
        </w:rPr>
      </w:pPr>
    </w:p>
    <w:p w:rsidR="00563AB1" w:rsidRPr="0070657E" w:rsidRDefault="00563AB1" w:rsidP="00563AB1">
      <w:pPr>
        <w:spacing w:after="0" w:line="240" w:lineRule="auto"/>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2020.gada 30.janvārī                                         </w:t>
      </w:r>
      <w:r w:rsidR="00277A94" w:rsidRPr="0070657E">
        <w:rPr>
          <w:rFonts w:ascii="Times New Roman" w:eastAsia="Calibri" w:hAnsi="Times New Roman" w:cs="Times New Roman"/>
          <w:bCs/>
          <w:sz w:val="24"/>
          <w:szCs w:val="24"/>
          <w:lang w:val="lv-LV"/>
        </w:rPr>
        <w:t xml:space="preserve">                          </w:t>
      </w:r>
      <w:r w:rsidRPr="0070657E">
        <w:rPr>
          <w:rFonts w:ascii="Times New Roman" w:eastAsia="Calibri" w:hAnsi="Times New Roman" w:cs="Times New Roman"/>
          <w:bCs/>
          <w:sz w:val="24"/>
          <w:szCs w:val="24"/>
          <w:lang w:val="lv-LV"/>
        </w:rPr>
        <w:t xml:space="preserve">   </w:t>
      </w:r>
      <w:r w:rsidR="00277A94" w:rsidRPr="0070657E">
        <w:rPr>
          <w:rFonts w:ascii="Times New Roman" w:eastAsia="Calibri" w:hAnsi="Times New Roman" w:cs="Times New Roman"/>
          <w:b/>
          <w:bCs/>
          <w:sz w:val="24"/>
          <w:szCs w:val="24"/>
          <w:lang w:val="lv-LV"/>
        </w:rPr>
        <w:t>Noteikumi Nr.2</w:t>
      </w:r>
    </w:p>
    <w:p w:rsidR="00563AB1" w:rsidRPr="0070657E" w:rsidRDefault="00563AB1" w:rsidP="00563AB1">
      <w:pPr>
        <w:tabs>
          <w:tab w:val="left" w:pos="6615"/>
        </w:tabs>
        <w:spacing w:after="0" w:line="240" w:lineRule="auto"/>
        <w:jc w:val="center"/>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                                                              </w:t>
      </w:r>
      <w:r w:rsidR="00277A94" w:rsidRPr="0070657E">
        <w:rPr>
          <w:rFonts w:ascii="Times New Roman" w:eastAsia="Calibri" w:hAnsi="Times New Roman" w:cs="Times New Roman"/>
          <w:bCs/>
          <w:sz w:val="24"/>
          <w:szCs w:val="24"/>
          <w:lang w:val="lv-LV"/>
        </w:rPr>
        <w:t xml:space="preserve">                   </w:t>
      </w:r>
      <w:r w:rsidR="0070657E" w:rsidRPr="0070657E">
        <w:rPr>
          <w:rFonts w:ascii="Times New Roman" w:eastAsia="Calibri" w:hAnsi="Times New Roman" w:cs="Times New Roman"/>
          <w:bCs/>
          <w:sz w:val="24"/>
          <w:szCs w:val="24"/>
          <w:lang w:val="lv-LV"/>
        </w:rPr>
        <w:t>(prot.Nr.4, 20</w:t>
      </w:r>
      <w:r w:rsidRPr="0070657E">
        <w:rPr>
          <w:rFonts w:ascii="Times New Roman" w:eastAsia="Calibri" w:hAnsi="Times New Roman" w:cs="Times New Roman"/>
          <w:bCs/>
          <w:sz w:val="24"/>
          <w:szCs w:val="24"/>
          <w:lang w:val="lv-LV"/>
        </w:rPr>
        <w:t>.§)</w:t>
      </w:r>
    </w:p>
    <w:p w:rsidR="00563AB1" w:rsidRPr="0070657E" w:rsidRDefault="00563AB1" w:rsidP="00563AB1">
      <w:pPr>
        <w:tabs>
          <w:tab w:val="left" w:pos="6615"/>
        </w:tabs>
        <w:spacing w:after="0" w:line="240" w:lineRule="auto"/>
        <w:jc w:val="right"/>
        <w:rPr>
          <w:rFonts w:ascii="Times New Roman" w:eastAsia="Calibri" w:hAnsi="Times New Roman" w:cs="Times New Roman"/>
          <w:bCs/>
          <w:sz w:val="24"/>
          <w:szCs w:val="24"/>
          <w:lang w:val="lv-LV"/>
        </w:rPr>
      </w:pPr>
    </w:p>
    <w:p w:rsidR="00563AB1" w:rsidRPr="0070657E" w:rsidRDefault="00563AB1" w:rsidP="00563AB1">
      <w:pPr>
        <w:tabs>
          <w:tab w:val="left" w:pos="6615"/>
        </w:tabs>
        <w:spacing w:after="0" w:line="240" w:lineRule="auto"/>
        <w:jc w:val="center"/>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                                                                                    APSTIPRINĀTI</w:t>
      </w:r>
    </w:p>
    <w:p w:rsidR="00563AB1" w:rsidRPr="0070657E" w:rsidRDefault="00563AB1" w:rsidP="00563AB1">
      <w:pPr>
        <w:tabs>
          <w:tab w:val="left" w:pos="6615"/>
        </w:tabs>
        <w:spacing w:after="0" w:line="240" w:lineRule="auto"/>
        <w:jc w:val="right"/>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ar Daugavpils pilsētas domes</w:t>
      </w:r>
    </w:p>
    <w:p w:rsidR="00563AB1" w:rsidRPr="0070657E" w:rsidRDefault="00563AB1" w:rsidP="00563AB1">
      <w:pPr>
        <w:tabs>
          <w:tab w:val="left" w:pos="6615"/>
        </w:tabs>
        <w:spacing w:after="0" w:line="240" w:lineRule="auto"/>
        <w:jc w:val="center"/>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                                                                                           2020.gada 30.janvāra</w:t>
      </w:r>
    </w:p>
    <w:p w:rsidR="00563AB1" w:rsidRPr="0070657E" w:rsidRDefault="00563AB1" w:rsidP="00563AB1">
      <w:pPr>
        <w:tabs>
          <w:tab w:val="left" w:pos="6615"/>
        </w:tabs>
        <w:spacing w:after="0" w:line="240" w:lineRule="auto"/>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                                                                                     </w:t>
      </w:r>
      <w:r w:rsidR="0070657E" w:rsidRPr="0070657E">
        <w:rPr>
          <w:rFonts w:ascii="Times New Roman" w:eastAsia="Calibri" w:hAnsi="Times New Roman" w:cs="Times New Roman"/>
          <w:bCs/>
          <w:sz w:val="24"/>
          <w:szCs w:val="24"/>
          <w:lang w:val="lv-LV"/>
        </w:rPr>
        <w:t xml:space="preserve">                   lēmumu Nr.44</w:t>
      </w:r>
    </w:p>
    <w:p w:rsidR="00563AB1" w:rsidRPr="00563AB1" w:rsidRDefault="00563AB1" w:rsidP="00563AB1">
      <w:pPr>
        <w:rPr>
          <w:rFonts w:ascii="Times New Roman" w:hAnsi="Times New Roman" w:cs="Times New Roman"/>
          <w:color w:val="FF0000"/>
          <w:sz w:val="24"/>
          <w:szCs w:val="24"/>
          <w:lang w:val="lv-LV"/>
        </w:rPr>
      </w:pPr>
    </w:p>
    <w:p w:rsidR="00563AB1" w:rsidRPr="00EC38CA" w:rsidRDefault="00563AB1" w:rsidP="00563AB1">
      <w:pPr>
        <w:spacing w:after="0" w:line="240" w:lineRule="auto"/>
        <w:jc w:val="center"/>
        <w:rPr>
          <w:rFonts w:ascii="Times New Roman" w:hAnsi="Times New Roman" w:cs="Times New Roman"/>
          <w:b/>
          <w:sz w:val="24"/>
          <w:szCs w:val="24"/>
          <w:lang w:val="lv-LV"/>
        </w:rPr>
      </w:pPr>
      <w:r w:rsidRPr="00EC38CA">
        <w:rPr>
          <w:rFonts w:ascii="Times New Roman" w:hAnsi="Times New Roman" w:cs="Times New Roman"/>
          <w:b/>
          <w:sz w:val="24"/>
          <w:szCs w:val="24"/>
          <w:lang w:val="lv-LV"/>
        </w:rPr>
        <w:t>Kārtība, kādā Daugavpils pilsētas domes kapitāla daļu turētāja pārstāvis vai kapitālsabiedrības padome saņem un izvērtē atsevišķu pašvaldības struktūrvienību viedokli par izstrādāto vidēja termiņa darbības stratēģiju</w:t>
      </w:r>
    </w:p>
    <w:p w:rsidR="00563AB1" w:rsidRPr="00EC38CA" w:rsidRDefault="00563AB1" w:rsidP="00563AB1">
      <w:pPr>
        <w:spacing w:after="0" w:line="240" w:lineRule="auto"/>
        <w:jc w:val="center"/>
        <w:rPr>
          <w:rFonts w:ascii="Times New Roman" w:hAnsi="Times New Roman" w:cs="Times New Roman"/>
          <w:sz w:val="24"/>
          <w:szCs w:val="24"/>
          <w:lang w:val="lv-LV"/>
        </w:rPr>
      </w:pPr>
    </w:p>
    <w:p w:rsidR="00563AB1" w:rsidRPr="00EC38CA" w:rsidRDefault="00563AB1" w:rsidP="00563AB1">
      <w:pPr>
        <w:spacing w:after="0" w:line="240" w:lineRule="auto"/>
        <w:jc w:val="both"/>
        <w:rPr>
          <w:rFonts w:ascii="Times New Roman" w:hAnsi="Times New Roman" w:cs="Times New Roman"/>
          <w:sz w:val="24"/>
          <w:szCs w:val="24"/>
          <w:lang w:val="lv-LV"/>
        </w:rPr>
      </w:pP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Noteikumi nosaka kārtību, kādā Daugavpils pilsētas domes (turpmāk – Dome) kapitāla daļu turētāja pārstāvis vai kapitālsabiedrības padome (ja tāda ir izveidota) saņem un izvērtē atsevišķu Domes struktūrvienību viedokli par izstrādāto vidēja termiņa darbības stratēģijas (turpmāk – stratēģija) projektu.</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Noteikumu mērķis ir nodrošināt Domes kapitālsabiedrību kvalitatīvu plānošanas dokumentu – stratēģiju izstrādi, veicinot labu pārvaldības praksi kapitālsabiedrībās.</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Noteikumi tiek piemēroti, Domes kapitālsabiedrību valdēm izstrādājot un iesniedzot izskatīšanai Domes kapitāla daļu turētāja pārstāvim vai padomei (ja tāda ir izveidota) stratēģijas projektu.</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 xml:space="preserve">Pēc stratēģijas projekta saņemšanas Domes kapitāla daļu turētāja pārstāvis vai kapitālsabiedrības padome (ja tāda ir izveidota) 3 (trīs) darba dienu laikā pārsūta stratēģijas projektu Domes Kapitālsabiedrību pārraudzības nodaļai. Domes Kapitālsabiedrību pārraudzības nodaļa, pēc stratēģijas projekta izskatīšanas, nekavējoties pārsūta saņemto stratēģijas projektu Domes Attīstības departamentam, kurš savas kompetences ietvaros ne ilgāk kā 10 (desmit) darba dienu laikā izskata saņemto stratēģijas projektu, sagatavo un iesniedz rakstveida atzinumu Domes Kapitālsabiedrību pārraudzības nodaļā. </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Domes Kapitālsabiedrību pārraudzības nodaļa, papildus šajos noteikumos 4.punktā noteiktajai Domes struktūrvienībai, var lūgt citām Domes struktūrvienībām, kā arī kapitālsabiedrību atbildīgajiem darbiniekiem, ja tādi ir iecelti, sniegt atzinumu par kapitālsabiedrības iesniegto stratēģijas projektu.</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Domes Kapitālsabiedrību pārraudzības nodaļa, 10 (desmit) darba dienu laikā pēc šajos noteikumos 4.punktā minētā rakstveida atzinuma saņemšanas, apkopo saņemto informāciju un sagatavo viedokli Domes kapitāla daļu turētāja pārstāvim vai padomei (ja tāda ir izveidota).</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Domes kapitāla daļu turētāja pārstāvis vai kapitālsabiedrības padome (ja tāda ir izveidota), pēc Domes Kapitālsabiedrību pārraudzības nodaļas viedokļa izvērtēšanas, 7 (septiņu) darba dienu laikā lemj par stratēģijas projekta tālāko virzību – labošanai vai virzīšanu apstiprināšanai.</w:t>
      </w:r>
    </w:p>
    <w:p w:rsidR="00563AB1" w:rsidRPr="00EC38CA" w:rsidRDefault="00563AB1" w:rsidP="00563AB1">
      <w:pPr>
        <w:pStyle w:val="ListParagraph"/>
        <w:spacing w:after="0" w:line="240" w:lineRule="auto"/>
        <w:rPr>
          <w:rFonts w:ascii="Times New Roman" w:hAnsi="Times New Roman" w:cs="Times New Roman"/>
          <w:sz w:val="24"/>
          <w:szCs w:val="24"/>
          <w:lang w:val="lv-LV"/>
        </w:rPr>
      </w:pP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lastRenderedPageBreak/>
        <w:t xml:space="preserve">Šajos noteikumos 7.punktā minētais laiks stratēģijas projekta labošanai nedrīkst pārsniegt 10 (desmit) darba dienas. Labotu stratēģijas projektu kapitālsabiedrības valdei ir pienākums saskaņot ar Domes struktūrvienībām šajos noteikumos noteiktajā kārtībā. </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Pēc tam, kad ir saņemts šajos noteikumos 8.punktā minētais Domes struktūrvienību saskaņojums, kapitālsabiedrības valdei ir pienākums sasaukt dalībnieku (akcionāru) sapulci normatīvajos aktos noteiktajā kārtībā vai pieprasīt padomes (ja tāda ir izveidota) sēdes sasaukšanu un iesniegt apstiprināšanai saskaņotu stratēģijas projektu.</w:t>
      </w:r>
    </w:p>
    <w:p w:rsidR="00563AB1" w:rsidRPr="00EC38CA" w:rsidRDefault="00563AB1" w:rsidP="00563AB1">
      <w:pPr>
        <w:pStyle w:val="ListParagraph"/>
        <w:numPr>
          <w:ilvl w:val="0"/>
          <w:numId w:val="1"/>
        </w:numPr>
        <w:spacing w:after="0" w:line="240" w:lineRule="auto"/>
        <w:ind w:left="0" w:firstLine="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EC38CA">
        <w:rPr>
          <w:rFonts w:ascii="Times New Roman" w:hAnsi="Times New Roman" w:cs="Times New Roman"/>
          <w:sz w:val="24"/>
          <w:szCs w:val="24"/>
          <w:lang w:val="lv-LV"/>
        </w:rPr>
        <w:t>Ja šajos noteikumos 7.punktā minētais Domes kapitāla daļu turētāja pārstāvja vai kapitālsabiedrības padomes (ja tāda ir izveidota) lēmums ir virzīt stratēģijas projektu apstiprināšanai, kapitālsabiedrības valdei ir pienākums sasaukt dalībnieku (akcionāru) sapulci normatīvajos aktos noteiktajā kārtībā vai pieprasīt padomes (ja tāda ir izveidota) sēdes sasaukšanu un iesniegt apstiprināšanai saskaņotu stratēģijas projektu.</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Stratēģijas grozījumu projekts tās darbības laikā tiek izskatīts un saskaņots šajos noteikumos noteiktajā kārtībā.</w:t>
      </w:r>
    </w:p>
    <w:p w:rsidR="00563AB1" w:rsidRPr="00EC38CA" w:rsidRDefault="00563AB1" w:rsidP="00563AB1">
      <w:pPr>
        <w:pStyle w:val="ListParagraph"/>
        <w:spacing w:after="0" w:line="240" w:lineRule="auto"/>
        <w:jc w:val="both"/>
        <w:rPr>
          <w:rFonts w:ascii="Times New Roman" w:hAnsi="Times New Roman" w:cs="Times New Roman"/>
          <w:sz w:val="24"/>
          <w:szCs w:val="24"/>
          <w:lang w:val="lv-LV"/>
        </w:rPr>
      </w:pPr>
    </w:p>
    <w:p w:rsidR="00563AB1" w:rsidRPr="00EC38CA" w:rsidRDefault="00563AB1" w:rsidP="00563AB1">
      <w:pPr>
        <w:spacing w:after="0" w:line="240" w:lineRule="auto"/>
        <w:jc w:val="both"/>
        <w:rPr>
          <w:rFonts w:ascii="Times New Roman" w:hAnsi="Times New Roman" w:cs="Times New Roman"/>
          <w:sz w:val="24"/>
          <w:szCs w:val="24"/>
          <w:lang w:val="lv-LV"/>
        </w:rPr>
      </w:pPr>
    </w:p>
    <w:p w:rsidR="00563AB1" w:rsidRPr="00EC38CA" w:rsidRDefault="00563AB1" w:rsidP="00563AB1">
      <w:pPr>
        <w:spacing w:after="0" w:line="240" w:lineRule="auto"/>
        <w:jc w:val="both"/>
        <w:rPr>
          <w:rFonts w:ascii="Times New Roman" w:hAnsi="Times New Roman" w:cs="Times New Roman"/>
          <w:sz w:val="24"/>
          <w:szCs w:val="24"/>
          <w:lang w:val="lv-LV"/>
        </w:rPr>
      </w:pPr>
    </w:p>
    <w:p w:rsidR="00563AB1" w:rsidRPr="00EC38CA" w:rsidRDefault="00563AB1" w:rsidP="00563AB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w:t>
      </w:r>
      <w:r w:rsidRPr="00EC38CA">
        <w:rPr>
          <w:rFonts w:ascii="Times New Roman" w:hAnsi="Times New Roman" w:cs="Times New Roman"/>
          <w:sz w:val="24"/>
          <w:szCs w:val="24"/>
          <w:lang w:val="lv-LV"/>
        </w:rPr>
        <w:t>omes priekšsēdētājs</w:t>
      </w:r>
      <w:r w:rsidRPr="00EC38CA">
        <w:rPr>
          <w:rFonts w:ascii="Times New Roman" w:hAnsi="Times New Roman" w:cs="Times New Roman"/>
          <w:sz w:val="24"/>
          <w:szCs w:val="24"/>
          <w:lang w:val="lv-LV"/>
        </w:rPr>
        <w:tab/>
      </w:r>
      <w:r w:rsidRPr="00EC38CA">
        <w:rPr>
          <w:rFonts w:ascii="Times New Roman" w:hAnsi="Times New Roman" w:cs="Times New Roman"/>
          <w:sz w:val="24"/>
          <w:szCs w:val="24"/>
          <w:lang w:val="lv-LV"/>
        </w:rPr>
        <w:tab/>
      </w:r>
      <w:r w:rsidR="0032387D" w:rsidRPr="0032387D">
        <w:rPr>
          <w:rFonts w:ascii="Times New Roman" w:hAnsi="Times New Roman" w:cs="Times New Roman"/>
          <w:i/>
          <w:sz w:val="24"/>
          <w:szCs w:val="24"/>
          <w:lang w:val="lv-LV"/>
        </w:rPr>
        <w:t>(personiskais paraksts)</w:t>
      </w:r>
      <w:r w:rsidRPr="00EC38CA">
        <w:rPr>
          <w:rFonts w:ascii="Times New Roman" w:hAnsi="Times New Roman" w:cs="Times New Roman"/>
          <w:sz w:val="24"/>
          <w:szCs w:val="24"/>
          <w:lang w:val="lv-LV"/>
        </w:rPr>
        <w:tab/>
      </w:r>
      <w:r>
        <w:rPr>
          <w:rFonts w:ascii="Times New Roman" w:hAnsi="Times New Roman" w:cs="Times New Roman"/>
          <w:sz w:val="24"/>
          <w:szCs w:val="24"/>
          <w:lang w:val="lv-LV"/>
        </w:rPr>
        <w:t xml:space="preserve">                                  </w:t>
      </w:r>
      <w:r w:rsidRPr="00EC38CA">
        <w:rPr>
          <w:rFonts w:ascii="Times New Roman" w:hAnsi="Times New Roman" w:cs="Times New Roman"/>
          <w:sz w:val="24"/>
          <w:szCs w:val="24"/>
          <w:lang w:val="lv-LV"/>
        </w:rPr>
        <w:t>A. Elksniņš</w:t>
      </w:r>
    </w:p>
    <w:p w:rsidR="00870E28" w:rsidRPr="00563AB1" w:rsidRDefault="00563AB1" w:rsidP="00563AB1">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sectPr w:rsidR="00870E28" w:rsidRPr="00563AB1" w:rsidSect="00563AB1">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B1" w:rsidRDefault="00563AB1" w:rsidP="00563AB1">
      <w:pPr>
        <w:spacing w:after="0" w:line="240" w:lineRule="auto"/>
      </w:pPr>
      <w:r>
        <w:separator/>
      </w:r>
    </w:p>
  </w:endnote>
  <w:endnote w:type="continuationSeparator" w:id="0">
    <w:p w:rsidR="00563AB1" w:rsidRDefault="00563AB1" w:rsidP="0056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B1" w:rsidRDefault="00563AB1" w:rsidP="00563AB1">
      <w:pPr>
        <w:spacing w:after="0" w:line="240" w:lineRule="auto"/>
      </w:pPr>
      <w:r>
        <w:separator/>
      </w:r>
    </w:p>
  </w:footnote>
  <w:footnote w:type="continuationSeparator" w:id="0">
    <w:p w:rsidR="00563AB1" w:rsidRDefault="00563AB1" w:rsidP="00563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47382"/>
      <w:docPartObj>
        <w:docPartGallery w:val="Page Numbers (Top of Page)"/>
        <w:docPartUnique/>
      </w:docPartObj>
    </w:sdtPr>
    <w:sdtEndPr>
      <w:rPr>
        <w:noProof/>
      </w:rPr>
    </w:sdtEndPr>
    <w:sdtContent>
      <w:p w:rsidR="00563AB1" w:rsidRDefault="00563AB1">
        <w:pPr>
          <w:pStyle w:val="Header"/>
          <w:jc w:val="center"/>
        </w:pPr>
        <w:r>
          <w:fldChar w:fldCharType="begin"/>
        </w:r>
        <w:r>
          <w:instrText xml:space="preserve"> PAGE   \* MERGEFORMAT </w:instrText>
        </w:r>
        <w:r>
          <w:fldChar w:fldCharType="separate"/>
        </w:r>
        <w:r w:rsidR="002F3622">
          <w:rPr>
            <w:noProof/>
          </w:rPr>
          <w:t>2</w:t>
        </w:r>
        <w:r>
          <w:rPr>
            <w:noProof/>
          </w:rPr>
          <w:fldChar w:fldCharType="end"/>
        </w:r>
      </w:p>
    </w:sdtContent>
  </w:sdt>
  <w:p w:rsidR="00563AB1" w:rsidRDefault="00563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9AE"/>
    <w:multiLevelType w:val="hybridMultilevel"/>
    <w:tmpl w:val="30A2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B1"/>
    <w:rsid w:val="00277A94"/>
    <w:rsid w:val="002F3622"/>
    <w:rsid w:val="0032387D"/>
    <w:rsid w:val="003B1F3C"/>
    <w:rsid w:val="003D287F"/>
    <w:rsid w:val="00412E88"/>
    <w:rsid w:val="00563AB1"/>
    <w:rsid w:val="0070657E"/>
    <w:rsid w:val="007B3DD9"/>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B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A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3AB1"/>
  </w:style>
  <w:style w:type="paragraph" w:styleId="Footer">
    <w:name w:val="footer"/>
    <w:basedOn w:val="Normal"/>
    <w:link w:val="FooterChar"/>
    <w:uiPriority w:val="99"/>
    <w:unhideWhenUsed/>
    <w:rsid w:val="00563A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3AB1"/>
  </w:style>
  <w:style w:type="paragraph" w:styleId="ListParagraph">
    <w:name w:val="List Paragraph"/>
    <w:basedOn w:val="Normal"/>
    <w:uiPriority w:val="34"/>
    <w:qFormat/>
    <w:rsid w:val="00563AB1"/>
    <w:pPr>
      <w:ind w:left="720"/>
      <w:contextualSpacing/>
    </w:pPr>
  </w:style>
  <w:style w:type="paragraph" w:styleId="BalloonText">
    <w:name w:val="Balloon Text"/>
    <w:basedOn w:val="Normal"/>
    <w:link w:val="BalloonTextChar"/>
    <w:uiPriority w:val="99"/>
    <w:semiHidden/>
    <w:unhideWhenUsed/>
    <w:rsid w:val="0070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7E"/>
    <w:rPr>
      <w:rFonts w:ascii="Segoe UI" w:hAnsi="Segoe UI" w:cs="Segoe UI"/>
      <w:sz w:val="18"/>
      <w:szCs w:val="18"/>
      <w:lang w:val="en-US"/>
    </w:rPr>
  </w:style>
  <w:style w:type="paragraph" w:customStyle="1" w:styleId="Web">
    <w:name w:val="Обычный (Web)"/>
    <w:basedOn w:val="Normal"/>
    <w:rsid w:val="0032387D"/>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32387D"/>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32387D"/>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B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A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3AB1"/>
  </w:style>
  <w:style w:type="paragraph" w:styleId="Footer">
    <w:name w:val="footer"/>
    <w:basedOn w:val="Normal"/>
    <w:link w:val="FooterChar"/>
    <w:uiPriority w:val="99"/>
    <w:unhideWhenUsed/>
    <w:rsid w:val="00563A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3AB1"/>
  </w:style>
  <w:style w:type="paragraph" w:styleId="ListParagraph">
    <w:name w:val="List Paragraph"/>
    <w:basedOn w:val="Normal"/>
    <w:uiPriority w:val="34"/>
    <w:qFormat/>
    <w:rsid w:val="00563AB1"/>
    <w:pPr>
      <w:ind w:left="720"/>
      <w:contextualSpacing/>
    </w:pPr>
  </w:style>
  <w:style w:type="paragraph" w:styleId="BalloonText">
    <w:name w:val="Balloon Text"/>
    <w:basedOn w:val="Normal"/>
    <w:link w:val="BalloonTextChar"/>
    <w:uiPriority w:val="99"/>
    <w:semiHidden/>
    <w:unhideWhenUsed/>
    <w:rsid w:val="0070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7E"/>
    <w:rPr>
      <w:rFonts w:ascii="Segoe UI" w:hAnsi="Segoe UI" w:cs="Segoe UI"/>
      <w:sz w:val="18"/>
      <w:szCs w:val="18"/>
      <w:lang w:val="en-US"/>
    </w:rPr>
  </w:style>
  <w:style w:type="paragraph" w:customStyle="1" w:styleId="Web">
    <w:name w:val="Обычный (Web)"/>
    <w:basedOn w:val="Normal"/>
    <w:rsid w:val="0032387D"/>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32387D"/>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32387D"/>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2763</Words>
  <Characters>1576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2020-01-30T13:59:00Z</cp:lastPrinted>
  <dcterms:created xsi:type="dcterms:W3CDTF">2020-02-11T08:04:00Z</dcterms:created>
  <dcterms:modified xsi:type="dcterms:W3CDTF">2020-02-11T08:04:00Z</dcterms:modified>
</cp:coreProperties>
</file>