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61D" w:rsidRDefault="009A661D" w:rsidP="009A661D">
      <w:pPr>
        <w:shd w:val="clear" w:color="auto" w:fill="FFFFFF"/>
        <w:spacing w:after="0" w:line="240" w:lineRule="auto"/>
        <w:ind w:firstLine="301"/>
        <w:jc w:val="both"/>
        <w:rPr>
          <w:rFonts w:ascii="Times New Roman" w:eastAsia="Times New Roman" w:hAnsi="Times New Roman"/>
          <w:bCs/>
          <w:sz w:val="24"/>
          <w:szCs w:val="24"/>
          <w:lang w:val="lv-LV" w:eastAsia="en-GB"/>
        </w:rPr>
      </w:pPr>
    </w:p>
    <w:p w:rsidR="009A661D" w:rsidRDefault="009A661D" w:rsidP="009A661D">
      <w:pPr>
        <w:shd w:val="clear" w:color="auto" w:fill="FFFFFF"/>
        <w:spacing w:after="0" w:line="240" w:lineRule="auto"/>
        <w:ind w:firstLine="301"/>
        <w:jc w:val="both"/>
        <w:rPr>
          <w:rFonts w:ascii="Times New Roman" w:eastAsia="Times New Roman" w:hAnsi="Times New Roman"/>
          <w:bCs/>
          <w:sz w:val="24"/>
          <w:szCs w:val="24"/>
          <w:lang w:val="lv-LV" w:eastAsia="en-GB"/>
        </w:rPr>
      </w:pPr>
    </w:p>
    <w:p w:rsidR="009A661D" w:rsidRDefault="009A661D" w:rsidP="009A661D">
      <w:pPr>
        <w:shd w:val="clear" w:color="auto" w:fill="FFFFFF"/>
        <w:spacing w:after="0" w:line="240" w:lineRule="auto"/>
        <w:ind w:firstLine="301"/>
        <w:jc w:val="both"/>
        <w:rPr>
          <w:rFonts w:ascii="Times New Roman" w:eastAsia="Times New Roman" w:hAnsi="Times New Roman"/>
          <w:bCs/>
          <w:sz w:val="24"/>
          <w:szCs w:val="24"/>
          <w:lang w:val="lv-LV" w:eastAsia="en-GB"/>
        </w:rPr>
      </w:pPr>
    </w:p>
    <w:p w:rsidR="009A661D" w:rsidRDefault="009A661D" w:rsidP="009A661D">
      <w:pPr>
        <w:shd w:val="clear" w:color="auto" w:fill="FFFFFF"/>
        <w:spacing w:after="0" w:line="240" w:lineRule="auto"/>
        <w:ind w:firstLine="301"/>
        <w:jc w:val="both"/>
        <w:rPr>
          <w:rFonts w:ascii="Times New Roman" w:eastAsia="Times New Roman" w:hAnsi="Times New Roman"/>
          <w:bCs/>
          <w:sz w:val="24"/>
          <w:szCs w:val="24"/>
          <w:lang w:val="lv-LV" w:eastAsia="en-GB"/>
        </w:rPr>
      </w:pPr>
    </w:p>
    <w:p w:rsidR="009A661D" w:rsidRDefault="009A661D" w:rsidP="009A661D">
      <w:pPr>
        <w:shd w:val="clear" w:color="auto" w:fill="FFFFFF"/>
        <w:spacing w:after="0" w:line="240" w:lineRule="auto"/>
        <w:ind w:firstLine="301"/>
        <w:jc w:val="both"/>
        <w:rPr>
          <w:rFonts w:ascii="Times New Roman" w:eastAsia="Times New Roman" w:hAnsi="Times New Roman"/>
          <w:bCs/>
          <w:sz w:val="24"/>
          <w:szCs w:val="24"/>
          <w:lang w:val="lv-LV" w:eastAsia="en-GB"/>
        </w:rPr>
      </w:pPr>
    </w:p>
    <w:p w:rsidR="009A661D" w:rsidRDefault="009A661D" w:rsidP="009A661D">
      <w:pPr>
        <w:shd w:val="clear" w:color="auto" w:fill="FFFFFF"/>
        <w:spacing w:after="0" w:line="240" w:lineRule="auto"/>
        <w:ind w:firstLine="301"/>
        <w:jc w:val="both"/>
        <w:rPr>
          <w:rFonts w:ascii="Times New Roman" w:eastAsia="Times New Roman" w:hAnsi="Times New Roman"/>
          <w:bCs/>
          <w:sz w:val="24"/>
          <w:szCs w:val="24"/>
          <w:lang w:val="lv-LV" w:eastAsia="en-GB"/>
        </w:rPr>
      </w:pPr>
    </w:p>
    <w:p w:rsidR="006F7BDB" w:rsidRPr="0082689F" w:rsidRDefault="006F7BDB" w:rsidP="0082689F">
      <w:pPr>
        <w:pStyle w:val="Title"/>
        <w:tabs>
          <w:tab w:val="left" w:pos="3960"/>
        </w:tabs>
        <w:rPr>
          <w:rFonts w:ascii="Times New Roman" w:hAnsi="Times New Roman"/>
          <w:sz w:val="22"/>
          <w:szCs w:val="22"/>
        </w:rPr>
      </w:pPr>
      <w:r w:rsidRPr="0082689F">
        <w:rPr>
          <w:rFonts w:ascii="Times New Roman" w:hAnsi="Times New Roman"/>
          <w:sz w:val="22"/>
          <w:szCs w:val="22"/>
        </w:rPr>
        <w:object w:dxaOrig="67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7" o:title=""/>
          </v:shape>
          <o:OLEObject Type="Embed" ProgID="Word.Picture.8" ShapeID="_x0000_i1025" DrawAspect="Content" ObjectID="_1641620466" r:id="rId8"/>
        </w:object>
      </w:r>
    </w:p>
    <w:p w:rsidR="006F7BDB" w:rsidRPr="006E378D" w:rsidRDefault="006F7BDB" w:rsidP="0082689F">
      <w:pPr>
        <w:pStyle w:val="Title"/>
        <w:tabs>
          <w:tab w:val="left" w:pos="3969"/>
          <w:tab w:val="left" w:pos="4395"/>
        </w:tabs>
        <w:rPr>
          <w:rFonts w:ascii="Times New Roman" w:hAnsi="Times New Roman"/>
          <w:b w:val="0"/>
          <w:bCs w:val="0"/>
          <w:sz w:val="28"/>
          <w:szCs w:val="28"/>
        </w:rPr>
      </w:pPr>
    </w:p>
    <w:p w:rsidR="006F7BDB" w:rsidRPr="006E378D" w:rsidRDefault="006F7BDB" w:rsidP="0082689F">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6F7BDB" w:rsidRPr="006E378D" w:rsidRDefault="006F7BDB" w:rsidP="0082689F">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6F7BDB" w:rsidRPr="0082689F" w:rsidRDefault="00CB27B3" w:rsidP="0082689F">
      <w:pPr>
        <w:jc w:val="center"/>
        <w:rPr>
          <w:rFonts w:ascii="Times New Roman" w:hAnsi="Times New Roman"/>
          <w:sz w:val="18"/>
          <w:szCs w:val="18"/>
          <w:u w:val="single"/>
        </w:rPr>
      </w:pPr>
      <w:r>
        <w:rPr>
          <w:rFonts w:ascii="Times New Roman" w:hAnsi="Times New Roman"/>
          <w:sz w:val="18"/>
          <w:szCs w:val="18"/>
        </w:rPr>
        <w:pict>
          <v:line id="Straight Connector 1" o:spid="_x0000_s1026" style="position:absolute;left:0;text-align:left;z-index:251659264;visibility:visible" from="-9pt,7.3pt" to="459pt,7.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" strokeweight="1.5pt">
            <w10:wrap type="topAndBottom"/>
          </v:line>
        </w:pict>
      </w:r>
      <w:proofErr w:type="spellStart"/>
      <w:r w:rsidR="006F7BDB" w:rsidRPr="0082689F">
        <w:rPr>
          <w:rFonts w:ascii="Times New Roman" w:hAnsi="Times New Roman"/>
          <w:sz w:val="18"/>
          <w:szCs w:val="18"/>
        </w:rPr>
        <w:t>Reģ</w:t>
      </w:r>
      <w:proofErr w:type="spellEnd"/>
      <w:r w:rsidR="006F7BDB" w:rsidRPr="0082689F">
        <w:rPr>
          <w:rFonts w:ascii="Times New Roman" w:hAnsi="Times New Roman"/>
          <w:sz w:val="18"/>
          <w:szCs w:val="18"/>
        </w:rPr>
        <w:t xml:space="preserve">. </w:t>
      </w:r>
      <w:proofErr w:type="spellStart"/>
      <w:r w:rsidR="006F7BDB" w:rsidRPr="0082689F">
        <w:rPr>
          <w:rFonts w:ascii="Times New Roman" w:hAnsi="Times New Roman"/>
          <w:sz w:val="18"/>
          <w:szCs w:val="18"/>
        </w:rPr>
        <w:t>Nr</w:t>
      </w:r>
      <w:proofErr w:type="spellEnd"/>
      <w:r w:rsidR="006F7BDB" w:rsidRPr="0082689F">
        <w:rPr>
          <w:rFonts w:ascii="Times New Roman" w:hAnsi="Times New Roman"/>
          <w:sz w:val="18"/>
          <w:szCs w:val="18"/>
        </w:rPr>
        <w:t>. 90000077325, K. Valdemāra iela 1, Daugavpils, LV-5401, tālrunis 6</w:t>
      </w:r>
      <w:r w:rsidR="006F7BDB" w:rsidRPr="0082689F">
        <w:rPr>
          <w:rFonts w:ascii="Times New Roman" w:hAnsi="Times New Roman"/>
          <w:sz w:val="18"/>
          <w:szCs w:val="18"/>
          <w:lang w:val="pl-PL"/>
        </w:rPr>
        <w:t xml:space="preserve">5404344, 65404346, fakss 65421941 </w:t>
      </w:r>
      <w:r w:rsidR="006F7BDB">
        <w:rPr>
          <w:rFonts w:ascii="Times New Roman" w:hAnsi="Times New Roman"/>
          <w:sz w:val="18"/>
          <w:szCs w:val="18"/>
          <w:lang w:val="pl-PL"/>
        </w:rPr>
        <w:t xml:space="preserve">              </w:t>
      </w:r>
      <w:r w:rsidR="006F7BDB" w:rsidRPr="0082689F">
        <w:rPr>
          <w:rFonts w:ascii="Times New Roman" w:hAnsi="Times New Roman"/>
          <w:sz w:val="18"/>
          <w:szCs w:val="18"/>
        </w:rPr>
        <w:t>e-pasts: info@daugavpils.lv   www.daugavpils.lv</w:t>
      </w:r>
    </w:p>
    <w:p w:rsidR="006F7BDB" w:rsidRPr="0082689F" w:rsidRDefault="006F7BDB" w:rsidP="00882779">
      <w:pPr>
        <w:pStyle w:val="Web"/>
        <w:spacing w:before="0" w:after="0"/>
        <w:rPr>
          <w:sz w:val="22"/>
          <w:szCs w:val="22"/>
          <w:lang w:val="lv-LV"/>
        </w:rPr>
      </w:pPr>
    </w:p>
    <w:p w:rsidR="009A661D" w:rsidRPr="00ED747B" w:rsidRDefault="009A661D" w:rsidP="009A661D">
      <w:pPr>
        <w:shd w:val="clear" w:color="auto" w:fill="FFFFFF"/>
        <w:spacing w:after="0" w:line="240" w:lineRule="auto"/>
        <w:ind w:firstLine="301"/>
        <w:jc w:val="both"/>
        <w:rPr>
          <w:rFonts w:ascii="Times New Roman" w:eastAsia="Times New Roman" w:hAnsi="Times New Roman"/>
          <w:bCs/>
          <w:sz w:val="24"/>
          <w:szCs w:val="24"/>
          <w:lang w:val="lv-LV" w:eastAsia="en-GB"/>
        </w:rPr>
      </w:pPr>
    </w:p>
    <w:p w:rsidR="009A661D" w:rsidRPr="00ED747B" w:rsidRDefault="009A661D" w:rsidP="009A661D">
      <w:pPr>
        <w:shd w:val="clear" w:color="auto" w:fill="FFFFFF"/>
        <w:spacing w:after="0" w:line="240" w:lineRule="auto"/>
        <w:ind w:firstLine="301"/>
        <w:jc w:val="both"/>
        <w:rPr>
          <w:rFonts w:ascii="Times New Roman" w:eastAsia="Times New Roman" w:hAnsi="Times New Roman"/>
          <w:bCs/>
          <w:sz w:val="24"/>
          <w:szCs w:val="24"/>
          <w:lang w:val="lv-LV" w:eastAsia="en-GB"/>
        </w:rPr>
      </w:pPr>
      <w:r w:rsidRPr="00ED747B">
        <w:rPr>
          <w:rFonts w:ascii="Times New Roman" w:eastAsia="Times New Roman" w:hAnsi="Times New Roman"/>
          <w:bCs/>
          <w:sz w:val="24"/>
          <w:szCs w:val="24"/>
          <w:lang w:val="lv-LV" w:eastAsia="en-GB"/>
        </w:rPr>
        <w:t xml:space="preserve">2019.gada 23.decembrī                                                      </w:t>
      </w:r>
      <w:r w:rsidRPr="00ED747B">
        <w:rPr>
          <w:rFonts w:ascii="Times New Roman" w:eastAsia="Times New Roman" w:hAnsi="Times New Roman"/>
          <w:b/>
          <w:bCs/>
          <w:sz w:val="24"/>
          <w:szCs w:val="24"/>
          <w:lang w:val="lv-LV" w:eastAsia="en-GB"/>
        </w:rPr>
        <w:t>Saistošie noteikumi Nr.36</w:t>
      </w:r>
      <w:r w:rsidRPr="00ED747B">
        <w:rPr>
          <w:rFonts w:ascii="Times New Roman" w:eastAsia="Times New Roman" w:hAnsi="Times New Roman"/>
          <w:bCs/>
          <w:sz w:val="24"/>
          <w:szCs w:val="24"/>
          <w:lang w:val="lv-LV" w:eastAsia="en-GB"/>
        </w:rPr>
        <w:t xml:space="preserve">                                                   </w:t>
      </w:r>
    </w:p>
    <w:p w:rsidR="009A661D" w:rsidRPr="00ED747B" w:rsidRDefault="009A661D" w:rsidP="009A661D">
      <w:pPr>
        <w:shd w:val="clear" w:color="auto" w:fill="FFFFFF"/>
        <w:spacing w:after="0" w:line="240" w:lineRule="auto"/>
        <w:ind w:firstLine="301"/>
        <w:jc w:val="both"/>
        <w:rPr>
          <w:rFonts w:ascii="Times New Roman" w:eastAsia="Times New Roman" w:hAnsi="Times New Roman"/>
          <w:bCs/>
          <w:sz w:val="24"/>
          <w:szCs w:val="24"/>
          <w:lang w:val="lv-LV" w:eastAsia="en-GB"/>
        </w:rPr>
      </w:pPr>
      <w:r w:rsidRPr="00ED747B">
        <w:rPr>
          <w:rFonts w:ascii="Times New Roman" w:eastAsia="Times New Roman" w:hAnsi="Times New Roman"/>
          <w:bCs/>
          <w:sz w:val="24"/>
          <w:szCs w:val="24"/>
          <w:lang w:val="lv-LV" w:eastAsia="en-GB"/>
        </w:rPr>
        <w:t xml:space="preserve">                                                                                            (prot.Nr.39  1§)</w:t>
      </w:r>
    </w:p>
    <w:p w:rsidR="009A661D" w:rsidRPr="00ED747B" w:rsidRDefault="009A661D" w:rsidP="009A661D">
      <w:pPr>
        <w:shd w:val="clear" w:color="auto" w:fill="FFFFFF"/>
        <w:spacing w:after="0" w:line="240" w:lineRule="auto"/>
        <w:ind w:firstLine="301"/>
        <w:jc w:val="both"/>
        <w:rPr>
          <w:rFonts w:ascii="Times New Roman" w:eastAsia="Times New Roman" w:hAnsi="Times New Roman"/>
          <w:bCs/>
          <w:sz w:val="24"/>
          <w:szCs w:val="24"/>
          <w:lang w:val="lv-LV" w:eastAsia="en-GB"/>
        </w:rPr>
      </w:pPr>
    </w:p>
    <w:p w:rsidR="009A661D" w:rsidRPr="00ED747B" w:rsidRDefault="009A661D" w:rsidP="009A661D">
      <w:pPr>
        <w:shd w:val="clear" w:color="auto" w:fill="FFFFFF"/>
        <w:spacing w:after="0" w:line="240" w:lineRule="auto"/>
        <w:ind w:firstLine="301"/>
        <w:jc w:val="both"/>
        <w:rPr>
          <w:rFonts w:ascii="Times New Roman" w:eastAsia="Times New Roman" w:hAnsi="Times New Roman"/>
          <w:bCs/>
          <w:sz w:val="24"/>
          <w:szCs w:val="24"/>
          <w:lang w:val="lv-LV" w:eastAsia="en-GB"/>
        </w:rPr>
      </w:pPr>
      <w:r w:rsidRPr="00ED747B">
        <w:rPr>
          <w:rFonts w:ascii="Times New Roman" w:eastAsia="Times New Roman" w:hAnsi="Times New Roman"/>
          <w:bCs/>
          <w:sz w:val="24"/>
          <w:szCs w:val="24"/>
          <w:lang w:val="lv-LV" w:eastAsia="en-GB"/>
        </w:rPr>
        <w:t xml:space="preserve">                                                                                             APSTIPRINĀTI</w:t>
      </w:r>
    </w:p>
    <w:p w:rsidR="009A661D" w:rsidRPr="00ED747B" w:rsidRDefault="009A661D" w:rsidP="009A661D">
      <w:pPr>
        <w:shd w:val="clear" w:color="auto" w:fill="FFFFFF"/>
        <w:spacing w:after="0" w:line="240" w:lineRule="auto"/>
        <w:ind w:firstLine="301"/>
        <w:jc w:val="both"/>
        <w:rPr>
          <w:rFonts w:ascii="Times New Roman" w:eastAsia="Times New Roman" w:hAnsi="Times New Roman"/>
          <w:bCs/>
          <w:sz w:val="24"/>
          <w:szCs w:val="24"/>
          <w:lang w:val="lv-LV" w:eastAsia="en-GB"/>
        </w:rPr>
      </w:pPr>
      <w:r w:rsidRPr="00ED747B">
        <w:rPr>
          <w:rFonts w:ascii="Times New Roman" w:eastAsia="Times New Roman" w:hAnsi="Times New Roman"/>
          <w:bCs/>
          <w:sz w:val="24"/>
          <w:szCs w:val="24"/>
          <w:lang w:val="lv-LV" w:eastAsia="en-GB"/>
        </w:rPr>
        <w:t xml:space="preserve">                                                                                             ar Daugavpils pilsētas domes </w:t>
      </w:r>
    </w:p>
    <w:p w:rsidR="009A661D" w:rsidRPr="00ED747B" w:rsidRDefault="009A661D" w:rsidP="009A661D">
      <w:pPr>
        <w:shd w:val="clear" w:color="auto" w:fill="FFFFFF"/>
        <w:spacing w:after="0" w:line="240" w:lineRule="auto"/>
        <w:ind w:firstLine="301"/>
        <w:jc w:val="both"/>
        <w:rPr>
          <w:rFonts w:ascii="Times New Roman" w:eastAsia="Times New Roman" w:hAnsi="Times New Roman"/>
          <w:bCs/>
          <w:sz w:val="24"/>
          <w:szCs w:val="24"/>
          <w:lang w:val="lv-LV" w:eastAsia="en-GB"/>
        </w:rPr>
      </w:pPr>
      <w:r w:rsidRPr="00ED747B">
        <w:rPr>
          <w:rFonts w:ascii="Times New Roman" w:eastAsia="Times New Roman" w:hAnsi="Times New Roman"/>
          <w:bCs/>
          <w:sz w:val="24"/>
          <w:szCs w:val="24"/>
          <w:lang w:val="lv-LV" w:eastAsia="en-GB"/>
        </w:rPr>
        <w:t xml:space="preserve">                                                                                             2019.gada 23.decembra</w:t>
      </w:r>
    </w:p>
    <w:p w:rsidR="009A661D" w:rsidRPr="00ED747B" w:rsidRDefault="009A661D" w:rsidP="009A661D">
      <w:pPr>
        <w:shd w:val="clear" w:color="auto" w:fill="FFFFFF"/>
        <w:spacing w:after="0" w:line="240" w:lineRule="auto"/>
        <w:ind w:firstLine="301"/>
        <w:jc w:val="both"/>
        <w:rPr>
          <w:rFonts w:ascii="Times New Roman" w:eastAsia="Times New Roman" w:hAnsi="Times New Roman"/>
          <w:bCs/>
          <w:sz w:val="24"/>
          <w:szCs w:val="24"/>
          <w:lang w:val="lv-LV" w:eastAsia="en-GB"/>
        </w:rPr>
      </w:pPr>
      <w:r w:rsidRPr="00ED747B">
        <w:rPr>
          <w:rFonts w:ascii="Times New Roman" w:eastAsia="Times New Roman" w:hAnsi="Times New Roman"/>
          <w:bCs/>
          <w:sz w:val="24"/>
          <w:szCs w:val="24"/>
          <w:lang w:val="lv-LV" w:eastAsia="en-GB"/>
        </w:rPr>
        <w:t xml:space="preserve">                                                                                             lēmumu Nr.796</w:t>
      </w:r>
    </w:p>
    <w:p w:rsidR="009A661D" w:rsidRDefault="009A661D" w:rsidP="009A661D">
      <w:pPr>
        <w:shd w:val="clear" w:color="auto" w:fill="FFFFFF"/>
        <w:spacing w:after="0" w:line="240" w:lineRule="auto"/>
        <w:ind w:firstLine="301"/>
        <w:jc w:val="both"/>
        <w:rPr>
          <w:rFonts w:ascii="Times New Roman" w:eastAsia="Times New Roman" w:hAnsi="Times New Roman"/>
          <w:b/>
          <w:bCs/>
          <w:sz w:val="24"/>
          <w:szCs w:val="24"/>
          <w:lang w:val="lv-LV" w:eastAsia="en-GB"/>
        </w:rPr>
      </w:pPr>
    </w:p>
    <w:p w:rsidR="009A661D" w:rsidRDefault="009A661D" w:rsidP="009A661D">
      <w:pPr>
        <w:shd w:val="clear" w:color="auto" w:fill="FFFFFF"/>
        <w:spacing w:after="0" w:line="240" w:lineRule="auto"/>
        <w:ind w:firstLine="301"/>
        <w:jc w:val="center"/>
        <w:rPr>
          <w:rFonts w:ascii="Times New Roman" w:eastAsia="Times New Roman" w:hAnsi="Times New Roman"/>
          <w:b/>
          <w:bCs/>
          <w:sz w:val="24"/>
          <w:szCs w:val="24"/>
          <w:lang w:val="lv-LV" w:eastAsia="en-GB"/>
        </w:rPr>
      </w:pPr>
    </w:p>
    <w:p w:rsidR="009A661D" w:rsidRPr="00BC7131" w:rsidRDefault="009A661D" w:rsidP="009A661D">
      <w:pPr>
        <w:shd w:val="clear" w:color="auto" w:fill="FFFFFF"/>
        <w:spacing w:after="0" w:line="240" w:lineRule="auto"/>
        <w:ind w:firstLine="301"/>
        <w:jc w:val="center"/>
        <w:rPr>
          <w:rFonts w:ascii="Times New Roman" w:eastAsia="Times New Roman" w:hAnsi="Times New Roman"/>
          <w:b/>
          <w:bCs/>
          <w:sz w:val="24"/>
          <w:szCs w:val="24"/>
          <w:lang w:val="lv-LV" w:eastAsia="en-GB"/>
        </w:rPr>
      </w:pPr>
      <w:r w:rsidRPr="00BC7131">
        <w:rPr>
          <w:rFonts w:ascii="Times New Roman" w:eastAsia="Times New Roman" w:hAnsi="Times New Roman"/>
          <w:b/>
          <w:bCs/>
          <w:sz w:val="24"/>
          <w:szCs w:val="24"/>
          <w:lang w:val="lv-LV" w:eastAsia="en-GB"/>
        </w:rPr>
        <w:t xml:space="preserve"> Grozījumi Daugavpils pilsētas domes 2016.gada 8.decembra saistošajos noteikumos Nr.46 “Daugavpils pilsētas pašvaldības materiālais atba</w:t>
      </w:r>
      <w:r>
        <w:rPr>
          <w:rFonts w:ascii="Times New Roman" w:eastAsia="Times New Roman" w:hAnsi="Times New Roman"/>
          <w:b/>
          <w:bCs/>
          <w:sz w:val="24"/>
          <w:szCs w:val="24"/>
          <w:lang w:val="lv-LV" w:eastAsia="en-GB"/>
        </w:rPr>
        <w:t xml:space="preserve">lsts </w:t>
      </w:r>
      <w:proofErr w:type="spellStart"/>
      <w:r>
        <w:rPr>
          <w:rFonts w:ascii="Times New Roman" w:eastAsia="Times New Roman" w:hAnsi="Times New Roman"/>
          <w:b/>
          <w:bCs/>
          <w:sz w:val="24"/>
          <w:szCs w:val="24"/>
          <w:lang w:val="lv-LV" w:eastAsia="en-GB"/>
        </w:rPr>
        <w:t>mazaizsargātajām</w:t>
      </w:r>
      <w:proofErr w:type="spellEnd"/>
      <w:r>
        <w:rPr>
          <w:rFonts w:ascii="Times New Roman" w:eastAsia="Times New Roman" w:hAnsi="Times New Roman"/>
          <w:b/>
          <w:bCs/>
          <w:sz w:val="24"/>
          <w:szCs w:val="24"/>
          <w:lang w:val="lv-LV" w:eastAsia="en-GB"/>
        </w:rPr>
        <w:t xml:space="preserve"> personām”</w:t>
      </w:r>
    </w:p>
    <w:p w:rsidR="009A661D" w:rsidRPr="00BC7131" w:rsidRDefault="009A661D" w:rsidP="009A661D">
      <w:pPr>
        <w:spacing w:after="0" w:line="240" w:lineRule="auto"/>
        <w:jc w:val="right"/>
        <w:rPr>
          <w:rFonts w:ascii="Times New Roman" w:hAnsi="Times New Roman"/>
          <w:i/>
          <w:sz w:val="20"/>
          <w:szCs w:val="20"/>
          <w:lang w:val="lv-LV" w:eastAsia="en-GB"/>
        </w:rPr>
      </w:pPr>
    </w:p>
    <w:p w:rsidR="009A661D" w:rsidRPr="00BC7131" w:rsidRDefault="009A661D" w:rsidP="009A661D">
      <w:pPr>
        <w:spacing w:after="0" w:line="240" w:lineRule="auto"/>
        <w:jc w:val="right"/>
        <w:rPr>
          <w:rFonts w:ascii="Times New Roman" w:hAnsi="Times New Roman"/>
          <w:i/>
          <w:sz w:val="20"/>
          <w:szCs w:val="20"/>
          <w:lang w:val="lv-LV" w:eastAsia="en-GB"/>
        </w:rPr>
      </w:pPr>
      <w:r w:rsidRPr="00BC7131">
        <w:rPr>
          <w:rFonts w:ascii="Times New Roman" w:hAnsi="Times New Roman"/>
          <w:i/>
          <w:sz w:val="20"/>
          <w:szCs w:val="20"/>
          <w:lang w:val="lv-LV" w:eastAsia="en-GB"/>
        </w:rPr>
        <w:t xml:space="preserve">Izdoti saskaņā ar likuma "Par pašvaldībām" 43.panta trešo daļu, </w:t>
      </w:r>
    </w:p>
    <w:p w:rsidR="009A661D" w:rsidRPr="00BC7131" w:rsidRDefault="009A661D" w:rsidP="009A661D">
      <w:pPr>
        <w:spacing w:after="0" w:line="240" w:lineRule="auto"/>
        <w:jc w:val="right"/>
        <w:rPr>
          <w:rFonts w:ascii="Times New Roman" w:hAnsi="Times New Roman"/>
          <w:i/>
          <w:sz w:val="20"/>
          <w:szCs w:val="20"/>
          <w:lang w:val="lv-LV" w:eastAsia="en-GB"/>
        </w:rPr>
      </w:pPr>
      <w:r w:rsidRPr="00BC7131">
        <w:rPr>
          <w:rFonts w:ascii="Times New Roman" w:hAnsi="Times New Roman"/>
          <w:i/>
          <w:sz w:val="20"/>
          <w:szCs w:val="20"/>
          <w:lang w:val="lv-LV" w:eastAsia="en-GB"/>
        </w:rPr>
        <w:t xml:space="preserve">Sabiedriskā transporta pakalpojumu likuma 14.panta trešo daļu </w:t>
      </w:r>
    </w:p>
    <w:p w:rsidR="009A661D" w:rsidRPr="00BC7131" w:rsidRDefault="009A661D" w:rsidP="009A661D">
      <w:pPr>
        <w:spacing w:after="0" w:line="240" w:lineRule="auto"/>
        <w:jc w:val="right"/>
        <w:rPr>
          <w:rFonts w:ascii="Times New Roman" w:hAnsi="Times New Roman"/>
          <w:i/>
          <w:sz w:val="24"/>
          <w:szCs w:val="24"/>
          <w:lang w:val="lv-LV" w:eastAsia="en-GB"/>
        </w:rPr>
      </w:pPr>
      <w:r w:rsidRPr="00BC7131">
        <w:rPr>
          <w:rFonts w:ascii="Times New Roman" w:hAnsi="Times New Roman"/>
          <w:i/>
          <w:sz w:val="20"/>
          <w:szCs w:val="20"/>
          <w:lang w:val="lv-LV" w:eastAsia="en-GB"/>
        </w:rPr>
        <w:t>un likuma "Par palīdzību dzīvokļa jautājumu risināšanā" 26.panta otro daļu</w:t>
      </w:r>
      <w:r w:rsidRPr="00BC7131">
        <w:rPr>
          <w:rFonts w:ascii="Times New Roman" w:hAnsi="Times New Roman"/>
          <w:i/>
          <w:sz w:val="20"/>
          <w:szCs w:val="20"/>
          <w:lang w:val="lv-LV" w:eastAsia="en-GB"/>
        </w:rPr>
        <w:br/>
      </w:r>
    </w:p>
    <w:p w:rsidR="009A661D" w:rsidRPr="00BC7131" w:rsidRDefault="009A661D" w:rsidP="009A661D">
      <w:pPr>
        <w:spacing w:after="0" w:line="240" w:lineRule="auto"/>
        <w:ind w:firstLine="567"/>
        <w:jc w:val="both"/>
        <w:rPr>
          <w:rFonts w:ascii="Times New Roman" w:hAnsi="Times New Roman"/>
          <w:sz w:val="24"/>
          <w:szCs w:val="24"/>
          <w:lang w:val="lv-LV" w:eastAsia="en-GB"/>
        </w:rPr>
      </w:pPr>
      <w:r w:rsidRPr="00BC7131">
        <w:rPr>
          <w:rFonts w:ascii="Times New Roman" w:hAnsi="Times New Roman"/>
          <w:sz w:val="24"/>
          <w:szCs w:val="24"/>
          <w:lang w:val="lv-LV" w:eastAsia="en-GB"/>
        </w:rPr>
        <w:t xml:space="preserve">Izdarīt Daugavpils pilsētas domes 2016.gada 8.decembra saistošajos noteikumos Nr.46 “Daugavpils pilsētas pašvaldības materiālais atbalsts </w:t>
      </w:r>
      <w:proofErr w:type="spellStart"/>
      <w:r w:rsidRPr="00BC7131">
        <w:rPr>
          <w:rFonts w:ascii="Times New Roman" w:hAnsi="Times New Roman"/>
          <w:sz w:val="24"/>
          <w:szCs w:val="24"/>
          <w:lang w:val="lv-LV" w:eastAsia="en-GB"/>
        </w:rPr>
        <w:t>mazaizsargātajām</w:t>
      </w:r>
      <w:proofErr w:type="spellEnd"/>
      <w:r w:rsidRPr="00BC7131">
        <w:rPr>
          <w:rFonts w:ascii="Times New Roman" w:hAnsi="Times New Roman"/>
          <w:sz w:val="24"/>
          <w:szCs w:val="24"/>
          <w:lang w:val="lv-LV" w:eastAsia="en-GB"/>
        </w:rPr>
        <w:t xml:space="preserve"> personām” (Latvijas Vēstnesis, 2016., Nr.</w:t>
      </w:r>
      <w:r w:rsidRPr="00BC7131">
        <w:rPr>
          <w:rFonts w:ascii="Times New Roman" w:hAnsi="Times New Roman"/>
          <w:sz w:val="24"/>
          <w:szCs w:val="24"/>
          <w:lang w:val="lv-LV"/>
        </w:rPr>
        <w:t xml:space="preserve"> </w:t>
      </w:r>
      <w:r w:rsidRPr="00BC7131">
        <w:rPr>
          <w:rFonts w:ascii="Times New Roman" w:hAnsi="Times New Roman"/>
          <w:sz w:val="24"/>
          <w:szCs w:val="24"/>
          <w:lang w:val="lv-LV" w:eastAsia="en-GB"/>
        </w:rPr>
        <w:t>254 (5826), 2017., Nr.</w:t>
      </w:r>
      <w:r w:rsidRPr="00BC7131">
        <w:rPr>
          <w:rFonts w:ascii="Times New Roman" w:hAnsi="Times New Roman"/>
          <w:sz w:val="24"/>
          <w:szCs w:val="24"/>
          <w:lang w:val="lv-LV"/>
        </w:rPr>
        <w:t xml:space="preserve"> </w:t>
      </w:r>
      <w:r w:rsidRPr="00BC7131">
        <w:rPr>
          <w:rFonts w:ascii="Times New Roman" w:hAnsi="Times New Roman"/>
          <w:sz w:val="24"/>
          <w:szCs w:val="24"/>
          <w:lang w:val="lv-LV" w:eastAsia="en-GB"/>
        </w:rPr>
        <w:t>90 (5917), 125 (5952), 130 (5957), 2018., 11 (6097), 63 (6149), 73 (6159), 141 (6227), 248 (6334), 2019., 23 (6362)),  (turpmāk - noteikumi) šādus grozījumus:</w:t>
      </w:r>
    </w:p>
    <w:p w:rsidR="009A661D" w:rsidRPr="00BC7131" w:rsidRDefault="009A661D" w:rsidP="009A661D">
      <w:pPr>
        <w:pStyle w:val="ListParagraph"/>
        <w:numPr>
          <w:ilvl w:val="0"/>
          <w:numId w:val="1"/>
        </w:numPr>
        <w:spacing w:after="0" w:line="240" w:lineRule="auto"/>
        <w:ind w:left="0" w:firstLine="426"/>
        <w:jc w:val="both"/>
        <w:rPr>
          <w:rFonts w:ascii="Times New Roman" w:eastAsia="Times New Roman" w:hAnsi="Times New Roman"/>
          <w:sz w:val="24"/>
          <w:szCs w:val="24"/>
          <w:lang w:val="lv-LV" w:eastAsia="en-GB"/>
        </w:rPr>
      </w:pPr>
      <w:r w:rsidRPr="00BC7131">
        <w:rPr>
          <w:rFonts w:ascii="Times New Roman" w:hAnsi="Times New Roman"/>
          <w:sz w:val="24"/>
          <w:szCs w:val="24"/>
          <w:lang w:val="lv-LV" w:eastAsia="en-GB"/>
        </w:rPr>
        <w:t xml:space="preserve">aizstāt </w:t>
      </w:r>
      <w:r w:rsidRPr="00BC7131">
        <w:rPr>
          <w:rFonts w:ascii="Times New Roman" w:eastAsia="Times New Roman" w:hAnsi="Times New Roman"/>
          <w:sz w:val="24"/>
          <w:szCs w:val="24"/>
          <w:lang w:val="lv-LV" w:eastAsia="en-GB"/>
        </w:rPr>
        <w:t xml:space="preserve">noteikumu </w:t>
      </w:r>
      <w:r w:rsidRPr="00BC7131">
        <w:rPr>
          <w:rFonts w:ascii="Times New Roman" w:eastAsia="Times New Roman" w:hAnsi="Times New Roman" w:cs="Times New Roman"/>
          <w:sz w:val="24"/>
          <w:szCs w:val="24"/>
          <w:lang w:val="lv-LV" w:eastAsia="en-GB"/>
        </w:rPr>
        <w:t>tekstā vārdu “iemaksas” (attiecīgā locījumā) ar vārdu “</w:t>
      </w:r>
      <w:proofErr w:type="spellStart"/>
      <w:r w:rsidRPr="00BC7131">
        <w:rPr>
          <w:rFonts w:ascii="Times New Roman" w:eastAsia="Times New Roman" w:hAnsi="Times New Roman" w:cs="Times New Roman"/>
          <w:sz w:val="24"/>
          <w:szCs w:val="24"/>
          <w:lang w:val="lv-LV" w:eastAsia="en-GB"/>
        </w:rPr>
        <w:t>līdzmaksājums</w:t>
      </w:r>
      <w:proofErr w:type="spellEnd"/>
      <w:r w:rsidRPr="00BC7131">
        <w:rPr>
          <w:rFonts w:ascii="Times New Roman" w:eastAsia="Times New Roman" w:hAnsi="Times New Roman" w:cs="Times New Roman"/>
          <w:sz w:val="24"/>
          <w:szCs w:val="24"/>
          <w:lang w:val="lv-LV" w:eastAsia="en-GB"/>
        </w:rPr>
        <w:t>” (attiecīgā locījumā);</w:t>
      </w:r>
    </w:p>
    <w:p w:rsidR="009A661D" w:rsidRPr="00BC7131" w:rsidRDefault="009A661D" w:rsidP="009A661D">
      <w:pPr>
        <w:pStyle w:val="ListParagraph"/>
        <w:numPr>
          <w:ilvl w:val="0"/>
          <w:numId w:val="1"/>
        </w:numPr>
        <w:spacing w:after="0" w:line="240" w:lineRule="auto"/>
        <w:ind w:left="709" w:hanging="283"/>
        <w:jc w:val="both"/>
        <w:rPr>
          <w:rFonts w:ascii="Times New Roman" w:eastAsia="Times New Roman" w:hAnsi="Times New Roman"/>
          <w:sz w:val="24"/>
          <w:szCs w:val="24"/>
          <w:lang w:val="lv-LV" w:eastAsia="en-GB"/>
        </w:rPr>
      </w:pPr>
      <w:r w:rsidRPr="00BC7131">
        <w:rPr>
          <w:rFonts w:ascii="Times New Roman" w:hAnsi="Times New Roman"/>
          <w:sz w:val="24"/>
          <w:szCs w:val="24"/>
          <w:lang w:val="lv-LV" w:eastAsia="en-GB"/>
        </w:rPr>
        <w:t>p</w:t>
      </w:r>
      <w:r w:rsidRPr="00BC7131">
        <w:rPr>
          <w:rFonts w:ascii="Times New Roman" w:eastAsia="Times New Roman" w:hAnsi="Times New Roman"/>
          <w:sz w:val="24"/>
          <w:szCs w:val="24"/>
          <w:lang w:val="lv-LV" w:eastAsia="en-GB"/>
        </w:rPr>
        <w:t>apildināt noteikumus ar 36.3.apakšpunktu šādā redakcijā:</w:t>
      </w:r>
    </w:p>
    <w:p w:rsidR="009A661D" w:rsidRPr="00BC7131" w:rsidRDefault="009A661D" w:rsidP="009A661D">
      <w:pPr>
        <w:spacing w:after="0" w:line="240" w:lineRule="auto"/>
        <w:jc w:val="both"/>
        <w:rPr>
          <w:rFonts w:ascii="Times New Roman" w:hAnsi="Times New Roman"/>
          <w:sz w:val="24"/>
          <w:szCs w:val="24"/>
          <w:lang w:val="lv-LV"/>
        </w:rPr>
      </w:pPr>
      <w:r w:rsidRPr="00BC7131">
        <w:rPr>
          <w:rFonts w:ascii="Times New Roman" w:eastAsia="Times New Roman" w:hAnsi="Times New Roman"/>
          <w:sz w:val="24"/>
          <w:szCs w:val="24"/>
          <w:lang w:val="lv-LV" w:eastAsia="en-GB"/>
        </w:rPr>
        <w:t>“</w:t>
      </w:r>
      <w:r w:rsidRPr="00BC7131">
        <w:rPr>
          <w:rFonts w:ascii="Times New Roman" w:hAnsi="Times New Roman"/>
          <w:sz w:val="24"/>
          <w:szCs w:val="24"/>
          <w:lang w:val="lv-LV"/>
        </w:rPr>
        <w:t xml:space="preserve">36.3. “pacienta līdzmaksājuma </w:t>
      </w:r>
      <w:r w:rsidRPr="00BC7131">
        <w:rPr>
          <w:rFonts w:ascii="Times New Roman" w:eastAsia="Times New Roman" w:hAnsi="Times New Roman"/>
          <w:sz w:val="24"/>
          <w:szCs w:val="24"/>
          <w:lang w:val="lv-LV" w:eastAsia="en-GB"/>
        </w:rPr>
        <w:t>izdevumu segšanai vai kompensēšanai par ģimenes ārsta ambulatoru apmeklējumu vai ģimenes ārsta mājas vizīti un ārsta speciālista apmeklējumu</w:t>
      </w:r>
      <w:r w:rsidRPr="00BC7131">
        <w:rPr>
          <w:rFonts w:ascii="Times New Roman" w:hAnsi="Times New Roman"/>
          <w:sz w:val="24"/>
          <w:szCs w:val="24"/>
          <w:lang w:val="lv-LV"/>
        </w:rPr>
        <w:t>”;</w:t>
      </w:r>
    </w:p>
    <w:p w:rsidR="009A661D" w:rsidRPr="00BC7131" w:rsidRDefault="009A661D" w:rsidP="009A661D">
      <w:pPr>
        <w:pStyle w:val="ListParagraph"/>
        <w:numPr>
          <w:ilvl w:val="0"/>
          <w:numId w:val="1"/>
        </w:numPr>
        <w:spacing w:after="0" w:line="240" w:lineRule="auto"/>
        <w:ind w:left="709" w:hanging="283"/>
        <w:jc w:val="both"/>
        <w:rPr>
          <w:rFonts w:ascii="Times New Roman" w:eastAsia="Times New Roman" w:hAnsi="Times New Roman"/>
          <w:sz w:val="24"/>
          <w:szCs w:val="24"/>
          <w:lang w:val="lv-LV" w:eastAsia="en-GB"/>
        </w:rPr>
      </w:pPr>
      <w:r w:rsidRPr="00BC7131">
        <w:rPr>
          <w:rFonts w:ascii="Times New Roman" w:hAnsi="Times New Roman"/>
          <w:sz w:val="24"/>
          <w:szCs w:val="24"/>
          <w:lang w:val="lv-LV" w:eastAsia="en-GB"/>
        </w:rPr>
        <w:t>p</w:t>
      </w:r>
      <w:r w:rsidRPr="00BC7131">
        <w:rPr>
          <w:rFonts w:ascii="Times New Roman" w:eastAsia="Times New Roman" w:hAnsi="Times New Roman"/>
          <w:sz w:val="24"/>
          <w:szCs w:val="24"/>
          <w:lang w:val="lv-LV" w:eastAsia="en-GB"/>
        </w:rPr>
        <w:t xml:space="preserve">apildināt noteikumus ar </w:t>
      </w:r>
      <w:r w:rsidRPr="00BC7131">
        <w:rPr>
          <w:rFonts w:ascii="Times New Roman" w:hAnsi="Times New Roman" w:cs="Times New Roman"/>
          <w:sz w:val="24"/>
          <w:szCs w:val="24"/>
          <w:lang w:val="lv-LV"/>
        </w:rPr>
        <w:t>37</w:t>
      </w:r>
      <w:r w:rsidRPr="00BC7131">
        <w:rPr>
          <w:rFonts w:ascii="Times New Roman" w:hAnsi="Times New Roman"/>
          <w:sz w:val="24"/>
          <w:szCs w:val="24"/>
          <w:lang w:val="lv-LV"/>
        </w:rPr>
        <w:t>.</w:t>
      </w:r>
      <w:r w:rsidRPr="00BC7131">
        <w:rPr>
          <w:rFonts w:ascii="Times New Roman" w:hAnsi="Times New Roman" w:cs="Times New Roman"/>
          <w:sz w:val="24"/>
          <w:szCs w:val="24"/>
          <w:vertAlign w:val="superscript"/>
          <w:lang w:val="lv-LV"/>
        </w:rPr>
        <w:t>1</w:t>
      </w:r>
      <w:r w:rsidRPr="00BC7131">
        <w:rPr>
          <w:rFonts w:ascii="Times New Roman" w:hAnsi="Times New Roman" w:cs="Times New Roman"/>
          <w:sz w:val="24"/>
          <w:szCs w:val="24"/>
          <w:lang w:val="lv-LV"/>
        </w:rPr>
        <w:t xml:space="preserve"> </w:t>
      </w:r>
      <w:r w:rsidRPr="00BC7131">
        <w:rPr>
          <w:rFonts w:ascii="Times New Roman" w:eastAsia="Times New Roman" w:hAnsi="Times New Roman"/>
          <w:sz w:val="24"/>
          <w:szCs w:val="24"/>
          <w:lang w:val="lv-LV" w:eastAsia="en-GB"/>
        </w:rPr>
        <w:t>punktu šādā redakcijā:</w:t>
      </w:r>
    </w:p>
    <w:p w:rsidR="009A661D" w:rsidRPr="00BC7131" w:rsidRDefault="009A661D" w:rsidP="009A661D">
      <w:pPr>
        <w:spacing w:after="0" w:line="240" w:lineRule="auto"/>
        <w:ind w:firstLine="426"/>
        <w:jc w:val="both"/>
        <w:rPr>
          <w:rFonts w:ascii="Times New Roman" w:hAnsi="Times New Roman"/>
          <w:sz w:val="24"/>
          <w:szCs w:val="24"/>
          <w:lang w:val="lv-LV"/>
        </w:rPr>
      </w:pPr>
      <w:r w:rsidRPr="00BC7131">
        <w:rPr>
          <w:rFonts w:ascii="Times New Roman" w:hAnsi="Times New Roman"/>
          <w:sz w:val="24"/>
          <w:szCs w:val="24"/>
          <w:lang w:val="lv-LV"/>
        </w:rPr>
        <w:t>“37.</w:t>
      </w:r>
      <w:r w:rsidRPr="00BC7131">
        <w:rPr>
          <w:rFonts w:ascii="Times New Roman" w:hAnsi="Times New Roman"/>
          <w:sz w:val="24"/>
          <w:szCs w:val="24"/>
          <w:vertAlign w:val="superscript"/>
          <w:lang w:val="lv-LV"/>
        </w:rPr>
        <w:t>1</w:t>
      </w:r>
      <w:r>
        <w:rPr>
          <w:rFonts w:ascii="Times New Roman" w:hAnsi="Times New Roman"/>
          <w:sz w:val="24"/>
          <w:szCs w:val="24"/>
          <w:lang w:val="lv-LV"/>
        </w:rPr>
        <w:t xml:space="preserve"> </w:t>
      </w:r>
      <w:r w:rsidRPr="00BC7131">
        <w:rPr>
          <w:rFonts w:ascii="Times New Roman" w:hAnsi="Times New Roman"/>
          <w:sz w:val="24"/>
          <w:szCs w:val="24"/>
          <w:lang w:val="lv-LV"/>
        </w:rPr>
        <w:t xml:space="preserve">Tiesības saņemt </w:t>
      </w:r>
      <w:r w:rsidRPr="00BC7131">
        <w:rPr>
          <w:rFonts w:ascii="Times New Roman" w:eastAsia="Times New Roman" w:hAnsi="Times New Roman"/>
          <w:sz w:val="24"/>
          <w:szCs w:val="24"/>
          <w:lang w:val="lv-LV" w:eastAsia="en-GB"/>
        </w:rPr>
        <w:t xml:space="preserve">atbalstu pacienta līdzmaksājuma segšanai vai kompensēšanai normatīvajos aktos noteiktajā apmērā līdz četrām dienām dienas stacionārā vai diennakts stacionārā un </w:t>
      </w:r>
      <w:r w:rsidRPr="00BC7131">
        <w:rPr>
          <w:rFonts w:ascii="Times New Roman" w:hAnsi="Times New Roman"/>
          <w:sz w:val="24"/>
          <w:szCs w:val="24"/>
          <w:lang w:val="lv-LV"/>
        </w:rPr>
        <w:t xml:space="preserve">pacienta līdzmaksājuma </w:t>
      </w:r>
      <w:r w:rsidRPr="00BC7131">
        <w:rPr>
          <w:rFonts w:ascii="Times New Roman" w:eastAsia="Times New Roman" w:hAnsi="Times New Roman"/>
          <w:sz w:val="24"/>
          <w:szCs w:val="24"/>
          <w:lang w:val="lv-LV" w:eastAsia="en-GB"/>
        </w:rPr>
        <w:t>izdevumu segšanai par ģimenes ārsta ambulatoru apmeklējumu vai ģimenes ārsta mājas vizīti un ārsta speciālista apmeklējumu ir vispārējās izglītības iestāžu izglītojamiem, k</w:t>
      </w:r>
      <w:r>
        <w:rPr>
          <w:rFonts w:ascii="Times New Roman" w:eastAsia="Times New Roman" w:hAnsi="Times New Roman"/>
          <w:sz w:val="24"/>
          <w:szCs w:val="24"/>
          <w:lang w:val="lv-LV" w:eastAsia="en-GB"/>
        </w:rPr>
        <w:t>uru dzīvesvieta deklarēta Daugavpils pilsētā un kuri</w:t>
      </w:r>
      <w:r w:rsidRPr="00BC7131">
        <w:rPr>
          <w:rFonts w:ascii="Times New Roman" w:eastAsia="Times New Roman" w:hAnsi="Times New Roman"/>
          <w:sz w:val="24"/>
          <w:szCs w:val="24"/>
          <w:lang w:val="lv-LV" w:eastAsia="en-GB"/>
        </w:rPr>
        <w:t xml:space="preserve"> mācās klātienē, vecumā no 18 līdz 20 gadiem, izņemot gadījumus, kad pacienta </w:t>
      </w:r>
      <w:proofErr w:type="spellStart"/>
      <w:r w:rsidRPr="00BC7131">
        <w:rPr>
          <w:rFonts w:ascii="Times New Roman" w:eastAsia="Times New Roman" w:hAnsi="Times New Roman"/>
          <w:sz w:val="24"/>
          <w:szCs w:val="24"/>
          <w:lang w:val="lv-LV" w:eastAsia="en-GB"/>
        </w:rPr>
        <w:t>līdzmaksājumi</w:t>
      </w:r>
      <w:proofErr w:type="spellEnd"/>
      <w:r w:rsidRPr="00BC7131">
        <w:rPr>
          <w:rFonts w:ascii="Times New Roman" w:eastAsia="Times New Roman" w:hAnsi="Times New Roman"/>
          <w:sz w:val="24"/>
          <w:szCs w:val="24"/>
          <w:lang w:val="lv-LV" w:eastAsia="en-GB"/>
        </w:rPr>
        <w:t xml:space="preserve"> tiek segti no valsts budžeta.</w:t>
      </w:r>
      <w:r w:rsidRPr="00BC7131">
        <w:rPr>
          <w:rFonts w:ascii="Times New Roman" w:hAnsi="Times New Roman"/>
          <w:sz w:val="24"/>
          <w:szCs w:val="24"/>
          <w:lang w:val="lv-LV"/>
        </w:rPr>
        <w:t>”;</w:t>
      </w:r>
    </w:p>
    <w:p w:rsidR="009A661D" w:rsidRPr="00BC7131" w:rsidRDefault="009A661D" w:rsidP="009A661D">
      <w:pPr>
        <w:pStyle w:val="ListParagraph"/>
        <w:numPr>
          <w:ilvl w:val="0"/>
          <w:numId w:val="1"/>
        </w:numPr>
        <w:spacing w:after="0" w:line="240" w:lineRule="auto"/>
        <w:ind w:left="709" w:hanging="283"/>
        <w:jc w:val="both"/>
        <w:rPr>
          <w:rFonts w:ascii="Times New Roman" w:eastAsia="Times New Roman" w:hAnsi="Times New Roman"/>
          <w:sz w:val="24"/>
          <w:szCs w:val="24"/>
          <w:lang w:val="lv-LV" w:eastAsia="en-GB"/>
        </w:rPr>
      </w:pPr>
      <w:r w:rsidRPr="00BC7131">
        <w:rPr>
          <w:rFonts w:ascii="Times New Roman" w:hAnsi="Times New Roman"/>
          <w:sz w:val="24"/>
          <w:szCs w:val="24"/>
          <w:lang w:val="lv-LV" w:eastAsia="en-GB"/>
        </w:rPr>
        <w:lastRenderedPageBreak/>
        <w:t>p</w:t>
      </w:r>
      <w:r w:rsidRPr="00BC7131">
        <w:rPr>
          <w:rFonts w:ascii="Times New Roman" w:eastAsia="Times New Roman" w:hAnsi="Times New Roman"/>
          <w:sz w:val="24"/>
          <w:szCs w:val="24"/>
          <w:lang w:val="lv-LV" w:eastAsia="en-GB"/>
        </w:rPr>
        <w:t xml:space="preserve">apildināt noteikumus ar </w:t>
      </w:r>
      <w:r w:rsidRPr="00BC7131">
        <w:rPr>
          <w:rFonts w:ascii="Times New Roman" w:hAnsi="Times New Roman" w:cs="Times New Roman"/>
          <w:sz w:val="24"/>
          <w:szCs w:val="24"/>
          <w:lang w:val="lv-LV"/>
        </w:rPr>
        <w:t>39</w:t>
      </w:r>
      <w:r w:rsidRPr="00BC7131">
        <w:rPr>
          <w:rFonts w:ascii="Times New Roman" w:hAnsi="Times New Roman"/>
          <w:sz w:val="24"/>
          <w:szCs w:val="24"/>
          <w:lang w:val="lv-LV"/>
        </w:rPr>
        <w:t>.</w:t>
      </w:r>
      <w:r w:rsidRPr="00BC7131">
        <w:rPr>
          <w:rFonts w:ascii="Times New Roman" w:hAnsi="Times New Roman" w:cs="Times New Roman"/>
          <w:sz w:val="24"/>
          <w:szCs w:val="24"/>
          <w:vertAlign w:val="superscript"/>
          <w:lang w:val="lv-LV"/>
        </w:rPr>
        <w:t>1</w:t>
      </w:r>
      <w:r w:rsidRPr="00BC7131">
        <w:rPr>
          <w:rFonts w:ascii="Times New Roman" w:hAnsi="Times New Roman" w:cs="Times New Roman"/>
          <w:sz w:val="24"/>
          <w:szCs w:val="24"/>
          <w:lang w:val="lv-LV"/>
        </w:rPr>
        <w:t xml:space="preserve"> -39.</w:t>
      </w:r>
      <w:r w:rsidRPr="00BC7131">
        <w:rPr>
          <w:rFonts w:ascii="Times New Roman" w:hAnsi="Times New Roman" w:cs="Times New Roman"/>
          <w:sz w:val="24"/>
          <w:szCs w:val="24"/>
          <w:vertAlign w:val="superscript"/>
          <w:lang w:val="lv-LV"/>
        </w:rPr>
        <w:t xml:space="preserve"> 2</w:t>
      </w:r>
      <w:r w:rsidRPr="00BC7131">
        <w:rPr>
          <w:rFonts w:ascii="Times New Roman" w:hAnsi="Times New Roman" w:cs="Times New Roman"/>
          <w:sz w:val="24"/>
          <w:szCs w:val="24"/>
          <w:lang w:val="lv-LV"/>
        </w:rPr>
        <w:t xml:space="preserve"> </w:t>
      </w:r>
      <w:r w:rsidRPr="00BC7131">
        <w:rPr>
          <w:rFonts w:ascii="Times New Roman" w:eastAsia="Times New Roman" w:hAnsi="Times New Roman"/>
          <w:sz w:val="24"/>
          <w:szCs w:val="24"/>
          <w:lang w:val="lv-LV" w:eastAsia="en-GB"/>
        </w:rPr>
        <w:t>punktiem šādā redakcijā:</w:t>
      </w:r>
    </w:p>
    <w:p w:rsidR="009A661D" w:rsidRPr="00BC7131" w:rsidRDefault="009A661D" w:rsidP="009A661D">
      <w:pPr>
        <w:spacing w:after="0" w:line="240" w:lineRule="auto"/>
        <w:ind w:firstLine="426"/>
        <w:jc w:val="both"/>
        <w:rPr>
          <w:rFonts w:ascii="Times New Roman" w:eastAsia="Times New Roman" w:hAnsi="Times New Roman"/>
          <w:sz w:val="24"/>
          <w:szCs w:val="24"/>
          <w:lang w:val="lv-LV" w:eastAsia="en-GB"/>
        </w:rPr>
      </w:pPr>
      <w:r w:rsidRPr="00BC7131">
        <w:rPr>
          <w:rFonts w:ascii="Times New Roman" w:hAnsi="Times New Roman"/>
          <w:sz w:val="24"/>
          <w:szCs w:val="24"/>
          <w:lang w:val="lv-LV"/>
        </w:rPr>
        <w:t>“39</w:t>
      </w:r>
      <w:r w:rsidRPr="00BC7131">
        <w:rPr>
          <w:rFonts w:ascii="Times New Roman" w:hAnsi="Times New Roman"/>
          <w:sz w:val="24"/>
          <w:szCs w:val="24"/>
          <w:vertAlign w:val="superscript"/>
          <w:lang w:val="lv-LV"/>
        </w:rPr>
        <w:t>1</w:t>
      </w:r>
      <w:r w:rsidRPr="00BC7131">
        <w:rPr>
          <w:rFonts w:ascii="Times New Roman" w:hAnsi="Times New Roman"/>
          <w:sz w:val="24"/>
          <w:szCs w:val="24"/>
          <w:lang w:val="lv-LV"/>
        </w:rPr>
        <w:t xml:space="preserve">. </w:t>
      </w:r>
      <w:r w:rsidRPr="00BC7131">
        <w:rPr>
          <w:rFonts w:ascii="Times New Roman" w:eastAsia="Times New Roman" w:hAnsi="Times New Roman"/>
          <w:sz w:val="24"/>
          <w:szCs w:val="24"/>
          <w:lang w:val="lv-LV" w:eastAsia="en-GB"/>
        </w:rPr>
        <w:t xml:space="preserve">Atbalsta pieprasītājs 36.3.apakšpunktā un </w:t>
      </w:r>
      <w:r w:rsidRPr="00BC7131">
        <w:rPr>
          <w:rFonts w:ascii="Times New Roman" w:hAnsi="Times New Roman"/>
          <w:sz w:val="24"/>
          <w:szCs w:val="24"/>
          <w:lang w:val="lv-LV"/>
        </w:rPr>
        <w:t>37.</w:t>
      </w:r>
      <w:r w:rsidRPr="00BC7131">
        <w:rPr>
          <w:rFonts w:ascii="Times New Roman" w:hAnsi="Times New Roman"/>
          <w:sz w:val="24"/>
          <w:szCs w:val="24"/>
          <w:vertAlign w:val="superscript"/>
          <w:lang w:val="lv-LV"/>
        </w:rPr>
        <w:t xml:space="preserve">1 </w:t>
      </w:r>
      <w:r w:rsidRPr="00BC7131">
        <w:rPr>
          <w:rFonts w:ascii="Times New Roman" w:eastAsia="Times New Roman" w:hAnsi="Times New Roman"/>
          <w:sz w:val="24"/>
          <w:szCs w:val="24"/>
          <w:lang w:val="lv-LV" w:eastAsia="en-GB"/>
        </w:rPr>
        <w:t>punktā minētā atbalsta saņemšanai pacienta līdzmaksājuma segšanai vai kompensēšanai par ģimenes ārsta un ārsta speciālista apmeklējumu iesniedz iesniegumu Dienestā, pievienojot izdevumu apliecinošo dokumentu kopijas (uzrādot oriģinālu) un izglītības iestādes izziņu par to, ka atbalsta saņēmējs mācās klātienē.</w:t>
      </w:r>
      <w:bookmarkStart w:id="0" w:name="_GoBack"/>
      <w:bookmarkEnd w:id="0"/>
    </w:p>
    <w:p w:rsidR="009A661D" w:rsidRPr="00BC7131" w:rsidRDefault="009A661D" w:rsidP="009A661D">
      <w:pPr>
        <w:spacing w:after="0" w:line="240" w:lineRule="auto"/>
        <w:ind w:firstLine="426"/>
        <w:jc w:val="both"/>
        <w:rPr>
          <w:rFonts w:ascii="Times New Roman" w:eastAsia="Times New Roman" w:hAnsi="Times New Roman"/>
          <w:sz w:val="24"/>
          <w:szCs w:val="24"/>
          <w:lang w:val="lv-LV" w:eastAsia="en-GB"/>
        </w:rPr>
      </w:pPr>
      <w:r w:rsidRPr="00BC7131">
        <w:rPr>
          <w:rFonts w:ascii="Times New Roman" w:hAnsi="Times New Roman"/>
          <w:sz w:val="24"/>
          <w:szCs w:val="24"/>
          <w:lang w:val="lv-LV"/>
        </w:rPr>
        <w:t>39.</w:t>
      </w:r>
      <w:r w:rsidRPr="00BC7131">
        <w:rPr>
          <w:rFonts w:ascii="Times New Roman" w:hAnsi="Times New Roman"/>
          <w:sz w:val="24"/>
          <w:szCs w:val="24"/>
          <w:vertAlign w:val="superscript"/>
          <w:lang w:val="lv-LV"/>
        </w:rPr>
        <w:t>2</w:t>
      </w:r>
      <w:r w:rsidRPr="00BC7131">
        <w:rPr>
          <w:rFonts w:ascii="Times New Roman" w:hAnsi="Times New Roman"/>
          <w:sz w:val="24"/>
          <w:szCs w:val="24"/>
          <w:lang w:val="lv-LV"/>
        </w:rPr>
        <w:t xml:space="preserve"> </w:t>
      </w:r>
      <w:r w:rsidRPr="00BC7131">
        <w:rPr>
          <w:rFonts w:ascii="Times New Roman" w:eastAsia="Times New Roman" w:hAnsi="Times New Roman"/>
          <w:sz w:val="24"/>
          <w:szCs w:val="24"/>
          <w:lang w:val="lv-LV" w:eastAsia="en-GB"/>
        </w:rPr>
        <w:t>Atbalsta pieprasītājs 36.1.</w:t>
      </w:r>
      <w:r>
        <w:rPr>
          <w:rFonts w:ascii="Times New Roman" w:eastAsia="Times New Roman" w:hAnsi="Times New Roman"/>
          <w:sz w:val="24"/>
          <w:szCs w:val="24"/>
          <w:lang w:val="lv-LV" w:eastAsia="en-GB"/>
        </w:rPr>
        <w:t>, 36.2.</w:t>
      </w:r>
      <w:r w:rsidRPr="00BC7131">
        <w:rPr>
          <w:rFonts w:ascii="Times New Roman" w:eastAsia="Times New Roman" w:hAnsi="Times New Roman"/>
          <w:sz w:val="24"/>
          <w:szCs w:val="24"/>
          <w:lang w:val="lv-LV" w:eastAsia="en-GB"/>
        </w:rPr>
        <w:t xml:space="preserve">apakšpunktā un </w:t>
      </w:r>
      <w:r w:rsidRPr="00BC7131">
        <w:rPr>
          <w:rFonts w:ascii="Times New Roman" w:hAnsi="Times New Roman"/>
          <w:sz w:val="24"/>
          <w:szCs w:val="24"/>
          <w:lang w:val="lv-LV"/>
        </w:rPr>
        <w:t>37.</w:t>
      </w:r>
      <w:r w:rsidRPr="00BC7131">
        <w:rPr>
          <w:rFonts w:ascii="Times New Roman" w:hAnsi="Times New Roman"/>
          <w:sz w:val="24"/>
          <w:szCs w:val="24"/>
          <w:vertAlign w:val="superscript"/>
          <w:lang w:val="lv-LV"/>
        </w:rPr>
        <w:t>1.</w:t>
      </w:r>
      <w:r w:rsidRPr="00BC7131">
        <w:rPr>
          <w:rFonts w:ascii="Times New Roman" w:eastAsia="Times New Roman" w:hAnsi="Times New Roman"/>
          <w:sz w:val="24"/>
          <w:szCs w:val="24"/>
          <w:lang w:val="lv-LV" w:eastAsia="en-GB"/>
        </w:rPr>
        <w:t>punktā</w:t>
      </w:r>
      <w:r w:rsidRPr="00BC7131">
        <w:rPr>
          <w:rFonts w:ascii="Times New Roman" w:hAnsi="Times New Roman"/>
          <w:sz w:val="24"/>
          <w:szCs w:val="24"/>
          <w:vertAlign w:val="superscript"/>
          <w:lang w:val="lv-LV"/>
        </w:rPr>
        <w:t xml:space="preserve"> </w:t>
      </w:r>
      <w:r w:rsidRPr="00BC7131">
        <w:rPr>
          <w:rFonts w:ascii="Times New Roman" w:eastAsia="Times New Roman" w:hAnsi="Times New Roman"/>
          <w:sz w:val="24"/>
          <w:szCs w:val="24"/>
          <w:lang w:val="lv-LV" w:eastAsia="en-GB"/>
        </w:rPr>
        <w:t>minētā atbalsta saņemšanai pacienta līdzmaksājuma segšanai vai kompensēšanai dienas stacionārā vai diennakts stacionārā iesniedz iesniegumu Dienestā, pievienojot līguma par ārstniecības pakalpojumu sniegšanu vai izraksta no stacionārā/ambulatorā pacienta medicīniskās kartes un izdevumu apliecinošu dokumentu kopijas (uzrādot oriģinālu) un izglītības iestādes izziņu par to, ka atbalsta saņēmējs mācās klātienē.”:</w:t>
      </w:r>
    </w:p>
    <w:p w:rsidR="009A661D" w:rsidRPr="00BC7131" w:rsidRDefault="009A661D" w:rsidP="009A661D">
      <w:pPr>
        <w:spacing w:after="0" w:line="240" w:lineRule="auto"/>
        <w:ind w:left="720" w:hanging="294"/>
        <w:jc w:val="both"/>
        <w:rPr>
          <w:rFonts w:ascii="Times New Roman" w:eastAsia="Times New Roman" w:hAnsi="Times New Roman"/>
          <w:sz w:val="24"/>
          <w:szCs w:val="24"/>
          <w:lang w:val="lv-LV" w:eastAsia="en-GB"/>
        </w:rPr>
      </w:pPr>
      <w:r w:rsidRPr="00BC7131">
        <w:rPr>
          <w:rFonts w:ascii="Times New Roman" w:hAnsi="Times New Roman"/>
          <w:sz w:val="24"/>
          <w:szCs w:val="24"/>
          <w:lang w:val="lv-LV" w:eastAsia="en-GB"/>
        </w:rPr>
        <w:t>5. i</w:t>
      </w:r>
      <w:r w:rsidRPr="00BC7131">
        <w:rPr>
          <w:rFonts w:ascii="Times New Roman" w:eastAsia="Times New Roman" w:hAnsi="Times New Roman"/>
          <w:sz w:val="24"/>
          <w:szCs w:val="24"/>
          <w:lang w:val="lv-LV" w:eastAsia="en-GB"/>
        </w:rPr>
        <w:t>zteikt noteikumu 42.punktu šādā redakcijā:</w:t>
      </w:r>
    </w:p>
    <w:p w:rsidR="009A661D" w:rsidRDefault="009A661D" w:rsidP="009A661D">
      <w:pPr>
        <w:spacing w:after="0" w:line="240" w:lineRule="auto"/>
        <w:ind w:firstLine="426"/>
        <w:jc w:val="both"/>
        <w:rPr>
          <w:rFonts w:ascii="Times New Roman" w:eastAsia="Times New Roman" w:hAnsi="Times New Roman"/>
          <w:sz w:val="24"/>
          <w:szCs w:val="24"/>
          <w:lang w:val="lv-LV" w:eastAsia="en-GB"/>
        </w:rPr>
      </w:pPr>
      <w:r w:rsidRPr="00BC7131">
        <w:rPr>
          <w:rFonts w:ascii="Times New Roman" w:eastAsia="Times New Roman" w:hAnsi="Times New Roman"/>
          <w:sz w:val="24"/>
          <w:szCs w:val="24"/>
          <w:lang w:val="lv-LV" w:eastAsia="en-GB"/>
        </w:rPr>
        <w:t xml:space="preserve">“42. </w:t>
      </w:r>
      <w:hyperlink r:id="rId9" w:anchor="p36.2" w:history="1">
        <w:r w:rsidRPr="00BC7131">
          <w:rPr>
            <w:rFonts w:ascii="Times New Roman" w:eastAsia="Times New Roman" w:hAnsi="Times New Roman"/>
            <w:sz w:val="24"/>
            <w:szCs w:val="24"/>
            <w:lang w:val="lv-LV" w:eastAsia="en-GB"/>
          </w:rPr>
          <w:t>36.2</w:t>
        </w:r>
      </w:hyperlink>
      <w:r w:rsidRPr="00BC7131">
        <w:rPr>
          <w:rFonts w:ascii="Times New Roman" w:eastAsia="Times New Roman" w:hAnsi="Times New Roman"/>
          <w:sz w:val="24"/>
          <w:szCs w:val="24"/>
          <w:lang w:val="lv-LV" w:eastAsia="en-GB"/>
        </w:rPr>
        <w:t>., 36.3.apakšpunktos un </w:t>
      </w:r>
      <w:hyperlink r:id="rId10" w:anchor="p41" w:history="1">
        <w:r w:rsidRPr="00BC7131">
          <w:rPr>
            <w:rFonts w:ascii="Times New Roman" w:eastAsia="Times New Roman" w:hAnsi="Times New Roman"/>
            <w:sz w:val="24"/>
            <w:szCs w:val="24"/>
            <w:lang w:val="lv-LV" w:eastAsia="en-GB"/>
          </w:rPr>
          <w:t>41.punktā</w:t>
        </w:r>
      </w:hyperlink>
      <w:r w:rsidRPr="00BC7131">
        <w:rPr>
          <w:rFonts w:ascii="Times New Roman" w:eastAsia="Times New Roman" w:hAnsi="Times New Roman"/>
          <w:sz w:val="24"/>
          <w:szCs w:val="24"/>
          <w:lang w:val="lv-LV" w:eastAsia="en-GB"/>
        </w:rPr>
        <w:t> minēto atbalstu izmaksā, pārskaitot to uz atbalsta pieprasītāja norēķinu kontu vai izmaksājot skaidrā naudā Dienesta kasē.”</w:t>
      </w:r>
    </w:p>
    <w:p w:rsidR="009A661D" w:rsidRDefault="009A661D" w:rsidP="009A661D">
      <w:pPr>
        <w:tabs>
          <w:tab w:val="left" w:pos="6379"/>
        </w:tabs>
        <w:spacing w:after="0" w:line="240" w:lineRule="auto"/>
        <w:jc w:val="both"/>
        <w:rPr>
          <w:rFonts w:ascii="Times New Roman" w:hAnsi="Times New Roman"/>
          <w:sz w:val="24"/>
          <w:szCs w:val="24"/>
          <w:lang w:val="lv-LV"/>
        </w:rPr>
      </w:pPr>
    </w:p>
    <w:p w:rsidR="009A661D" w:rsidRDefault="009A661D" w:rsidP="009A661D">
      <w:pPr>
        <w:tabs>
          <w:tab w:val="left" w:pos="6379"/>
        </w:tabs>
        <w:spacing w:after="0" w:line="240" w:lineRule="auto"/>
        <w:jc w:val="both"/>
        <w:rPr>
          <w:rFonts w:ascii="Times New Roman" w:hAnsi="Times New Roman"/>
          <w:sz w:val="24"/>
          <w:szCs w:val="24"/>
          <w:lang w:val="lv-LV"/>
        </w:rPr>
      </w:pPr>
      <w:r>
        <w:rPr>
          <w:rFonts w:ascii="Times New Roman" w:hAnsi="Times New Roman"/>
          <w:sz w:val="24"/>
          <w:szCs w:val="24"/>
          <w:lang w:val="lv-LV"/>
        </w:rPr>
        <w:t>D</w:t>
      </w:r>
      <w:r w:rsidRPr="00BC7131">
        <w:rPr>
          <w:rFonts w:ascii="Times New Roman" w:hAnsi="Times New Roman"/>
          <w:sz w:val="24"/>
          <w:szCs w:val="24"/>
          <w:lang w:val="lv-LV"/>
        </w:rPr>
        <w:t>omes priekšsēdētājs</w:t>
      </w:r>
      <w:r w:rsidR="0025117D">
        <w:rPr>
          <w:rFonts w:ascii="Times New Roman" w:hAnsi="Times New Roman"/>
          <w:sz w:val="24"/>
          <w:szCs w:val="24"/>
          <w:lang w:val="lv-LV"/>
        </w:rPr>
        <w:t xml:space="preserve">       </w:t>
      </w:r>
      <w:r w:rsidR="0025117D" w:rsidRPr="0025117D">
        <w:rPr>
          <w:rFonts w:ascii="Times New Roman" w:hAnsi="Times New Roman"/>
          <w:i/>
          <w:sz w:val="24"/>
          <w:szCs w:val="24"/>
          <w:lang w:val="lv-LV"/>
        </w:rPr>
        <w:t>(personiskais paraksts)</w:t>
      </w:r>
      <w:r w:rsidRPr="00BC7131">
        <w:rPr>
          <w:rFonts w:ascii="Times New Roman" w:hAnsi="Times New Roman"/>
          <w:sz w:val="24"/>
          <w:szCs w:val="24"/>
          <w:lang w:val="lv-LV"/>
        </w:rPr>
        <w:tab/>
      </w:r>
      <w:r>
        <w:rPr>
          <w:rFonts w:ascii="Times New Roman" w:hAnsi="Times New Roman"/>
          <w:sz w:val="24"/>
          <w:szCs w:val="24"/>
          <w:lang w:val="lv-LV"/>
        </w:rPr>
        <w:t xml:space="preserve">                     </w:t>
      </w:r>
      <w:proofErr w:type="spellStart"/>
      <w:r w:rsidRPr="00BC7131">
        <w:rPr>
          <w:rFonts w:ascii="Times New Roman" w:hAnsi="Times New Roman"/>
          <w:sz w:val="24"/>
          <w:szCs w:val="24"/>
          <w:lang w:val="lv-LV"/>
        </w:rPr>
        <w:t>A.Elksniņš</w:t>
      </w:r>
      <w:proofErr w:type="spellEnd"/>
      <w:r w:rsidRPr="00BC7131">
        <w:rPr>
          <w:rFonts w:ascii="Times New Roman" w:hAnsi="Times New Roman"/>
          <w:sz w:val="24"/>
          <w:szCs w:val="24"/>
          <w:lang w:val="lv-LV"/>
        </w:rPr>
        <w:t xml:space="preserve"> </w:t>
      </w:r>
    </w:p>
    <w:p w:rsidR="00870E28" w:rsidRPr="009A661D" w:rsidRDefault="00CB27B3" w:rsidP="009A661D">
      <w:pPr>
        <w:spacing w:after="0" w:line="240" w:lineRule="auto"/>
        <w:rPr>
          <w:rFonts w:ascii="Times New Roman" w:hAnsi="Times New Roman"/>
          <w:sz w:val="24"/>
          <w:szCs w:val="24"/>
          <w:lang w:val="lv-LV"/>
        </w:rPr>
      </w:pPr>
    </w:p>
    <w:sectPr w:rsidR="00870E28" w:rsidRPr="009A661D" w:rsidSect="007B3DD9">
      <w:head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7B3" w:rsidRDefault="00CB27B3" w:rsidP="00CB27B3">
      <w:pPr>
        <w:spacing w:after="0" w:line="240" w:lineRule="auto"/>
      </w:pPr>
      <w:r>
        <w:separator/>
      </w:r>
    </w:p>
  </w:endnote>
  <w:endnote w:type="continuationSeparator" w:id="0">
    <w:p w:rsidR="00CB27B3" w:rsidRDefault="00CB27B3" w:rsidP="00CB2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7B3" w:rsidRDefault="00CB27B3" w:rsidP="00CB27B3">
      <w:pPr>
        <w:spacing w:after="0" w:line="240" w:lineRule="auto"/>
      </w:pPr>
      <w:r>
        <w:separator/>
      </w:r>
    </w:p>
  </w:footnote>
  <w:footnote w:type="continuationSeparator" w:id="0">
    <w:p w:rsidR="00CB27B3" w:rsidRDefault="00CB27B3" w:rsidP="00CB27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5960097"/>
      <w:docPartObj>
        <w:docPartGallery w:val="Page Numbers (Top of Page)"/>
        <w:docPartUnique/>
      </w:docPartObj>
    </w:sdtPr>
    <w:sdtEndPr>
      <w:rPr>
        <w:noProof/>
      </w:rPr>
    </w:sdtEndPr>
    <w:sdtContent>
      <w:p w:rsidR="00CB27B3" w:rsidRDefault="00CB27B3">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rsidR="00CB27B3" w:rsidRDefault="00CB27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5401C"/>
    <w:multiLevelType w:val="hybridMultilevel"/>
    <w:tmpl w:val="2CB455F6"/>
    <w:lvl w:ilvl="0" w:tplc="27DC657E">
      <w:start w:val="1"/>
      <w:numFmt w:val="decimal"/>
      <w:lvlText w:val="%1."/>
      <w:lvlJc w:val="left"/>
      <w:pPr>
        <w:ind w:left="1080" w:hanging="360"/>
      </w:pPr>
      <w:rPr>
        <w:rFonts w:eastAsiaTheme="minorHAns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61D"/>
    <w:rsid w:val="0025117D"/>
    <w:rsid w:val="003B1F3C"/>
    <w:rsid w:val="003D287F"/>
    <w:rsid w:val="00412E88"/>
    <w:rsid w:val="006F7BDB"/>
    <w:rsid w:val="007B3DD9"/>
    <w:rsid w:val="009A661D"/>
    <w:rsid w:val="00B41042"/>
    <w:rsid w:val="00CB27B3"/>
    <w:rsid w:val="00CF4D3F"/>
    <w:rsid w:val="00ED74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2364DFC0-6404-4544-AE15-C91D33458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61D"/>
    <w:pPr>
      <w:spacing w:line="254"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61D"/>
    <w:pPr>
      <w:spacing w:line="25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ED74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47B"/>
    <w:rPr>
      <w:rFonts w:ascii="Segoe UI" w:eastAsia="Calibri" w:hAnsi="Segoe UI" w:cs="Segoe UI"/>
      <w:sz w:val="18"/>
      <w:szCs w:val="18"/>
      <w:lang w:val="en-GB"/>
    </w:rPr>
  </w:style>
  <w:style w:type="paragraph" w:customStyle="1" w:styleId="Web">
    <w:name w:val="Обычный (Web)"/>
    <w:basedOn w:val="Normal"/>
    <w:rsid w:val="006F7BDB"/>
    <w:pPr>
      <w:spacing w:before="100" w:after="100" w:line="240" w:lineRule="auto"/>
    </w:pPr>
    <w:rPr>
      <w:rFonts w:ascii="Times New Roman" w:eastAsia="Times New Roman" w:hAnsi="Times New Roman"/>
      <w:sz w:val="24"/>
      <w:szCs w:val="20"/>
      <w:lang w:val="ru-RU" w:eastAsia="ru-RU"/>
    </w:rPr>
  </w:style>
  <w:style w:type="paragraph" w:styleId="Title">
    <w:name w:val="Title"/>
    <w:basedOn w:val="Normal"/>
    <w:link w:val="TitleChar"/>
    <w:qFormat/>
    <w:rsid w:val="006F7BDB"/>
    <w:pPr>
      <w:spacing w:after="0" w:line="240" w:lineRule="auto"/>
      <w:jc w:val="center"/>
    </w:pPr>
    <w:rPr>
      <w:rFonts w:ascii="Tahoma" w:eastAsia="Times New Roman" w:hAnsi="Tahoma"/>
      <w:b/>
      <w:bCs/>
      <w:sz w:val="24"/>
      <w:szCs w:val="24"/>
      <w:lang w:val="lv-LV"/>
    </w:rPr>
  </w:style>
  <w:style w:type="character" w:customStyle="1" w:styleId="TitleChar">
    <w:name w:val="Title Char"/>
    <w:basedOn w:val="DefaultParagraphFont"/>
    <w:link w:val="Title"/>
    <w:rsid w:val="006F7BDB"/>
    <w:rPr>
      <w:rFonts w:ascii="Tahoma" w:eastAsia="Times New Roman" w:hAnsi="Tahoma" w:cs="Times New Roman"/>
      <w:b/>
      <w:bCs/>
      <w:sz w:val="24"/>
      <w:szCs w:val="24"/>
    </w:rPr>
  </w:style>
  <w:style w:type="paragraph" w:styleId="Header">
    <w:name w:val="header"/>
    <w:basedOn w:val="Normal"/>
    <w:link w:val="HeaderChar"/>
    <w:uiPriority w:val="99"/>
    <w:unhideWhenUsed/>
    <w:rsid w:val="00CB27B3"/>
    <w:pPr>
      <w:tabs>
        <w:tab w:val="center" w:pos="4153"/>
        <w:tab w:val="right" w:pos="8306"/>
      </w:tabs>
      <w:spacing w:after="0" w:line="240" w:lineRule="auto"/>
    </w:pPr>
  </w:style>
  <w:style w:type="character" w:customStyle="1" w:styleId="HeaderChar">
    <w:name w:val="Header Char"/>
    <w:basedOn w:val="DefaultParagraphFont"/>
    <w:link w:val="Header"/>
    <w:uiPriority w:val="99"/>
    <w:rsid w:val="00CB27B3"/>
    <w:rPr>
      <w:rFonts w:ascii="Calibri" w:eastAsia="Calibri" w:hAnsi="Calibri" w:cs="Times New Roman"/>
      <w:lang w:val="en-GB"/>
    </w:rPr>
  </w:style>
  <w:style w:type="paragraph" w:styleId="Footer">
    <w:name w:val="footer"/>
    <w:basedOn w:val="Normal"/>
    <w:link w:val="FooterChar"/>
    <w:uiPriority w:val="99"/>
    <w:unhideWhenUsed/>
    <w:rsid w:val="00CB27B3"/>
    <w:pPr>
      <w:tabs>
        <w:tab w:val="center" w:pos="4153"/>
        <w:tab w:val="right" w:pos="8306"/>
      </w:tabs>
      <w:spacing w:after="0" w:line="240" w:lineRule="auto"/>
    </w:pPr>
  </w:style>
  <w:style w:type="character" w:customStyle="1" w:styleId="FooterChar">
    <w:name w:val="Footer Char"/>
    <w:basedOn w:val="DefaultParagraphFont"/>
    <w:link w:val="Footer"/>
    <w:uiPriority w:val="99"/>
    <w:rsid w:val="00CB27B3"/>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likumi.lv/ta/id/287759" TargetMode="External"/><Relationship Id="rId4" Type="http://schemas.openxmlformats.org/officeDocument/2006/relationships/webSettings" Target="webSettings.xml"/><Relationship Id="rId9" Type="http://schemas.openxmlformats.org/officeDocument/2006/relationships/hyperlink" Target="https://likumi.lv/ta/id/2877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2541</Words>
  <Characters>1449</Characters>
  <Application>Microsoft Office Word</Application>
  <DocSecurity>0</DocSecurity>
  <Lines>12</Lines>
  <Paragraphs>7</Paragraphs>
  <ScaleCrop>false</ScaleCrop>
  <Company/>
  <LinksUpToDate>false</LinksUpToDate>
  <CharactersWithSpaces>3983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Ina Skipare</cp:lastModifiedBy>
  <cp:revision>5</cp:revision>
  <cp:lastPrinted>2019-12-23T09:02:00Z</cp:lastPrinted>
  <dcterms:created xsi:type="dcterms:W3CDTF">2019-12-18T06:32:00Z</dcterms:created>
  <dcterms:modified xsi:type="dcterms:W3CDTF">2020-01-27T06:55:00Z</dcterms:modified>
</cp:coreProperties>
</file>