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13" w:rsidRDefault="005A331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35748675" r:id="rId8"/>
        </w:object>
      </w:r>
    </w:p>
    <w:p w:rsidR="005A3313" w:rsidRPr="00EE4591" w:rsidRDefault="005A331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A3313" w:rsidRDefault="005A331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A3313" w:rsidRDefault="005A331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A3313" w:rsidRPr="00C3756E" w:rsidRDefault="005A331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A3313" w:rsidRDefault="005A331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A3313" w:rsidRDefault="005A331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A3313" w:rsidRDefault="005A331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313" w:rsidRPr="002E7F44" w:rsidRDefault="005A331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A3313" w:rsidRPr="002E7F44" w:rsidRDefault="005A331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A3313" w:rsidRDefault="005A331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11F64" w:rsidRDefault="00711F64" w:rsidP="00711F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1F64" w:rsidRPr="00B6449E" w:rsidRDefault="00875456" w:rsidP="00711F6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11F64">
        <w:rPr>
          <w:rFonts w:ascii="Times New Roman" w:hAnsi="Times New Roman" w:cs="Times New Roman"/>
          <w:sz w:val="24"/>
          <w:szCs w:val="24"/>
        </w:rPr>
        <w:t>gada</w:t>
      </w:r>
      <w:proofErr w:type="gramEnd"/>
      <w:r w:rsidR="00711F64">
        <w:rPr>
          <w:rFonts w:ascii="Times New Roman" w:hAnsi="Times New Roman" w:cs="Times New Roman"/>
          <w:sz w:val="24"/>
          <w:szCs w:val="24"/>
        </w:rPr>
        <w:t xml:space="preserve"> 14</w:t>
      </w:r>
      <w:r w:rsidR="008D59F8" w:rsidRPr="00711F64">
        <w:rPr>
          <w:rFonts w:ascii="Times New Roman" w:hAnsi="Times New Roman" w:cs="Times New Roman"/>
          <w:sz w:val="24"/>
          <w:szCs w:val="24"/>
        </w:rPr>
        <w:t xml:space="preserve">.novembrī </w:t>
      </w:r>
      <w:r w:rsidR="008D59F8" w:rsidRPr="00711F64">
        <w:rPr>
          <w:rFonts w:ascii="Times New Roman" w:hAnsi="Times New Roman" w:cs="Times New Roman"/>
          <w:sz w:val="24"/>
          <w:szCs w:val="24"/>
        </w:rPr>
        <w:tab/>
      </w:r>
      <w:r w:rsidR="008D59F8" w:rsidRPr="00711F64">
        <w:rPr>
          <w:rFonts w:ascii="Times New Roman" w:hAnsi="Times New Roman" w:cs="Times New Roman"/>
          <w:sz w:val="24"/>
          <w:szCs w:val="24"/>
        </w:rPr>
        <w:tab/>
      </w:r>
      <w:r w:rsidR="008D59F8" w:rsidRPr="00711F64">
        <w:rPr>
          <w:rFonts w:ascii="Times New Roman" w:hAnsi="Times New Roman" w:cs="Times New Roman"/>
          <w:sz w:val="24"/>
          <w:szCs w:val="24"/>
        </w:rPr>
        <w:tab/>
      </w:r>
      <w:r w:rsidR="008D59F8" w:rsidRPr="00711F64">
        <w:rPr>
          <w:rFonts w:ascii="Times New Roman" w:hAnsi="Times New Roman" w:cs="Times New Roman"/>
          <w:sz w:val="24"/>
          <w:szCs w:val="24"/>
        </w:rPr>
        <w:tab/>
      </w:r>
      <w:r w:rsidR="008D59F8" w:rsidRPr="00711F64">
        <w:rPr>
          <w:rFonts w:ascii="Times New Roman" w:hAnsi="Times New Roman" w:cs="Times New Roman"/>
          <w:sz w:val="24"/>
          <w:szCs w:val="24"/>
        </w:rPr>
        <w:tab/>
      </w:r>
      <w:r w:rsidR="008D59F8" w:rsidRPr="00711F64">
        <w:rPr>
          <w:rFonts w:ascii="Times New Roman" w:hAnsi="Times New Roman" w:cs="Times New Roman"/>
          <w:sz w:val="24"/>
          <w:szCs w:val="24"/>
        </w:rPr>
        <w:tab/>
      </w:r>
      <w:r w:rsidR="00711F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F64" w:rsidRPr="00B6449E">
        <w:rPr>
          <w:rFonts w:ascii="Times New Roman" w:hAnsi="Times New Roman" w:cs="Times New Roman"/>
          <w:b/>
          <w:bCs/>
          <w:sz w:val="24"/>
          <w:szCs w:val="24"/>
          <w:lang w:val="lv-LV"/>
        </w:rPr>
        <w:t>Nr.</w:t>
      </w:r>
      <w:r w:rsidR="00B6449E" w:rsidRPr="00B6449E">
        <w:rPr>
          <w:rFonts w:ascii="Times New Roman" w:hAnsi="Times New Roman" w:cs="Times New Roman"/>
          <w:b/>
          <w:bCs/>
          <w:sz w:val="24"/>
          <w:szCs w:val="24"/>
          <w:lang w:val="lv-LV"/>
        </w:rPr>
        <w:t>672</w:t>
      </w:r>
    </w:p>
    <w:p w:rsidR="00711F64" w:rsidRPr="00B6449E" w:rsidRDefault="00711F64" w:rsidP="00711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449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(prot.Nr.35,  7</w:t>
      </w:r>
      <w:r w:rsidR="00BB5755" w:rsidRPr="00B6449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B6449E">
        <w:rPr>
          <w:rFonts w:ascii="Times New Roman" w:hAnsi="Times New Roman" w:cs="Times New Roman"/>
          <w:sz w:val="24"/>
          <w:szCs w:val="24"/>
          <w:lang w:val="lv-LV"/>
        </w:rPr>
        <w:t xml:space="preserve">§)                                              </w:t>
      </w:r>
    </w:p>
    <w:p w:rsidR="008D59F8" w:rsidRPr="00B6449E" w:rsidRDefault="008D59F8" w:rsidP="008D59F8">
      <w:pPr>
        <w:pStyle w:val="BodyText"/>
      </w:pPr>
    </w:p>
    <w:p w:rsidR="008D59F8" w:rsidRPr="008D59F8" w:rsidRDefault="008D59F8" w:rsidP="00711F64">
      <w:pPr>
        <w:pStyle w:val="BodyText"/>
        <w:jc w:val="center"/>
        <w:rPr>
          <w:b/>
          <w:bCs/>
        </w:rPr>
      </w:pPr>
      <w:r w:rsidRPr="008D59F8">
        <w:rPr>
          <w:b/>
        </w:rPr>
        <w:t>Par grozījumiem Daugavpils pilsētas domes 2018.gada 9.augusta noteikumos Nr.2 „</w:t>
      </w:r>
      <w:r w:rsidRPr="008D59F8">
        <w:rPr>
          <w:b/>
          <w:bCs/>
        </w:rPr>
        <w:t>Noteikumi par Daugavpils pilsētas pašvaldības budžeta izstrādāšanu, apstiprināšanu,  grozījumu veikšanu, izpildi un kontroli”</w:t>
      </w:r>
    </w:p>
    <w:p w:rsidR="008D59F8" w:rsidRPr="00B6449E" w:rsidRDefault="008D59F8" w:rsidP="00711F64">
      <w:pPr>
        <w:pStyle w:val="BodyText"/>
        <w:jc w:val="center"/>
        <w:rPr>
          <w:bCs/>
        </w:rPr>
      </w:pPr>
    </w:p>
    <w:p w:rsidR="008D59F8" w:rsidRPr="00B6449E" w:rsidRDefault="008D59F8" w:rsidP="00B644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49E">
        <w:rPr>
          <w:rFonts w:ascii="Times New Roman" w:hAnsi="Times New Roman" w:cs="Times New Roman"/>
          <w:sz w:val="24"/>
          <w:szCs w:val="24"/>
        </w:rPr>
        <w:t>Pamatojoties uz Valsts pārvaldes iekārtas likuma 72.panta pirmās daļas 2.punktu</w:t>
      </w:r>
      <w:r w:rsidR="00E1017D" w:rsidRPr="00B6449E">
        <w:rPr>
          <w:rFonts w:ascii="Times New Roman" w:hAnsi="Times New Roman" w:cs="Times New Roman"/>
          <w:sz w:val="24"/>
          <w:szCs w:val="24"/>
        </w:rPr>
        <w:t>,</w:t>
      </w:r>
      <w:r w:rsidRPr="00B6449E">
        <w:rPr>
          <w:rFonts w:ascii="Times New Roman" w:hAnsi="Times New Roman" w:cs="Times New Roman"/>
          <w:sz w:val="24"/>
          <w:szCs w:val="24"/>
        </w:rPr>
        <w:t xml:space="preserve"> 73.panta pirmās daļas 4.punktu,</w:t>
      </w:r>
      <w:r w:rsidR="00E1017D" w:rsidRPr="00B6449E">
        <w:rPr>
          <w:rFonts w:ascii="Times New Roman" w:hAnsi="Times New Roman" w:cs="Times New Roman"/>
          <w:sz w:val="24"/>
          <w:szCs w:val="24"/>
        </w:rPr>
        <w:t xml:space="preserve"> </w:t>
      </w:r>
      <w:r w:rsidRPr="00B6449E">
        <w:rPr>
          <w:rFonts w:ascii="Times New Roman" w:hAnsi="Times New Roman" w:cs="Times New Roman"/>
          <w:sz w:val="24"/>
          <w:szCs w:val="24"/>
        </w:rPr>
        <w:t>ņemot vēra Daugavpils pilsētas domes F</w:t>
      </w:r>
      <w:r w:rsidR="00711F64" w:rsidRPr="00B6449E">
        <w:rPr>
          <w:rFonts w:ascii="Times New Roman" w:hAnsi="Times New Roman" w:cs="Times New Roman"/>
          <w:sz w:val="24"/>
          <w:szCs w:val="24"/>
        </w:rPr>
        <w:t>inanšu komitejas 2019.gada 7</w:t>
      </w:r>
      <w:r w:rsidRPr="00B6449E">
        <w:rPr>
          <w:rFonts w:ascii="Times New Roman" w:hAnsi="Times New Roman" w:cs="Times New Roman"/>
          <w:sz w:val="24"/>
          <w:szCs w:val="24"/>
        </w:rPr>
        <w:t>.</w:t>
      </w:r>
      <w:r w:rsidR="00711F64" w:rsidRPr="00B6449E">
        <w:rPr>
          <w:rFonts w:ascii="Times New Roman" w:hAnsi="Times New Roman" w:cs="Times New Roman"/>
          <w:sz w:val="24"/>
          <w:szCs w:val="24"/>
        </w:rPr>
        <w:t>novembra atzinumu</w:t>
      </w:r>
      <w:r w:rsidRPr="00B6449E">
        <w:rPr>
          <w:rFonts w:ascii="Times New Roman" w:hAnsi="Times New Roman" w:cs="Times New Roman"/>
          <w:sz w:val="24"/>
          <w:szCs w:val="24"/>
        </w:rPr>
        <w:t xml:space="preserve"> , </w:t>
      </w:r>
      <w:r w:rsidR="00B6449E" w:rsidRPr="00B6449E">
        <w:rPr>
          <w:rFonts w:ascii="Times New Roman" w:hAnsi="Times New Roman" w:cs="Times New Roman"/>
          <w:sz w:val="24"/>
          <w:szCs w:val="24"/>
        </w:rPr>
        <w:t>atklāti balsojot: PAR – 14 (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49E" w:rsidRPr="00B6449E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B6449E" w:rsidRPr="00B6449E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B6449E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8D59F8" w:rsidRPr="00B6449E" w:rsidRDefault="008D59F8" w:rsidP="00B6449E">
      <w:pPr>
        <w:pStyle w:val="BodyText"/>
      </w:pPr>
    </w:p>
    <w:p w:rsidR="008D59F8" w:rsidRPr="00B6449E" w:rsidRDefault="00B52DF5" w:rsidP="00B6449E">
      <w:pPr>
        <w:pStyle w:val="BodyText"/>
        <w:ind w:firstLine="426"/>
        <w:rPr>
          <w:bCs/>
        </w:rPr>
      </w:pPr>
      <w:r w:rsidRPr="00B6449E">
        <w:t>Izdarīt</w:t>
      </w:r>
      <w:r w:rsidR="008D59F8" w:rsidRPr="00B6449E">
        <w:t xml:space="preserve"> Daugavpils pilsētas domes 2018.gada 9.augusta noteikumos Nr.2 „</w:t>
      </w:r>
      <w:r w:rsidR="008D59F8" w:rsidRPr="00B6449E">
        <w:rPr>
          <w:bCs/>
        </w:rPr>
        <w:t>Noteikumi par Daugavpils pilsētas pašvaldības budžeta izstrādāšanu, apstiprināšanu,  grozījumu veikšanu, izpildi un kontroli” šādus grozījumus:</w:t>
      </w:r>
    </w:p>
    <w:p w:rsidR="008D59F8" w:rsidRDefault="008D59F8" w:rsidP="00B6449E">
      <w:pPr>
        <w:pStyle w:val="BodyText"/>
        <w:ind w:firstLine="426"/>
        <w:rPr>
          <w:bCs/>
        </w:rPr>
      </w:pPr>
      <w:r w:rsidRPr="00B6449E">
        <w:rPr>
          <w:bCs/>
        </w:rPr>
        <w:t>1.Izteikt noteikumu 26.punktu šādā redakcijā</w:t>
      </w:r>
      <w:r>
        <w:rPr>
          <w:bCs/>
        </w:rPr>
        <w:t>:</w:t>
      </w:r>
    </w:p>
    <w:p w:rsidR="000260E8" w:rsidRDefault="000260E8" w:rsidP="00711F64">
      <w:pPr>
        <w:pStyle w:val="BodyText"/>
        <w:rPr>
          <w:bCs/>
        </w:rPr>
      </w:pPr>
      <w:r>
        <w:rPr>
          <w:bCs/>
        </w:rPr>
        <w:t>„</w:t>
      </w:r>
      <w:r w:rsidR="008D59F8">
        <w:rPr>
          <w:bCs/>
        </w:rPr>
        <w:t xml:space="preserve">26. </w:t>
      </w:r>
      <w:r>
        <w:rPr>
          <w:bCs/>
        </w:rPr>
        <w:t>Pašvaldības budžeta izpildei tiek atvērti norēķinu konti:</w:t>
      </w:r>
    </w:p>
    <w:p w:rsidR="000260E8" w:rsidRDefault="000260E8" w:rsidP="00711F64">
      <w:pPr>
        <w:pStyle w:val="BodyText"/>
      </w:pPr>
      <w:r>
        <w:rPr>
          <w:bCs/>
        </w:rPr>
        <w:t>26.1.K</w:t>
      </w:r>
      <w:r>
        <w:t>redītiestādēs un Valsts kasē</w:t>
      </w:r>
      <w:r>
        <w:rPr>
          <w:bCs/>
        </w:rPr>
        <w:t xml:space="preserve"> p</w:t>
      </w:r>
      <w:r>
        <w:t>ašvaldības budžeta ieņēmumu iekasēšanai;</w:t>
      </w:r>
    </w:p>
    <w:p w:rsidR="008D59F8" w:rsidRDefault="000260E8" w:rsidP="00711F64">
      <w:pPr>
        <w:pStyle w:val="BodyText"/>
      </w:pPr>
      <w:r>
        <w:t xml:space="preserve">26.2.Valsts kasē </w:t>
      </w:r>
      <w:r w:rsidR="008D59F8" w:rsidRPr="00BE41A5">
        <w:t xml:space="preserve">Eiropas Savienības </w:t>
      </w:r>
      <w:r w:rsidR="008D59F8">
        <w:t xml:space="preserve">politiku </w:t>
      </w:r>
      <w:r w:rsidR="008D59F8" w:rsidRPr="00BE41A5">
        <w:t xml:space="preserve">instrumentu atbalsta saņemšanai un valsts budžeta </w:t>
      </w:r>
      <w:proofErr w:type="spellStart"/>
      <w:r w:rsidR="00E1017D">
        <w:t>transfertu</w:t>
      </w:r>
      <w:proofErr w:type="spellEnd"/>
      <w:r w:rsidR="008D59F8" w:rsidRPr="00BE41A5">
        <w:t xml:space="preserve"> saņemšanai</w:t>
      </w:r>
      <w:r>
        <w:t>;</w:t>
      </w:r>
    </w:p>
    <w:p w:rsidR="008D59F8" w:rsidRDefault="000260E8" w:rsidP="00711F64">
      <w:pPr>
        <w:pStyle w:val="BodyText"/>
      </w:pPr>
      <w:r>
        <w:t>26.3.Domes Norēķinu centrā dotācijas no vispārējie</w:t>
      </w:r>
      <w:r w:rsidR="00140043">
        <w:t>m</w:t>
      </w:r>
      <w:r>
        <w:t xml:space="preserve"> ieņēmumiem saņemšanai un maksas pakalpojumu ieņēmumu un izdevumu izpildei.”</w:t>
      </w:r>
    </w:p>
    <w:p w:rsidR="00A43B9C" w:rsidRDefault="00A43B9C" w:rsidP="00711F64">
      <w:pPr>
        <w:pStyle w:val="BodyText"/>
        <w:ind w:firstLine="426"/>
      </w:pPr>
      <w:r>
        <w:t>2.Papildin</w:t>
      </w:r>
      <w:r w:rsidR="00E1017D">
        <w:t>ā</w:t>
      </w:r>
      <w:r>
        <w:t>t noteikumus ar 26</w:t>
      </w:r>
      <w:r w:rsidR="00DB6348">
        <w:t>.</w:t>
      </w:r>
      <w:r w:rsidRPr="00A43B9C">
        <w:rPr>
          <w:vertAlign w:val="superscript"/>
        </w:rPr>
        <w:t>1</w:t>
      </w:r>
      <w:r>
        <w:t>punktu šādā redakcijā:</w:t>
      </w:r>
    </w:p>
    <w:p w:rsidR="00A43B9C" w:rsidRDefault="00A43B9C" w:rsidP="00711F64">
      <w:pPr>
        <w:pStyle w:val="BodyText"/>
      </w:pPr>
      <w:r>
        <w:t>„26</w:t>
      </w:r>
      <w:r w:rsidR="00DB6348">
        <w:t>.</w:t>
      </w:r>
      <w:r w:rsidRPr="00A43B9C">
        <w:rPr>
          <w:vertAlign w:val="superscript"/>
        </w:rPr>
        <w:t>1</w:t>
      </w:r>
      <w:r w:rsidR="00DB6348">
        <w:t xml:space="preserve"> </w:t>
      </w:r>
      <w:r>
        <w:t xml:space="preserve">Budžeta izpildītāji kredītiestāžu norēķinu kontos iekasētos ieņēmumus pārskaita uz Valsts kases kontiem vienu reizi nedēļā vai biežāk, ja  ieņēmumi norēķinu kontā pārsniedz 5000 </w:t>
      </w:r>
      <w:r w:rsidR="00DB6348">
        <w:t>EUR</w:t>
      </w:r>
      <w:r>
        <w:t>.”</w:t>
      </w:r>
    </w:p>
    <w:p w:rsidR="000260E8" w:rsidRDefault="000260E8" w:rsidP="005A3313">
      <w:pPr>
        <w:pStyle w:val="BodyText"/>
        <w:ind w:firstLine="284"/>
        <w:rPr>
          <w:bCs/>
        </w:rPr>
      </w:pPr>
      <w:r>
        <w:t xml:space="preserve"> </w:t>
      </w:r>
      <w:r w:rsidR="00A43B9C">
        <w:rPr>
          <w:bCs/>
        </w:rPr>
        <w:t>3</w:t>
      </w:r>
      <w:r>
        <w:rPr>
          <w:bCs/>
        </w:rPr>
        <w:t>.Izteikt noteikumu 27.punktu šādā redakcijā:</w:t>
      </w:r>
    </w:p>
    <w:p w:rsidR="00B6449E" w:rsidRDefault="000260E8" w:rsidP="00711F64">
      <w:pPr>
        <w:pStyle w:val="BodyText"/>
      </w:pPr>
      <w:r>
        <w:t>„27.</w:t>
      </w:r>
      <w:r w:rsidR="00DB6348">
        <w:t xml:space="preserve"> </w:t>
      </w:r>
      <w:r>
        <w:t>P</w:t>
      </w:r>
      <w:r w:rsidRPr="00BE41A5">
        <w:t xml:space="preserve">ašvaldības </w:t>
      </w:r>
      <w:r>
        <w:t>dotācijas no vispārējiem ieņēmumiem</w:t>
      </w:r>
      <w:r w:rsidRPr="00BE41A5">
        <w:t xml:space="preserve"> saņemšanai</w:t>
      </w:r>
      <w:r w:rsidR="00B52DF5">
        <w:t xml:space="preserve"> </w:t>
      </w:r>
      <w:r>
        <w:t xml:space="preserve">budžeta izpildītājs  iesniedz Domes Finanšu nodaļā </w:t>
      </w:r>
      <w:r w:rsidRPr="004C74B5">
        <w:t xml:space="preserve">finansēšanas pieprasījumu </w:t>
      </w:r>
      <w:r>
        <w:t>ne vēlāk kā līdz tekošā mēneša 5.datumam vai četras</w:t>
      </w:r>
      <w:r w:rsidRPr="004C74B5">
        <w:t xml:space="preserve"> darba dienas pirms maksājumu veikšanas</w:t>
      </w:r>
      <w:r>
        <w:t xml:space="preserve">, kurā norāda nepieciešamā </w:t>
      </w:r>
    </w:p>
    <w:p w:rsidR="000260E8" w:rsidRDefault="000260E8" w:rsidP="00711F64">
      <w:pPr>
        <w:pStyle w:val="BodyText"/>
      </w:pPr>
      <w:r>
        <w:t>finansējuma apmēru, budžeta programmu, funkciju, konta (subkonta) numuru, kredītiestādi</w:t>
      </w:r>
      <w:r w:rsidR="00B52DF5">
        <w:t>,</w:t>
      </w:r>
      <w:r>
        <w:t xml:space="preserve"> uz kuru pārskait</w:t>
      </w:r>
      <w:r w:rsidR="00B52DF5">
        <w:t>āms finansējums</w:t>
      </w:r>
      <w:r>
        <w:t>, finansējum</w:t>
      </w:r>
      <w:r w:rsidR="00E1017D">
        <w:t>a izlietojuma termiņu.”</w:t>
      </w:r>
    </w:p>
    <w:p w:rsidR="00A43B9C" w:rsidRDefault="00A43B9C" w:rsidP="00711F64">
      <w:pPr>
        <w:pStyle w:val="BodyText"/>
        <w:ind w:firstLine="426"/>
      </w:pPr>
      <w:r>
        <w:t>4.Papildin</w:t>
      </w:r>
      <w:r w:rsidR="00140043">
        <w:t>ā</w:t>
      </w:r>
      <w:r>
        <w:t>t noteikumus ar 27</w:t>
      </w:r>
      <w:r w:rsidR="00DB6348">
        <w:t>.</w:t>
      </w:r>
      <w:r w:rsidRPr="00A43B9C">
        <w:rPr>
          <w:vertAlign w:val="superscript"/>
        </w:rPr>
        <w:t>1</w:t>
      </w:r>
      <w:r>
        <w:t>punktu šādā redakcijā:</w:t>
      </w:r>
    </w:p>
    <w:p w:rsidR="00A43B9C" w:rsidRDefault="00A43B9C" w:rsidP="00711F64">
      <w:pPr>
        <w:pStyle w:val="BodyText"/>
      </w:pPr>
      <w:r>
        <w:t>„27</w:t>
      </w:r>
      <w:r w:rsidR="00DB6348">
        <w:t>.</w:t>
      </w:r>
      <w:r w:rsidRPr="00A43B9C">
        <w:rPr>
          <w:vertAlign w:val="superscript"/>
        </w:rPr>
        <w:t>1</w:t>
      </w:r>
      <w:r w:rsidRPr="00A43B9C">
        <w:t xml:space="preserve"> </w:t>
      </w:r>
      <w:r>
        <w:t xml:space="preserve">Budžeta izpildītājs </w:t>
      </w:r>
      <w:r w:rsidRPr="004C74B5">
        <w:t>nodrošina, lai saņemt</w:t>
      </w:r>
      <w:r>
        <w:t xml:space="preserve">ā dotācija no vispārējiem ieņēmumiem </w:t>
      </w:r>
      <w:r w:rsidRPr="004C74B5">
        <w:t>tiktu izlietot</w:t>
      </w:r>
      <w:r>
        <w:t xml:space="preserve">a ne vēlāk kā </w:t>
      </w:r>
      <w:r w:rsidRPr="004C74B5">
        <w:t>finansēšanas pieprasījumā</w:t>
      </w:r>
      <w:r>
        <w:t xml:space="preserve"> norādītajā  datumā. I</w:t>
      </w:r>
      <w:r w:rsidRPr="004C74B5">
        <w:t xml:space="preserve">estādes vadītājs ir atbildīgs par </w:t>
      </w:r>
      <w:r>
        <w:t>finanšu disciplīnas ievērošanu.”</w:t>
      </w:r>
    </w:p>
    <w:p w:rsidR="00A43B9C" w:rsidRDefault="00A43B9C" w:rsidP="00711F64">
      <w:pPr>
        <w:pStyle w:val="BodyText"/>
      </w:pPr>
    </w:p>
    <w:p w:rsidR="00A43B9C" w:rsidRDefault="00A43B9C" w:rsidP="00711F64">
      <w:pPr>
        <w:pStyle w:val="BodyText"/>
      </w:pPr>
    </w:p>
    <w:p w:rsidR="00A43B9C" w:rsidRDefault="00A43B9C" w:rsidP="00711F64">
      <w:pPr>
        <w:pStyle w:val="BodyText"/>
      </w:pPr>
      <w:r>
        <w:t>Domes priekšsēdētājs</w:t>
      </w:r>
      <w:r>
        <w:tab/>
      </w:r>
      <w:r>
        <w:tab/>
      </w:r>
      <w:r w:rsidR="005A3313">
        <w:rPr>
          <w:i/>
        </w:rPr>
        <w:t>(personiskais paraksts)</w:t>
      </w:r>
      <w:r>
        <w:tab/>
      </w:r>
      <w:r w:rsidR="00E1017D">
        <w:tab/>
      </w:r>
      <w:r w:rsidR="00711F64">
        <w:t xml:space="preserve">                   </w:t>
      </w:r>
      <w:proofErr w:type="spellStart"/>
      <w:r>
        <w:t>A.Elksniņš</w:t>
      </w:r>
      <w:bookmarkStart w:id="2" w:name="_GoBack"/>
      <w:bookmarkEnd w:id="2"/>
      <w:proofErr w:type="spellEnd"/>
    </w:p>
    <w:sectPr w:rsidR="00A43B9C" w:rsidSect="00B6449E">
      <w:headerReference w:type="default" r:id="rId9"/>
      <w:pgSz w:w="11906" w:h="16838"/>
      <w:pgMar w:top="340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3C" w:rsidRDefault="00A17C3C" w:rsidP="008D59F8">
      <w:pPr>
        <w:spacing w:after="0" w:line="240" w:lineRule="auto"/>
      </w:pPr>
      <w:r>
        <w:separator/>
      </w:r>
    </w:p>
  </w:endnote>
  <w:endnote w:type="continuationSeparator" w:id="0">
    <w:p w:rsidR="00A17C3C" w:rsidRDefault="00A17C3C" w:rsidP="008D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3C" w:rsidRDefault="00A17C3C" w:rsidP="008D59F8">
      <w:pPr>
        <w:spacing w:after="0" w:line="240" w:lineRule="auto"/>
      </w:pPr>
      <w:r>
        <w:separator/>
      </w:r>
    </w:p>
  </w:footnote>
  <w:footnote w:type="continuationSeparator" w:id="0">
    <w:p w:rsidR="00A17C3C" w:rsidRDefault="00A17C3C" w:rsidP="008D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6761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449E" w:rsidRDefault="00B644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3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49E" w:rsidRDefault="00B644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D9A"/>
    <w:multiLevelType w:val="multilevel"/>
    <w:tmpl w:val="F714580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CA3579"/>
    <w:multiLevelType w:val="hybridMultilevel"/>
    <w:tmpl w:val="90C448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F8"/>
    <w:rsid w:val="000260E8"/>
    <w:rsid w:val="00140043"/>
    <w:rsid w:val="005A3313"/>
    <w:rsid w:val="00711F64"/>
    <w:rsid w:val="00875456"/>
    <w:rsid w:val="008D59F8"/>
    <w:rsid w:val="008F168F"/>
    <w:rsid w:val="00A17C3C"/>
    <w:rsid w:val="00A43B9C"/>
    <w:rsid w:val="00AB3360"/>
    <w:rsid w:val="00B52DF5"/>
    <w:rsid w:val="00B6449E"/>
    <w:rsid w:val="00BB5755"/>
    <w:rsid w:val="00DB6348"/>
    <w:rsid w:val="00E1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F46410B-06A7-441D-AEB9-4DFB0DA6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D59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8D59F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9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9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59F8"/>
    <w:rPr>
      <w:vertAlign w:val="superscript"/>
    </w:rPr>
  </w:style>
  <w:style w:type="paragraph" w:styleId="NoSpacing">
    <w:name w:val="No Spacing"/>
    <w:uiPriority w:val="1"/>
    <w:qFormat/>
    <w:rsid w:val="00711F6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4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49E"/>
  </w:style>
  <w:style w:type="paragraph" w:styleId="Footer">
    <w:name w:val="footer"/>
    <w:basedOn w:val="Normal"/>
    <w:link w:val="FooterChar"/>
    <w:uiPriority w:val="99"/>
    <w:unhideWhenUsed/>
    <w:rsid w:val="00B64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49E"/>
  </w:style>
  <w:style w:type="paragraph" w:styleId="BalloonText">
    <w:name w:val="Balloon Text"/>
    <w:basedOn w:val="Normal"/>
    <w:link w:val="BalloonTextChar"/>
    <w:uiPriority w:val="99"/>
    <w:semiHidden/>
    <w:unhideWhenUsed/>
    <w:rsid w:val="00B6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9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A33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A331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9</cp:revision>
  <cp:lastPrinted>2019-11-14T13:54:00Z</cp:lastPrinted>
  <dcterms:created xsi:type="dcterms:W3CDTF">2019-10-29T11:47:00Z</dcterms:created>
  <dcterms:modified xsi:type="dcterms:W3CDTF">2019-11-20T07:52:00Z</dcterms:modified>
</cp:coreProperties>
</file>