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6D" w:rsidRPr="0082689F" w:rsidRDefault="0015316D"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3409941" r:id="rId8"/>
        </w:object>
      </w:r>
    </w:p>
    <w:p w:rsidR="0015316D" w:rsidRPr="006E378D" w:rsidRDefault="0015316D" w:rsidP="0082689F">
      <w:pPr>
        <w:pStyle w:val="Title"/>
        <w:tabs>
          <w:tab w:val="left" w:pos="3969"/>
          <w:tab w:val="left" w:pos="4395"/>
        </w:tabs>
        <w:rPr>
          <w:rFonts w:ascii="Times New Roman" w:hAnsi="Times New Roman"/>
          <w:b w:val="0"/>
          <w:bCs w:val="0"/>
          <w:sz w:val="28"/>
          <w:szCs w:val="28"/>
        </w:rPr>
      </w:pPr>
    </w:p>
    <w:p w:rsidR="0015316D" w:rsidRPr="006E378D" w:rsidRDefault="0015316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5316D" w:rsidRPr="006E378D" w:rsidRDefault="0015316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5316D" w:rsidRPr="0082689F" w:rsidRDefault="00CB4799"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15316D" w:rsidRPr="0082689F">
        <w:rPr>
          <w:rFonts w:ascii="Times New Roman" w:hAnsi="Times New Roman"/>
          <w:sz w:val="18"/>
          <w:szCs w:val="18"/>
        </w:rPr>
        <w:t>Reģ</w:t>
      </w:r>
      <w:proofErr w:type="spellEnd"/>
      <w:r w:rsidR="0015316D" w:rsidRPr="0082689F">
        <w:rPr>
          <w:rFonts w:ascii="Times New Roman" w:hAnsi="Times New Roman"/>
          <w:sz w:val="18"/>
          <w:szCs w:val="18"/>
        </w:rPr>
        <w:t>. Nr. 90000077325, K. Valdemāra iela 1, Daugavpils, LV-5401, tālrunis 6</w:t>
      </w:r>
      <w:r w:rsidR="0015316D" w:rsidRPr="0082689F">
        <w:rPr>
          <w:rFonts w:ascii="Times New Roman" w:hAnsi="Times New Roman"/>
          <w:sz w:val="18"/>
          <w:szCs w:val="18"/>
          <w:lang w:val="pl-PL"/>
        </w:rPr>
        <w:t xml:space="preserve">5404344, 65404346, fakss 65421941 </w:t>
      </w:r>
      <w:r w:rsidR="0015316D">
        <w:rPr>
          <w:rFonts w:ascii="Times New Roman" w:hAnsi="Times New Roman"/>
          <w:sz w:val="18"/>
          <w:szCs w:val="18"/>
          <w:lang w:val="pl-PL"/>
        </w:rPr>
        <w:t xml:space="preserve">              </w:t>
      </w:r>
      <w:r w:rsidR="0015316D" w:rsidRPr="0082689F">
        <w:rPr>
          <w:rFonts w:ascii="Times New Roman" w:hAnsi="Times New Roman"/>
          <w:sz w:val="18"/>
          <w:szCs w:val="18"/>
        </w:rPr>
        <w:t>e-pasts: info@daugavpils.lv   www.daugavpils.lv</w:t>
      </w:r>
    </w:p>
    <w:p w:rsidR="003024A1" w:rsidRDefault="003024A1" w:rsidP="00515812">
      <w:pPr>
        <w:pStyle w:val="Web"/>
        <w:spacing w:before="0" w:after="0"/>
        <w:jc w:val="center"/>
        <w:rPr>
          <w:b/>
          <w:szCs w:val="24"/>
          <w:lang w:val="lv-LV"/>
        </w:rPr>
      </w:pPr>
    </w:p>
    <w:p w:rsidR="0015316D" w:rsidRDefault="0015316D" w:rsidP="00515812">
      <w:pPr>
        <w:pStyle w:val="Web"/>
        <w:spacing w:before="0" w:after="0"/>
        <w:jc w:val="center"/>
        <w:rPr>
          <w:b/>
          <w:szCs w:val="24"/>
          <w:lang w:val="lv-LV"/>
        </w:rPr>
      </w:pPr>
    </w:p>
    <w:p w:rsidR="00515812" w:rsidRDefault="00515812" w:rsidP="00515812">
      <w:pPr>
        <w:pStyle w:val="Web"/>
        <w:spacing w:before="0" w:after="0"/>
        <w:jc w:val="center"/>
        <w:rPr>
          <w:b/>
          <w:szCs w:val="24"/>
          <w:lang w:val="lv-LV"/>
        </w:rPr>
      </w:pPr>
      <w:r>
        <w:rPr>
          <w:b/>
          <w:szCs w:val="24"/>
          <w:lang w:val="lv-LV"/>
        </w:rPr>
        <w:t>SĒDES  PROTOKOLS</w:t>
      </w:r>
    </w:p>
    <w:p w:rsidR="00515812" w:rsidRDefault="00515812" w:rsidP="00515812">
      <w:pPr>
        <w:pStyle w:val="Web"/>
        <w:spacing w:before="0" w:after="0"/>
        <w:jc w:val="center"/>
        <w:rPr>
          <w:bCs/>
          <w:szCs w:val="24"/>
          <w:lang w:val="lv-LV"/>
        </w:rPr>
      </w:pPr>
      <w:r>
        <w:rPr>
          <w:bCs/>
          <w:szCs w:val="24"/>
          <w:lang w:val="lv-LV"/>
        </w:rPr>
        <w:t>Daugavpilī</w:t>
      </w:r>
    </w:p>
    <w:p w:rsidR="00515812" w:rsidRDefault="00515812" w:rsidP="00515812">
      <w:pPr>
        <w:pStyle w:val="Web"/>
        <w:spacing w:before="0" w:after="0"/>
        <w:rPr>
          <w:szCs w:val="24"/>
          <w:lang w:val="lv-LV"/>
        </w:rPr>
      </w:pPr>
    </w:p>
    <w:p w:rsidR="00515812" w:rsidRDefault="00515812" w:rsidP="00515812">
      <w:pPr>
        <w:pStyle w:val="Web"/>
        <w:spacing w:before="0" w:after="0"/>
        <w:rPr>
          <w:szCs w:val="24"/>
          <w:lang w:val="lv-LV"/>
        </w:rPr>
      </w:pPr>
    </w:p>
    <w:p w:rsidR="00515812" w:rsidRPr="00140D7E" w:rsidRDefault="00515812" w:rsidP="00515812">
      <w:pPr>
        <w:pStyle w:val="Web"/>
        <w:spacing w:before="0" w:after="0"/>
        <w:rPr>
          <w:b/>
          <w:bCs/>
          <w:szCs w:val="24"/>
          <w:lang w:val="lv-LV"/>
        </w:rPr>
      </w:pPr>
      <w:r w:rsidRPr="00140D7E">
        <w:rPr>
          <w:szCs w:val="24"/>
          <w:lang w:val="lv-LV"/>
        </w:rPr>
        <w:t xml:space="preserve">2019.gada </w:t>
      </w:r>
      <w:r>
        <w:rPr>
          <w:szCs w:val="24"/>
          <w:lang w:val="lv-LV"/>
        </w:rPr>
        <w:t>10</w:t>
      </w:r>
      <w:r w:rsidRPr="00140D7E">
        <w:rPr>
          <w:szCs w:val="24"/>
          <w:lang w:val="lv-LV"/>
        </w:rPr>
        <w:t>.</w:t>
      </w:r>
      <w:r>
        <w:rPr>
          <w:szCs w:val="24"/>
          <w:lang w:val="lv-LV"/>
        </w:rPr>
        <w:t>oktobrī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Nr.33</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515812" w:rsidRPr="00140D7E" w:rsidRDefault="00515812" w:rsidP="00515812">
      <w:pPr>
        <w:pStyle w:val="Web"/>
        <w:spacing w:before="0" w:after="0"/>
        <w:rPr>
          <w:szCs w:val="24"/>
          <w:lang w:val="lv-LV"/>
        </w:rPr>
      </w:pPr>
      <w:r w:rsidRPr="00140D7E">
        <w:rPr>
          <w:szCs w:val="24"/>
          <w:lang w:val="lv-LV"/>
        </w:rPr>
        <w:t>SĒDE NOTIEK DOMES SĒŽU ZĀLĒ</w:t>
      </w:r>
    </w:p>
    <w:p w:rsidR="00515812" w:rsidRPr="00140D7E" w:rsidRDefault="00515812" w:rsidP="00515812">
      <w:pPr>
        <w:pStyle w:val="Web"/>
        <w:spacing w:before="0" w:after="0"/>
        <w:rPr>
          <w:szCs w:val="24"/>
          <w:lang w:val="lv-LV"/>
        </w:rPr>
      </w:pPr>
    </w:p>
    <w:p w:rsidR="00515812" w:rsidRPr="00140D7E" w:rsidRDefault="00515812" w:rsidP="00515812">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515812" w:rsidRDefault="00515812" w:rsidP="00515812">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515812" w:rsidRDefault="00515812" w:rsidP="00515812">
      <w:pPr>
        <w:pStyle w:val="Web"/>
        <w:spacing w:before="0" w:after="0"/>
        <w:rPr>
          <w:szCs w:val="24"/>
          <w:lang w:val="lv-LV"/>
        </w:rPr>
      </w:pPr>
    </w:p>
    <w:p w:rsidR="00515812" w:rsidRDefault="00515812" w:rsidP="00515812">
      <w:pPr>
        <w:jc w:val="both"/>
        <w:rPr>
          <w:rFonts w:ascii="Times New Roman" w:hAnsi="Times New Roman"/>
          <w:sz w:val="24"/>
          <w:szCs w:val="24"/>
        </w:rPr>
      </w:pPr>
      <w:r w:rsidRPr="00683920">
        <w:rPr>
          <w:rFonts w:ascii="Times New Roman" w:hAnsi="Times New Roman"/>
          <w:sz w:val="24"/>
          <w:szCs w:val="24"/>
        </w:rPr>
        <w:t>SĒDES DARBA KĀRTĪBA:</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t>Par Daugavpils pilsētas pašvaldības iestādes „Latviešu kultūras centrs” maksas pakalpojumu cenrādi</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t>Par Daugavpils pilsētas domes budžeta iestādes „Daugavpils Marka Rotko mākslas centrs” maksas pakalpojumu cenrādi</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3463DA">
        <w:rPr>
          <w:rFonts w:ascii="Times New Roman" w:hAnsi="Times New Roman"/>
          <w:iCs/>
          <w:sz w:val="24"/>
          <w:szCs w:val="24"/>
        </w:rPr>
        <w:t>Par apropriācijas pārdali starp Daugavpils pilsētas domi un Daugavpils pilsētas pašvaldības budžeta iestādi „Daugavpils Novadpētniecības un mākslas muzejs”</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grozījumu Daugavpils pilsētas domes 2019.gada 26.septembra lēmumā Nr.569 „Par Daugavpils pilsētas Izglītības pārvaldes padotībā esošo Daugavpils pilsētas pašvaldības izglītības iestāžu direktoru/vadītāju mēneša darba algas likmju apstiprināšanu”</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Daugavpils pilsētas Izglītības pārvaldes padotībā esošo Daugavpils pilsētas pašvaldības izglītības iestāžu izglītojamo izmaksām</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atbalstu projektiem un apropriācijas palielināšanu Daugavpils pilsētas Izglītības pārvaldei</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apropriācijas pārdali starp Daugavpils pilsētas Izglītības pārvaldes pamatbudžeta programmām</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3463DA">
        <w:rPr>
          <w:rFonts w:ascii="Times New Roman" w:hAnsi="Times New Roman"/>
          <w:iCs/>
          <w:sz w:val="24"/>
          <w:szCs w:val="24"/>
        </w:rPr>
        <w:t>Grozījumi Daugavpils pilsētas domes 2017.gada 14.decembra lēmumā Nr.687</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jc w:val="both"/>
        <w:rPr>
          <w:rFonts w:ascii="Times New Roman" w:hAnsi="Times New Roman"/>
          <w:iCs/>
          <w:sz w:val="24"/>
          <w:szCs w:val="24"/>
        </w:rPr>
      </w:pPr>
      <w:r w:rsidRPr="00515812">
        <w:rPr>
          <w:rFonts w:ascii="Times New Roman" w:hAnsi="Times New Roman"/>
          <w:iCs/>
          <w:sz w:val="24"/>
          <w:szCs w:val="24"/>
        </w:rPr>
        <w:t>Par galvojumu sabiedrībai ar ierobežotu atbildību „Daugavpils ūdens”</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saistošo noteikumu „Grozījumi Daugavpils pilsētas 2019.gada 14.februāra saistošajos noteikumos Nr.5 „Par Daugavpils pilsētas pašvaldības budžetu 2019.gadam”” apstiprināšanu</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līguma slēgšanu par aprīkojuma bezatlīdzības lietošanu ar Latgales reģiona attīstības aģentūru un aprīkojuma nodošanu bezatlīdzības lietošanā Daugavpils pilsētas pašvaldības iestādei „Komunālās saimniecības pārvalde”</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pasākuma “Muzikālā banka” uzņemšanu.</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Ledus sporta skolas direktora atbrīvošanu no ieņemamā amata.</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apropriācijas pārdali starp pamatbudžeta apakšprogrammām Daugavpils pilsētas domei</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jc w:val="both"/>
        <w:rPr>
          <w:rFonts w:ascii="Times New Roman" w:hAnsi="Times New Roman"/>
          <w:iCs/>
          <w:sz w:val="24"/>
          <w:szCs w:val="24"/>
        </w:rPr>
      </w:pPr>
      <w:r w:rsidRPr="00515812">
        <w:rPr>
          <w:rFonts w:ascii="Times New Roman" w:hAnsi="Times New Roman"/>
          <w:iCs/>
          <w:sz w:val="24"/>
          <w:szCs w:val="24"/>
        </w:rPr>
        <w:t>Par nekustamā īpašuma Balvu ielā 1C k-16 - 586, Daugavpilī, pārdošanu izsolē</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lastRenderedPageBreak/>
        <w:t>Par zemes vienības, kadastra Nr.05000300006, Asteru ielas 22 rajonā, Daugavpilī, pārdošanu izsolē</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zemes vienības, kadastra apzīmējums 05000370150, Ventas ielas 1 rajonā, Daugavpilī, pārdošanu izsolē</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zemes vienības, kadastra apzīmējums 05000313018, Begoniju ielā 7, Daugavpilī, pārdošanu</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zemes vienības, kadastra apzīmējums 05000313007, Begoniju ielā 11, Daugavpilī, pārdošanu</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zemes vienības, kadastra apzīmējums 05000390039, Tūristu ielas 7 rajonā, Daugavpilī, pārdošanu</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jc w:val="both"/>
        <w:rPr>
          <w:rFonts w:ascii="Times New Roman" w:hAnsi="Times New Roman"/>
          <w:iCs/>
          <w:sz w:val="24"/>
          <w:szCs w:val="24"/>
        </w:rPr>
      </w:pPr>
      <w:r w:rsidRPr="00515812">
        <w:rPr>
          <w:rFonts w:ascii="Times New Roman" w:hAnsi="Times New Roman"/>
          <w:iCs/>
          <w:sz w:val="24"/>
          <w:szCs w:val="24"/>
        </w:rPr>
        <w:t>Par apbūves tiesības piešķiršanu zemes vienībai, Lidotāju ielā 10, Daugavpilī</w:t>
      </w:r>
      <w:r>
        <w:rPr>
          <w:rFonts w:ascii="Times New Roman" w:hAnsi="Times New Roman"/>
          <w:iCs/>
          <w:sz w:val="24"/>
          <w:szCs w:val="24"/>
        </w:rPr>
        <w:t>.</w:t>
      </w:r>
    </w:p>
    <w:p w:rsidR="00515812" w:rsidRPr="00515812" w:rsidRDefault="00515812" w:rsidP="00515812">
      <w:pPr>
        <w:pStyle w:val="ListParagraph"/>
        <w:numPr>
          <w:ilvl w:val="0"/>
          <w:numId w:val="1"/>
        </w:numPr>
        <w:spacing w:after="0" w:line="240" w:lineRule="auto"/>
        <w:ind w:left="0" w:firstLine="360"/>
        <w:jc w:val="both"/>
        <w:rPr>
          <w:rFonts w:ascii="Times New Roman" w:hAnsi="Times New Roman"/>
          <w:iCs/>
          <w:sz w:val="24"/>
          <w:szCs w:val="24"/>
        </w:rPr>
      </w:pPr>
      <w:r w:rsidRPr="00515812">
        <w:rPr>
          <w:rFonts w:ascii="Times New Roman" w:hAnsi="Times New Roman"/>
          <w:iCs/>
          <w:sz w:val="24"/>
          <w:szCs w:val="24"/>
        </w:rPr>
        <w:t>Par zemes vienības, kadastra apzīmējums 05000310020, Daugavpilī, pirkuma līguma slēgšanu</w:t>
      </w:r>
      <w:r>
        <w:rPr>
          <w:rFonts w:ascii="Times New Roman" w:hAnsi="Times New Roman"/>
          <w:iCs/>
          <w:sz w:val="24"/>
          <w:szCs w:val="24"/>
        </w:rPr>
        <w:t>.</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t>Par zemes vienības, kadastra apzīmējums</w:t>
      </w:r>
      <w:r>
        <w:rPr>
          <w:rFonts w:ascii="Times New Roman" w:hAnsi="Times New Roman"/>
          <w:iCs/>
          <w:sz w:val="24"/>
          <w:szCs w:val="24"/>
        </w:rPr>
        <w:t xml:space="preserve"> 05000370229, Liepziedu ielas 22 rajons, Daugavpils, pirkuma līguma slēgšanu.</w:t>
      </w:r>
    </w:p>
    <w:p w:rsidR="00515812" w:rsidRPr="00515812" w:rsidRDefault="00515812" w:rsidP="00515812">
      <w:pPr>
        <w:pStyle w:val="ListParagraph"/>
        <w:numPr>
          <w:ilvl w:val="0"/>
          <w:numId w:val="1"/>
        </w:numPr>
        <w:ind w:left="0" w:firstLine="360"/>
        <w:jc w:val="both"/>
        <w:rPr>
          <w:rFonts w:ascii="Times New Roman" w:hAnsi="Times New Roman"/>
          <w:sz w:val="24"/>
          <w:szCs w:val="24"/>
        </w:rPr>
      </w:pPr>
      <w:r w:rsidRPr="00A31B26">
        <w:rPr>
          <w:rFonts w:ascii="Times New Roman" w:hAnsi="Times New Roman"/>
          <w:iCs/>
          <w:sz w:val="24"/>
          <w:szCs w:val="24"/>
        </w:rPr>
        <w:t>Par zemes vienības, kadastra apzīmējums</w:t>
      </w:r>
      <w:r>
        <w:rPr>
          <w:rFonts w:ascii="Times New Roman" w:hAnsi="Times New Roman"/>
          <w:iCs/>
          <w:sz w:val="24"/>
          <w:szCs w:val="24"/>
        </w:rPr>
        <w:t xml:space="preserve"> 05000080028, Vidzemes ielas 70 rajons, Daugavpils, pirkuma līguma slēgšanu.</w:t>
      </w:r>
    </w:p>
    <w:p w:rsidR="003024A1" w:rsidRDefault="003024A1" w:rsidP="00515812">
      <w:pPr>
        <w:spacing w:after="0" w:line="240" w:lineRule="auto"/>
        <w:rPr>
          <w:rFonts w:ascii="Times New Roman" w:hAnsi="Times New Roman"/>
          <w:sz w:val="24"/>
          <w:szCs w:val="24"/>
        </w:rPr>
      </w:pPr>
    </w:p>
    <w:p w:rsidR="00515812" w:rsidRPr="00A01CFE" w:rsidRDefault="00515812" w:rsidP="00515812">
      <w:pPr>
        <w:spacing w:after="0" w:line="240" w:lineRule="auto"/>
        <w:rPr>
          <w:rFonts w:ascii="Times New Roman" w:hAnsi="Times New Roman"/>
          <w:sz w:val="24"/>
          <w:szCs w:val="24"/>
        </w:rPr>
      </w:pPr>
      <w:r w:rsidRPr="00282216">
        <w:rPr>
          <w:rFonts w:ascii="Times New Roman" w:hAnsi="Times New Roman"/>
          <w:sz w:val="24"/>
          <w:szCs w:val="24"/>
        </w:rPr>
        <w:t xml:space="preserve">SĒDI VADA – </w:t>
      </w:r>
      <w:r w:rsidRPr="00A01CFE">
        <w:rPr>
          <w:rFonts w:ascii="Times New Roman" w:hAnsi="Times New Roman"/>
          <w:sz w:val="24"/>
          <w:szCs w:val="24"/>
        </w:rPr>
        <w:t>Daugavpils pilsētas domes priekšsēdētājs Andrejs Elksniņš</w:t>
      </w:r>
    </w:p>
    <w:p w:rsidR="00515812" w:rsidRPr="00A01CFE" w:rsidRDefault="00515812" w:rsidP="00515812">
      <w:pPr>
        <w:spacing w:after="0" w:line="240" w:lineRule="auto"/>
        <w:jc w:val="both"/>
        <w:rPr>
          <w:rFonts w:ascii="Times New Roman" w:hAnsi="Times New Roman"/>
          <w:bCs/>
          <w:sz w:val="24"/>
          <w:szCs w:val="24"/>
        </w:rPr>
      </w:pPr>
    </w:p>
    <w:p w:rsidR="00515812" w:rsidRPr="00A01CFE" w:rsidRDefault="00515812" w:rsidP="00515812">
      <w:pPr>
        <w:spacing w:after="0" w:line="240" w:lineRule="auto"/>
        <w:jc w:val="both"/>
        <w:rPr>
          <w:rFonts w:ascii="Times New Roman" w:hAnsi="Times New Roman"/>
          <w:sz w:val="24"/>
          <w:szCs w:val="24"/>
        </w:rPr>
      </w:pPr>
      <w:r w:rsidRPr="00A01CFE">
        <w:rPr>
          <w:rFonts w:ascii="Times New Roman" w:hAnsi="Times New Roman"/>
          <w:bCs/>
          <w:sz w:val="24"/>
          <w:szCs w:val="24"/>
        </w:rPr>
        <w:t xml:space="preserve">SĒDĒ </w:t>
      </w:r>
      <w:r w:rsidRPr="00A01CFE">
        <w:rPr>
          <w:rFonts w:ascii="Times New Roman" w:hAnsi="Times New Roman"/>
          <w:sz w:val="24"/>
          <w:szCs w:val="24"/>
        </w:rPr>
        <w:t xml:space="preserve">PIEDALĀS - </w:t>
      </w:r>
      <w:r w:rsidR="001A2454" w:rsidRPr="00A01CFE">
        <w:rPr>
          <w:rFonts w:ascii="Times New Roman" w:hAnsi="Times New Roman"/>
          <w:sz w:val="24"/>
          <w:szCs w:val="24"/>
        </w:rPr>
        <w:t>10</w:t>
      </w:r>
      <w:r w:rsidRPr="00A01CFE">
        <w:rPr>
          <w:rFonts w:ascii="Times New Roman" w:hAnsi="Times New Roman"/>
          <w:sz w:val="24"/>
          <w:szCs w:val="24"/>
        </w:rPr>
        <w:t xml:space="preserve"> Domes deputāti –   </w:t>
      </w:r>
      <w:proofErr w:type="spellStart"/>
      <w:r w:rsidRPr="00A01CFE">
        <w:rPr>
          <w:rFonts w:ascii="Times New Roman" w:hAnsi="Times New Roman"/>
          <w:sz w:val="24"/>
          <w:szCs w:val="24"/>
        </w:rPr>
        <w:t>A</w:t>
      </w:r>
      <w:r w:rsidR="001A2454" w:rsidRPr="00A01CFE">
        <w:rPr>
          <w:rFonts w:ascii="Times New Roman" w:hAnsi="Times New Roman"/>
          <w:sz w:val="24"/>
          <w:szCs w:val="24"/>
        </w:rPr>
        <w:t>.Broks</w:t>
      </w:r>
      <w:proofErr w:type="spellEnd"/>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J.Dukšinskis</w:t>
      </w:r>
      <w:proofErr w:type="spellEnd"/>
      <w:r w:rsidR="001A2454" w:rsidRPr="00A01CFE">
        <w:rPr>
          <w:rFonts w:ascii="Times New Roman" w:hAnsi="Times New Roman"/>
          <w:sz w:val="24"/>
          <w:szCs w:val="24"/>
        </w:rPr>
        <w:t xml:space="preserve">, </w:t>
      </w:r>
      <w:proofErr w:type="spellStart"/>
      <w:r w:rsidRPr="00A01CFE">
        <w:rPr>
          <w:rFonts w:ascii="Times New Roman" w:hAnsi="Times New Roman"/>
          <w:sz w:val="24"/>
          <w:szCs w:val="24"/>
        </w:rPr>
        <w:t>A.Elksniņš</w:t>
      </w:r>
      <w:proofErr w:type="spellEnd"/>
      <w:r w:rsidRPr="00A01CFE">
        <w:rPr>
          <w:rFonts w:ascii="Times New Roman" w:hAnsi="Times New Roman"/>
          <w:sz w:val="24"/>
          <w:szCs w:val="24"/>
        </w:rPr>
        <w:t>,</w:t>
      </w:r>
    </w:p>
    <w:p w:rsidR="00515812" w:rsidRPr="00A01CFE" w:rsidRDefault="00515812" w:rsidP="00515812">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proofErr w:type="spellStart"/>
      <w:r w:rsidRPr="00A01CFE">
        <w:rPr>
          <w:rFonts w:ascii="Times New Roman" w:hAnsi="Times New Roman"/>
          <w:sz w:val="24"/>
          <w:szCs w:val="24"/>
        </w:rPr>
        <w:t>A.Gržibovskis</w:t>
      </w:r>
      <w:proofErr w:type="spellEnd"/>
      <w:r w:rsidRPr="00A01CFE">
        <w:rPr>
          <w:rFonts w:ascii="Times New Roman" w:hAnsi="Times New Roman"/>
          <w:sz w:val="24"/>
          <w:szCs w:val="24"/>
        </w:rPr>
        <w:t xml:space="preserve">, </w:t>
      </w:r>
      <w:proofErr w:type="spellStart"/>
      <w:r w:rsidR="001A2454" w:rsidRPr="00A01CFE">
        <w:rPr>
          <w:rFonts w:ascii="Times New Roman" w:hAnsi="Times New Roman"/>
          <w:sz w:val="24"/>
          <w:szCs w:val="24"/>
        </w:rPr>
        <w:t>L.Jankovska</w:t>
      </w:r>
      <w:proofErr w:type="spellEnd"/>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R.Joksts</w:t>
      </w:r>
      <w:proofErr w:type="spellEnd"/>
      <w:r w:rsidR="001A2454" w:rsidRPr="00A01CFE">
        <w:rPr>
          <w:rFonts w:ascii="Times New Roman" w:hAnsi="Times New Roman"/>
          <w:sz w:val="24"/>
          <w:szCs w:val="24"/>
        </w:rPr>
        <w:t xml:space="preserve">, </w:t>
      </w:r>
    </w:p>
    <w:p w:rsidR="00515812" w:rsidRPr="00A01CFE" w:rsidRDefault="00515812" w:rsidP="00515812">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proofErr w:type="spellStart"/>
      <w:r w:rsidR="001A2454" w:rsidRPr="00A01CFE">
        <w:rPr>
          <w:rFonts w:ascii="Times New Roman" w:hAnsi="Times New Roman"/>
          <w:sz w:val="24"/>
          <w:szCs w:val="24"/>
        </w:rPr>
        <w:t>N.Kožanova</w:t>
      </w:r>
      <w:proofErr w:type="spellEnd"/>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I.Prelatovs</w:t>
      </w:r>
      <w:proofErr w:type="spellEnd"/>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H.Soldatjonoka</w:t>
      </w:r>
      <w:proofErr w:type="spellEnd"/>
    </w:p>
    <w:p w:rsidR="00515812" w:rsidRPr="00A01CFE" w:rsidRDefault="00515812" w:rsidP="00515812">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A.Zdanovskis</w:t>
      </w:r>
      <w:proofErr w:type="spellEnd"/>
      <w:r w:rsidRPr="00A01CFE">
        <w:rPr>
          <w:rFonts w:ascii="Times New Roman" w:hAnsi="Times New Roman"/>
          <w:sz w:val="24"/>
          <w:szCs w:val="24"/>
        </w:rPr>
        <w:t xml:space="preserve">                                         </w:t>
      </w:r>
      <w:r w:rsidR="001A2454" w:rsidRPr="00A01CFE">
        <w:rPr>
          <w:rFonts w:ascii="Times New Roman" w:hAnsi="Times New Roman"/>
          <w:sz w:val="24"/>
          <w:szCs w:val="24"/>
        </w:rPr>
        <w:t xml:space="preserve">                    </w:t>
      </w:r>
    </w:p>
    <w:p w:rsidR="00515812" w:rsidRPr="00A01CFE" w:rsidRDefault="00515812" w:rsidP="00515812">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p>
    <w:p w:rsidR="000173D6" w:rsidRPr="00A01CFE" w:rsidRDefault="000173D6" w:rsidP="000173D6">
      <w:pPr>
        <w:spacing w:after="0" w:line="240" w:lineRule="auto"/>
        <w:jc w:val="both"/>
        <w:rPr>
          <w:rFonts w:ascii="Times New Roman" w:hAnsi="Times New Roman"/>
          <w:sz w:val="24"/>
          <w:szCs w:val="24"/>
        </w:rPr>
      </w:pPr>
      <w:r w:rsidRPr="00A01CFE">
        <w:rPr>
          <w:rFonts w:ascii="Times New Roman" w:hAnsi="Times New Roman"/>
          <w:sz w:val="24"/>
          <w:szCs w:val="24"/>
        </w:rPr>
        <w:t xml:space="preserve">SĒDĒ NEPIEDALĀS  - </w:t>
      </w:r>
      <w:r w:rsidR="00CB4799">
        <w:rPr>
          <w:rFonts w:ascii="Times New Roman" w:hAnsi="Times New Roman"/>
          <w:sz w:val="24"/>
          <w:szCs w:val="24"/>
        </w:rPr>
        <w:t>5</w:t>
      </w:r>
      <w:bookmarkStart w:id="0" w:name="_GoBack"/>
      <w:bookmarkEnd w:id="0"/>
      <w:r w:rsidRPr="00A01CFE">
        <w:rPr>
          <w:rFonts w:ascii="Times New Roman" w:hAnsi="Times New Roman"/>
          <w:sz w:val="24"/>
          <w:szCs w:val="24"/>
        </w:rPr>
        <w:t xml:space="preserve"> Domes deputāti –  </w:t>
      </w:r>
      <w:proofErr w:type="spellStart"/>
      <w:r w:rsidRPr="00A01CFE">
        <w:rPr>
          <w:rFonts w:ascii="Times New Roman" w:hAnsi="Times New Roman"/>
          <w:sz w:val="24"/>
          <w:szCs w:val="24"/>
        </w:rPr>
        <w:t>R.Eigims</w:t>
      </w:r>
      <w:proofErr w:type="spellEnd"/>
      <w:r w:rsidRPr="00A01CFE">
        <w:rPr>
          <w:rFonts w:ascii="Times New Roman" w:hAnsi="Times New Roman"/>
          <w:sz w:val="24"/>
          <w:szCs w:val="24"/>
        </w:rPr>
        <w:t xml:space="preserve"> – iemesls nav zināms</w:t>
      </w:r>
    </w:p>
    <w:p w:rsidR="000173D6" w:rsidRPr="00A01CFE" w:rsidRDefault="000173D6" w:rsidP="000173D6">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I.Kokina</w:t>
      </w:r>
      <w:proofErr w:type="spellEnd"/>
      <w:r w:rsidR="001A2454" w:rsidRPr="00A01CFE">
        <w:rPr>
          <w:rFonts w:ascii="Times New Roman" w:hAnsi="Times New Roman"/>
          <w:sz w:val="24"/>
          <w:szCs w:val="24"/>
        </w:rPr>
        <w:t xml:space="preserve"> –  komandējumā</w:t>
      </w:r>
    </w:p>
    <w:p w:rsidR="000173D6" w:rsidRPr="00A01CFE" w:rsidRDefault="000173D6" w:rsidP="000173D6">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r w:rsidR="001A2454" w:rsidRPr="00A01CFE">
        <w:rPr>
          <w:rFonts w:ascii="Times New Roman" w:hAnsi="Times New Roman"/>
          <w:sz w:val="24"/>
          <w:szCs w:val="24"/>
        </w:rPr>
        <w:t xml:space="preserve">                    </w:t>
      </w:r>
      <w:proofErr w:type="spellStart"/>
      <w:r w:rsidR="001A2454" w:rsidRPr="00A01CFE">
        <w:rPr>
          <w:rFonts w:ascii="Times New Roman" w:hAnsi="Times New Roman"/>
          <w:sz w:val="24"/>
          <w:szCs w:val="24"/>
        </w:rPr>
        <w:t>V.Kononovs</w:t>
      </w:r>
      <w:proofErr w:type="spellEnd"/>
      <w:r w:rsidR="001A2454" w:rsidRPr="00A01CFE">
        <w:rPr>
          <w:rFonts w:ascii="Times New Roman" w:hAnsi="Times New Roman"/>
          <w:sz w:val="24"/>
          <w:szCs w:val="24"/>
        </w:rPr>
        <w:t xml:space="preserve"> – komandējumā </w:t>
      </w:r>
    </w:p>
    <w:p w:rsidR="001A2454" w:rsidRPr="00A01CFE" w:rsidRDefault="001A2454" w:rsidP="000173D6">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proofErr w:type="spellStart"/>
      <w:r w:rsidRPr="00A01CFE">
        <w:rPr>
          <w:rFonts w:ascii="Times New Roman" w:hAnsi="Times New Roman"/>
          <w:sz w:val="24"/>
          <w:szCs w:val="24"/>
        </w:rPr>
        <w:t>M.Lavrenovs</w:t>
      </w:r>
      <w:proofErr w:type="spellEnd"/>
      <w:r w:rsidRPr="00A01CFE">
        <w:rPr>
          <w:rFonts w:ascii="Times New Roman" w:hAnsi="Times New Roman"/>
          <w:sz w:val="24"/>
          <w:szCs w:val="24"/>
        </w:rPr>
        <w:t xml:space="preserve"> – iemesls nav zināms</w:t>
      </w:r>
    </w:p>
    <w:p w:rsidR="000173D6" w:rsidRPr="00A01CFE" w:rsidRDefault="000173D6" w:rsidP="000173D6">
      <w:pPr>
        <w:spacing w:after="0" w:line="240" w:lineRule="auto"/>
        <w:jc w:val="both"/>
        <w:rPr>
          <w:rFonts w:ascii="Times New Roman" w:hAnsi="Times New Roman"/>
          <w:sz w:val="24"/>
          <w:szCs w:val="24"/>
        </w:rPr>
      </w:pPr>
      <w:r w:rsidRPr="00A01CFE">
        <w:rPr>
          <w:rFonts w:ascii="Times New Roman" w:hAnsi="Times New Roman"/>
          <w:sz w:val="24"/>
          <w:szCs w:val="24"/>
        </w:rPr>
        <w:t xml:space="preserve">                                                                         </w:t>
      </w:r>
      <w:proofErr w:type="spellStart"/>
      <w:r w:rsidR="001A2454" w:rsidRPr="00A01CFE">
        <w:rPr>
          <w:rFonts w:ascii="Times New Roman" w:hAnsi="Times New Roman"/>
          <w:sz w:val="24"/>
          <w:szCs w:val="24"/>
        </w:rPr>
        <w:t>J.Lāčplēsis</w:t>
      </w:r>
      <w:proofErr w:type="spellEnd"/>
      <w:r w:rsidR="001A2454" w:rsidRPr="00A01CFE">
        <w:rPr>
          <w:rFonts w:ascii="Times New Roman" w:hAnsi="Times New Roman"/>
          <w:sz w:val="24"/>
          <w:szCs w:val="24"/>
        </w:rPr>
        <w:t xml:space="preserve"> – komandējumā</w:t>
      </w:r>
    </w:p>
    <w:p w:rsidR="000173D6" w:rsidRPr="000173D6" w:rsidRDefault="000173D6" w:rsidP="00515812">
      <w:pPr>
        <w:tabs>
          <w:tab w:val="left" w:pos="2268"/>
        </w:tabs>
        <w:spacing w:after="0" w:line="240" w:lineRule="auto"/>
        <w:rPr>
          <w:rFonts w:ascii="Times New Roman" w:hAnsi="Times New Roman"/>
          <w:color w:val="FF0000"/>
          <w:sz w:val="24"/>
          <w:szCs w:val="24"/>
          <w:lang w:eastAsia="lv-LV"/>
        </w:rPr>
      </w:pPr>
    </w:p>
    <w:p w:rsidR="00515812" w:rsidRPr="00282216" w:rsidRDefault="00515812" w:rsidP="00515812">
      <w:pPr>
        <w:tabs>
          <w:tab w:val="left" w:pos="2268"/>
        </w:tabs>
        <w:spacing w:after="0" w:line="240" w:lineRule="auto"/>
        <w:rPr>
          <w:rFonts w:ascii="Times New Roman" w:hAnsi="Times New Roman"/>
          <w:sz w:val="24"/>
          <w:szCs w:val="24"/>
          <w:lang w:eastAsia="lv-LV"/>
        </w:rPr>
      </w:pPr>
      <w:r w:rsidRPr="00282216">
        <w:rPr>
          <w:rFonts w:ascii="Times New Roman" w:hAnsi="Times New Roman"/>
          <w:sz w:val="24"/>
          <w:szCs w:val="24"/>
          <w:lang w:eastAsia="lv-LV"/>
        </w:rPr>
        <w:t xml:space="preserve">SĒDĒ PIEDALĀS       - pašvaldības administrācijas darbinieki: </w:t>
      </w:r>
    </w:p>
    <w:p w:rsidR="001A2454" w:rsidRDefault="00515812" w:rsidP="00515812">
      <w:pPr>
        <w:spacing w:after="0" w:line="240" w:lineRule="auto"/>
        <w:jc w:val="both"/>
        <w:rPr>
          <w:rFonts w:ascii="Times New Roman" w:hAnsi="Times New Roman"/>
          <w:sz w:val="24"/>
          <w:szCs w:val="24"/>
          <w:lang w:eastAsia="lv-LV"/>
        </w:rPr>
      </w:pPr>
      <w:r w:rsidRPr="00282216">
        <w:rPr>
          <w:sz w:val="24"/>
          <w:szCs w:val="24"/>
          <w:lang w:eastAsia="lv-LV"/>
        </w:rPr>
        <w:t xml:space="preserve">                                          </w:t>
      </w:r>
      <w:proofErr w:type="spellStart"/>
      <w:r w:rsidRPr="00282216">
        <w:rPr>
          <w:rFonts w:ascii="Times New Roman" w:hAnsi="Times New Roman"/>
          <w:sz w:val="24"/>
          <w:szCs w:val="24"/>
          <w:lang w:eastAsia="lv-LV"/>
        </w:rPr>
        <w:t>I.Aleksejevs</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Ž.Kobzeva</w:t>
      </w:r>
      <w:proofErr w:type="spellEnd"/>
      <w:r w:rsidRPr="00282216">
        <w:rPr>
          <w:rFonts w:ascii="Times New Roman" w:hAnsi="Times New Roman"/>
          <w:sz w:val="24"/>
          <w:szCs w:val="24"/>
          <w:lang w:eastAsia="lv-LV"/>
        </w:rPr>
        <w:t xml:space="preserve">, </w:t>
      </w:r>
      <w:proofErr w:type="spellStart"/>
      <w:r w:rsidRPr="00282216">
        <w:rPr>
          <w:rFonts w:ascii="Times New Roman" w:hAnsi="Times New Roman"/>
          <w:sz w:val="24"/>
          <w:szCs w:val="24"/>
          <w:lang w:eastAsia="lv-LV"/>
        </w:rPr>
        <w:t>R,Golovans</w:t>
      </w:r>
      <w:proofErr w:type="spellEnd"/>
      <w:r w:rsidR="001A2454">
        <w:rPr>
          <w:rFonts w:ascii="Times New Roman" w:hAnsi="Times New Roman"/>
          <w:sz w:val="24"/>
          <w:szCs w:val="24"/>
          <w:lang w:eastAsia="lv-LV"/>
        </w:rPr>
        <w:t xml:space="preserve">, </w:t>
      </w:r>
      <w:proofErr w:type="spellStart"/>
      <w:r w:rsidR="001A2454">
        <w:rPr>
          <w:rFonts w:ascii="Times New Roman" w:hAnsi="Times New Roman"/>
          <w:sz w:val="24"/>
          <w:szCs w:val="24"/>
          <w:lang w:eastAsia="lv-LV"/>
        </w:rPr>
        <w:t>I.Funte</w:t>
      </w:r>
      <w:proofErr w:type="spellEnd"/>
      <w:r w:rsidR="001A2454">
        <w:rPr>
          <w:rFonts w:ascii="Times New Roman" w:hAnsi="Times New Roman"/>
          <w:sz w:val="24"/>
          <w:szCs w:val="24"/>
          <w:lang w:eastAsia="lv-LV"/>
        </w:rPr>
        <w:t xml:space="preserve">, </w:t>
      </w:r>
      <w:proofErr w:type="spellStart"/>
      <w:r w:rsidR="001A2454">
        <w:rPr>
          <w:rFonts w:ascii="Times New Roman" w:hAnsi="Times New Roman"/>
          <w:sz w:val="24"/>
          <w:szCs w:val="24"/>
          <w:lang w:eastAsia="lv-LV"/>
        </w:rPr>
        <w:t>N.Bikovska</w:t>
      </w:r>
      <w:proofErr w:type="spellEnd"/>
      <w:r w:rsidR="001A2454">
        <w:rPr>
          <w:rFonts w:ascii="Times New Roman" w:hAnsi="Times New Roman"/>
          <w:sz w:val="24"/>
          <w:szCs w:val="24"/>
          <w:lang w:eastAsia="lv-LV"/>
        </w:rPr>
        <w:t>,</w:t>
      </w:r>
    </w:p>
    <w:p w:rsidR="00515812" w:rsidRPr="00515812" w:rsidRDefault="001A2454" w:rsidP="001A2454">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V.Oļenovs</w:t>
      </w:r>
      <w:proofErr w:type="spellEnd"/>
      <w:r>
        <w:rPr>
          <w:rFonts w:ascii="Times New Roman" w:hAnsi="Times New Roman"/>
          <w:sz w:val="24"/>
          <w:szCs w:val="24"/>
          <w:lang w:eastAsia="lv-LV"/>
        </w:rPr>
        <w:t xml:space="preserve">, </w:t>
      </w:r>
      <w:proofErr w:type="spellStart"/>
      <w:r w:rsidR="00515812" w:rsidRPr="00282216">
        <w:rPr>
          <w:rFonts w:ascii="Times New Roman" w:hAnsi="Times New Roman"/>
          <w:sz w:val="24"/>
          <w:szCs w:val="24"/>
          <w:lang w:eastAsia="lv-LV"/>
        </w:rPr>
        <w:t>E.Upeniece</w:t>
      </w:r>
      <w:proofErr w:type="spellEnd"/>
      <w:r w:rsidR="002937EB">
        <w:rPr>
          <w:rFonts w:ascii="Times New Roman" w:hAnsi="Times New Roman"/>
          <w:sz w:val="24"/>
          <w:szCs w:val="24"/>
          <w:lang w:eastAsia="lv-LV"/>
        </w:rPr>
        <w:t xml:space="preserve">, </w:t>
      </w:r>
      <w:proofErr w:type="spellStart"/>
      <w:r w:rsidR="002937EB">
        <w:rPr>
          <w:rFonts w:ascii="Times New Roman" w:hAnsi="Times New Roman"/>
          <w:sz w:val="24"/>
          <w:szCs w:val="24"/>
          <w:lang w:eastAsia="lv-LV"/>
        </w:rPr>
        <w:t>D.Krīviņa</w:t>
      </w:r>
      <w:proofErr w:type="spellEnd"/>
      <w:r w:rsidR="002937EB">
        <w:rPr>
          <w:rFonts w:ascii="Times New Roman" w:hAnsi="Times New Roman"/>
          <w:sz w:val="24"/>
          <w:szCs w:val="24"/>
          <w:lang w:eastAsia="lv-LV"/>
        </w:rPr>
        <w:t xml:space="preserve">, </w:t>
      </w:r>
      <w:proofErr w:type="spellStart"/>
      <w:r w:rsidR="002937EB">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A01CFE" w:rsidRDefault="00A01CFE" w:rsidP="00515812">
      <w:pPr>
        <w:spacing w:after="0" w:line="240" w:lineRule="auto"/>
        <w:jc w:val="both"/>
        <w:rPr>
          <w:rFonts w:ascii="Times New Roman" w:hAnsi="Times New Roman"/>
          <w:sz w:val="24"/>
          <w:szCs w:val="24"/>
        </w:rPr>
      </w:pPr>
    </w:p>
    <w:p w:rsidR="002937EB" w:rsidRPr="00282216" w:rsidRDefault="002937EB" w:rsidP="002937EB">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282216">
        <w:rPr>
          <w:rFonts w:ascii="Times New Roman" w:hAnsi="Times New Roman"/>
          <w:sz w:val="24"/>
          <w:szCs w:val="24"/>
        </w:rPr>
        <w:t>- pašvaldības budžeta iestādes darbinieki:</w:t>
      </w:r>
    </w:p>
    <w:p w:rsidR="002937EB" w:rsidRPr="00282216" w:rsidRDefault="002937EB" w:rsidP="002937EB">
      <w:pPr>
        <w:tabs>
          <w:tab w:val="left" w:pos="1701"/>
          <w:tab w:val="left" w:pos="2268"/>
        </w:tabs>
        <w:spacing w:after="0" w:line="240" w:lineRule="auto"/>
        <w:rPr>
          <w:rFonts w:ascii="Times New Roman" w:hAnsi="Times New Roman"/>
          <w:sz w:val="24"/>
          <w:szCs w:val="24"/>
        </w:rPr>
      </w:pPr>
      <w:r w:rsidRPr="00282216">
        <w:rPr>
          <w:rFonts w:ascii="Times New Roman" w:hAnsi="Times New Roman"/>
          <w:sz w:val="24"/>
          <w:szCs w:val="24"/>
        </w:rPr>
        <w:t xml:space="preserve">                  </w:t>
      </w:r>
      <w:r w:rsidR="00987F9A">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A.Burunovs</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sidR="001A2454">
        <w:rPr>
          <w:rFonts w:ascii="Times New Roman" w:hAnsi="Times New Roman"/>
          <w:sz w:val="24"/>
          <w:szCs w:val="24"/>
        </w:rPr>
        <w:t xml:space="preserve">, </w:t>
      </w:r>
      <w:proofErr w:type="spellStart"/>
      <w:r w:rsidR="001A2454">
        <w:rPr>
          <w:rFonts w:ascii="Times New Roman" w:hAnsi="Times New Roman"/>
          <w:sz w:val="24"/>
          <w:szCs w:val="24"/>
        </w:rPr>
        <w:t>E.Kleščinska</w:t>
      </w:r>
      <w:proofErr w:type="spellEnd"/>
    </w:p>
    <w:p w:rsidR="002937EB" w:rsidRPr="00282216" w:rsidRDefault="002937EB" w:rsidP="002937EB">
      <w:pPr>
        <w:tabs>
          <w:tab w:val="left" w:pos="1701"/>
          <w:tab w:val="left" w:pos="2268"/>
        </w:tabs>
        <w:spacing w:after="0" w:line="240" w:lineRule="auto"/>
        <w:ind w:firstLine="2268"/>
        <w:rPr>
          <w:rFonts w:ascii="Times New Roman" w:hAnsi="Times New Roman"/>
          <w:color w:val="FF0000"/>
          <w:sz w:val="24"/>
          <w:szCs w:val="24"/>
        </w:rPr>
      </w:pPr>
    </w:p>
    <w:p w:rsidR="002937EB" w:rsidRPr="00282216" w:rsidRDefault="002937EB" w:rsidP="002937EB">
      <w:pPr>
        <w:tabs>
          <w:tab w:val="left" w:pos="1701"/>
          <w:tab w:val="left" w:pos="2268"/>
        </w:tabs>
        <w:spacing w:after="0" w:line="240" w:lineRule="auto"/>
        <w:ind w:firstLine="2268"/>
        <w:rPr>
          <w:rFonts w:ascii="Times New Roman" w:hAnsi="Times New Roman"/>
          <w:sz w:val="24"/>
          <w:szCs w:val="24"/>
        </w:rPr>
      </w:pPr>
      <w:r w:rsidRPr="00282216">
        <w:rPr>
          <w:rFonts w:ascii="Times New Roman" w:hAnsi="Times New Roman"/>
          <w:sz w:val="24"/>
          <w:szCs w:val="24"/>
        </w:rPr>
        <w:t xml:space="preserve">  SIA</w:t>
      </w:r>
      <w:r>
        <w:rPr>
          <w:rFonts w:ascii="Times New Roman" w:hAnsi="Times New Roman"/>
          <w:sz w:val="24"/>
          <w:szCs w:val="24"/>
        </w:rPr>
        <w:t xml:space="preserve"> “Daugavpils ūdens” valdes locekle </w:t>
      </w:r>
      <w:proofErr w:type="spellStart"/>
      <w:r>
        <w:rPr>
          <w:rFonts w:ascii="Times New Roman" w:hAnsi="Times New Roman"/>
          <w:sz w:val="24"/>
          <w:szCs w:val="24"/>
        </w:rPr>
        <w:t>J.Lapinska</w:t>
      </w:r>
      <w:proofErr w:type="spellEnd"/>
    </w:p>
    <w:p w:rsidR="002937EB" w:rsidRPr="00282216" w:rsidRDefault="002937EB" w:rsidP="002937EB">
      <w:pPr>
        <w:tabs>
          <w:tab w:val="left" w:pos="1701"/>
          <w:tab w:val="left" w:pos="2268"/>
        </w:tabs>
        <w:spacing w:after="0" w:line="240" w:lineRule="auto"/>
        <w:ind w:firstLine="2268"/>
        <w:rPr>
          <w:rFonts w:ascii="Times New Roman" w:hAnsi="Times New Roman"/>
          <w:color w:val="FF0000"/>
          <w:sz w:val="24"/>
          <w:szCs w:val="24"/>
        </w:rPr>
      </w:pPr>
    </w:p>
    <w:p w:rsidR="002937EB" w:rsidRPr="00282216" w:rsidRDefault="002937EB" w:rsidP="002937EB">
      <w:pPr>
        <w:pStyle w:val="Web"/>
        <w:tabs>
          <w:tab w:val="left" w:pos="2268"/>
        </w:tabs>
        <w:spacing w:before="0" w:after="0"/>
        <w:ind w:firstLine="2268"/>
        <w:rPr>
          <w:szCs w:val="24"/>
          <w:lang w:val="lv-LV"/>
        </w:rPr>
      </w:pPr>
      <w:r w:rsidRPr="00282216">
        <w:rPr>
          <w:szCs w:val="24"/>
          <w:lang w:val="lv-LV"/>
        </w:rPr>
        <w:t>- plašsaziņas līdzekļu pārstāvji:</w:t>
      </w:r>
    </w:p>
    <w:p w:rsidR="002937EB" w:rsidRPr="00987F9A" w:rsidRDefault="002937EB" w:rsidP="002937EB">
      <w:pPr>
        <w:pStyle w:val="ListParagraph"/>
        <w:spacing w:after="0" w:line="240" w:lineRule="auto"/>
        <w:ind w:left="360"/>
        <w:jc w:val="both"/>
        <w:rPr>
          <w:rFonts w:ascii="Times New Roman" w:hAnsi="Times New Roman"/>
          <w:sz w:val="24"/>
          <w:szCs w:val="24"/>
        </w:rPr>
      </w:pPr>
      <w:r w:rsidRPr="00987F9A">
        <w:rPr>
          <w:rFonts w:ascii="Times New Roman" w:hAnsi="Times New Roman"/>
          <w:sz w:val="24"/>
          <w:szCs w:val="24"/>
        </w:rPr>
        <w:t xml:space="preserve">                         </w:t>
      </w:r>
      <w:r w:rsidR="001A2454" w:rsidRPr="00987F9A">
        <w:rPr>
          <w:rFonts w:ascii="Times New Roman" w:hAnsi="Times New Roman"/>
          <w:sz w:val="24"/>
          <w:szCs w:val="24"/>
        </w:rPr>
        <w:t xml:space="preserve">         </w:t>
      </w:r>
      <w:proofErr w:type="spellStart"/>
      <w:r w:rsidR="001A2454" w:rsidRPr="00987F9A">
        <w:rPr>
          <w:rFonts w:ascii="Times New Roman" w:hAnsi="Times New Roman"/>
          <w:sz w:val="24"/>
          <w:szCs w:val="24"/>
        </w:rPr>
        <w:t>I.Dunaiskis</w:t>
      </w:r>
      <w:proofErr w:type="spellEnd"/>
      <w:r w:rsidR="001A2454" w:rsidRPr="00987F9A">
        <w:rPr>
          <w:rFonts w:ascii="Times New Roman" w:hAnsi="Times New Roman"/>
          <w:sz w:val="24"/>
          <w:szCs w:val="24"/>
        </w:rPr>
        <w:t xml:space="preserve">, </w:t>
      </w:r>
      <w:proofErr w:type="spellStart"/>
      <w:r w:rsidR="002E7817">
        <w:rPr>
          <w:rFonts w:ascii="Times New Roman" w:hAnsi="Times New Roman"/>
          <w:sz w:val="24"/>
          <w:szCs w:val="24"/>
        </w:rPr>
        <w:t>M.Riž</w:t>
      </w:r>
      <w:r w:rsidR="00987F9A" w:rsidRPr="00987F9A">
        <w:rPr>
          <w:rFonts w:ascii="Times New Roman" w:hAnsi="Times New Roman"/>
          <w:sz w:val="24"/>
          <w:szCs w:val="24"/>
        </w:rPr>
        <w:t>kovs</w:t>
      </w:r>
      <w:proofErr w:type="spellEnd"/>
      <w:r w:rsidRPr="00987F9A">
        <w:rPr>
          <w:rFonts w:ascii="Times New Roman" w:hAnsi="Times New Roman"/>
          <w:sz w:val="24"/>
          <w:szCs w:val="24"/>
        </w:rPr>
        <w:t xml:space="preserve"> </w:t>
      </w:r>
    </w:p>
    <w:p w:rsidR="002937EB" w:rsidRPr="00282216" w:rsidRDefault="002937EB" w:rsidP="002937EB">
      <w:pPr>
        <w:spacing w:after="0" w:line="240" w:lineRule="auto"/>
        <w:rPr>
          <w:rFonts w:ascii="Times New Roman" w:hAnsi="Times New Roman"/>
          <w:sz w:val="24"/>
          <w:szCs w:val="24"/>
        </w:rPr>
      </w:pPr>
    </w:p>
    <w:p w:rsidR="002937EB" w:rsidRPr="00140D7E" w:rsidRDefault="002937EB" w:rsidP="002937EB">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2937EB" w:rsidRDefault="002937EB" w:rsidP="00515812">
      <w:pPr>
        <w:spacing w:after="0" w:line="240" w:lineRule="auto"/>
        <w:jc w:val="both"/>
        <w:rPr>
          <w:rFonts w:ascii="Times New Roman" w:hAnsi="Times New Roman"/>
          <w:sz w:val="24"/>
          <w:szCs w:val="24"/>
        </w:rPr>
      </w:pPr>
    </w:p>
    <w:p w:rsidR="000173D6" w:rsidRPr="000173D6" w:rsidRDefault="000173D6" w:rsidP="000173D6">
      <w:pPr>
        <w:spacing w:after="0" w:line="240" w:lineRule="auto"/>
        <w:ind w:firstLine="426"/>
        <w:jc w:val="both"/>
        <w:rPr>
          <w:rFonts w:ascii="Times New Roman" w:hAnsi="Times New Roman"/>
          <w:iCs/>
          <w:sz w:val="24"/>
          <w:szCs w:val="24"/>
        </w:rPr>
      </w:pPr>
      <w:r w:rsidRPr="000173D6">
        <w:rPr>
          <w:rStyle w:val="Emphasis"/>
          <w:rFonts w:ascii="Times New Roman" w:hAnsi="Times New Roman"/>
          <w:i w:val="0"/>
          <w:sz w:val="24"/>
          <w:szCs w:val="24"/>
        </w:rPr>
        <w:t xml:space="preserve">Daugavpils pilsētas domes Attīstības departamenta vadītāja </w:t>
      </w:r>
      <w:proofErr w:type="spellStart"/>
      <w:r w:rsidRPr="000173D6">
        <w:rPr>
          <w:rStyle w:val="Emphasis"/>
          <w:rFonts w:ascii="Times New Roman" w:hAnsi="Times New Roman"/>
          <w:i w:val="0"/>
          <w:sz w:val="24"/>
          <w:szCs w:val="24"/>
        </w:rPr>
        <w:t>D.Krīviņa</w:t>
      </w:r>
      <w:proofErr w:type="spellEnd"/>
      <w:r w:rsidRPr="000173D6">
        <w:rPr>
          <w:rStyle w:val="Emphasis"/>
          <w:rFonts w:ascii="Times New Roman" w:hAnsi="Times New Roman"/>
          <w:i w:val="0"/>
          <w:sz w:val="24"/>
          <w:szCs w:val="24"/>
        </w:rPr>
        <w:t xml:space="preserve"> </w:t>
      </w:r>
      <w:r w:rsidRPr="000173D6">
        <w:rPr>
          <w:rFonts w:ascii="Times New Roman" w:hAnsi="Times New Roman"/>
          <w:iCs/>
          <w:sz w:val="24"/>
          <w:szCs w:val="24"/>
        </w:rPr>
        <w:t>lūdz deputātus ie</w:t>
      </w:r>
      <w:r>
        <w:rPr>
          <w:rFonts w:ascii="Times New Roman" w:hAnsi="Times New Roman"/>
          <w:iCs/>
          <w:sz w:val="24"/>
          <w:szCs w:val="24"/>
        </w:rPr>
        <w:t>kļaut domes sēdes darba kārtībā</w:t>
      </w:r>
      <w:r w:rsidRPr="000173D6">
        <w:rPr>
          <w:rFonts w:ascii="Times New Roman" w:hAnsi="Times New Roman"/>
          <w:iCs/>
          <w:sz w:val="24"/>
          <w:szCs w:val="24"/>
        </w:rPr>
        <w:t xml:space="preserve"> papildjautājumu:</w:t>
      </w:r>
      <w:r>
        <w:rPr>
          <w:rFonts w:ascii="Times New Roman" w:hAnsi="Times New Roman"/>
          <w:iCs/>
          <w:sz w:val="24"/>
          <w:szCs w:val="24"/>
        </w:rPr>
        <w:t xml:space="preserve"> </w:t>
      </w:r>
      <w:r w:rsidRPr="000173D6">
        <w:rPr>
          <w:rFonts w:ascii="Times New Roman" w:hAnsi="Times New Roman"/>
          <w:iCs/>
          <w:sz w:val="24"/>
          <w:szCs w:val="24"/>
        </w:rPr>
        <w:t>”</w:t>
      </w:r>
      <w:r w:rsidRPr="000173D6">
        <w:rPr>
          <w:rStyle w:val="Strong"/>
          <w:rFonts w:ascii="Times New Roman" w:hAnsi="Times New Roman"/>
          <w:b w:val="0"/>
          <w:bCs w:val="0"/>
          <w:sz w:val="24"/>
          <w:szCs w:val="24"/>
        </w:rPr>
        <w:t>Par apropriācijas grozīšanu pamatbudžeta programmā „Eiropas Savienības un citu finanšu instrumentu finansētie projekti”</w:t>
      </w:r>
      <w:r>
        <w:rPr>
          <w:rStyle w:val="Strong"/>
          <w:rFonts w:ascii="Times New Roman" w:hAnsi="Times New Roman"/>
          <w:b w:val="0"/>
          <w:bCs w:val="0"/>
          <w:sz w:val="24"/>
          <w:szCs w:val="24"/>
        </w:rPr>
        <w:t>”.</w:t>
      </w:r>
    </w:p>
    <w:p w:rsidR="002937EB" w:rsidRDefault="002937EB" w:rsidP="00515812">
      <w:pPr>
        <w:spacing w:after="0" w:line="240" w:lineRule="auto"/>
        <w:jc w:val="both"/>
        <w:rPr>
          <w:rFonts w:ascii="Times New Roman" w:hAnsi="Times New Roman"/>
          <w:sz w:val="24"/>
          <w:szCs w:val="24"/>
        </w:rPr>
      </w:pPr>
    </w:p>
    <w:p w:rsidR="00C11CBC" w:rsidRDefault="00C11CBC" w:rsidP="000173D6">
      <w:pPr>
        <w:spacing w:after="0" w:line="240" w:lineRule="auto"/>
        <w:ind w:firstLine="426"/>
        <w:jc w:val="both"/>
        <w:rPr>
          <w:rFonts w:ascii="Times New Roman" w:hAnsi="Times New Roman"/>
          <w:iCs/>
          <w:sz w:val="24"/>
          <w:szCs w:val="24"/>
        </w:rPr>
      </w:pPr>
    </w:p>
    <w:p w:rsidR="000173D6" w:rsidRPr="00A01CFE" w:rsidRDefault="000173D6" w:rsidP="000173D6">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lastRenderedPageBreak/>
        <w:t xml:space="preserve">Sēdes vadītājs </w:t>
      </w:r>
      <w:proofErr w:type="spellStart"/>
      <w:r w:rsidRPr="00A01CFE">
        <w:rPr>
          <w:rFonts w:ascii="Times New Roman" w:hAnsi="Times New Roman"/>
          <w:iCs/>
          <w:sz w:val="24"/>
          <w:szCs w:val="24"/>
        </w:rPr>
        <w:t>A.Elksniņš</w:t>
      </w:r>
      <w:proofErr w:type="spellEnd"/>
      <w:r w:rsidRPr="00A01CFE">
        <w:rPr>
          <w:rFonts w:ascii="Times New Roman" w:hAnsi="Times New Roman"/>
          <w:iCs/>
          <w:sz w:val="24"/>
          <w:szCs w:val="24"/>
        </w:rPr>
        <w:t xml:space="preserve"> jautā deputātiem, vai ir iebildumi par papildjautājuma iekļaušanu darba kārtībā.</w:t>
      </w:r>
    </w:p>
    <w:p w:rsidR="000173D6" w:rsidRPr="00A01CFE" w:rsidRDefault="000173D6" w:rsidP="000173D6">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0173D6" w:rsidRPr="00A01CFE" w:rsidRDefault="000173D6" w:rsidP="00515812">
      <w:pPr>
        <w:spacing w:after="0" w:line="240" w:lineRule="auto"/>
        <w:jc w:val="both"/>
        <w:rPr>
          <w:rFonts w:ascii="Times New Roman" w:hAnsi="Times New Roman"/>
          <w:sz w:val="24"/>
          <w:szCs w:val="24"/>
        </w:rPr>
      </w:pPr>
    </w:p>
    <w:p w:rsidR="002937EB" w:rsidRPr="00A01CFE" w:rsidRDefault="002937EB" w:rsidP="002937EB">
      <w:pPr>
        <w:spacing w:after="0" w:line="240" w:lineRule="auto"/>
        <w:ind w:firstLine="426"/>
        <w:jc w:val="both"/>
        <w:rPr>
          <w:rFonts w:ascii="Times New Roman" w:eastAsia="Times New Roman" w:hAnsi="Times New Roman"/>
          <w:sz w:val="24"/>
          <w:szCs w:val="24"/>
          <w:lang w:eastAsia="ru-RU"/>
        </w:rPr>
      </w:pPr>
      <w:r w:rsidRPr="00A01CFE">
        <w:rPr>
          <w:rFonts w:ascii="Times New Roman" w:eastAsia="Times New Roman" w:hAnsi="Times New Roman"/>
          <w:sz w:val="24"/>
          <w:szCs w:val="24"/>
          <w:lang w:eastAsia="ru-RU"/>
        </w:rPr>
        <w:t xml:space="preserve">Domes sēdes vadītājs </w:t>
      </w:r>
      <w:proofErr w:type="spellStart"/>
      <w:r w:rsidRPr="00A01CFE">
        <w:rPr>
          <w:rFonts w:ascii="Times New Roman" w:eastAsia="Times New Roman" w:hAnsi="Times New Roman"/>
          <w:sz w:val="24"/>
          <w:szCs w:val="24"/>
          <w:lang w:eastAsia="ru-RU"/>
        </w:rPr>
        <w:t>A.Elksniņš</w:t>
      </w:r>
      <w:proofErr w:type="spellEnd"/>
      <w:r w:rsidRPr="00A01CFE">
        <w:rPr>
          <w:rFonts w:ascii="Times New Roman" w:eastAsia="Times New Roman" w:hAnsi="Times New Roman"/>
          <w:sz w:val="24"/>
          <w:szCs w:val="24"/>
          <w:lang w:eastAsia="ru-RU"/>
        </w:rPr>
        <w:t xml:space="preserve"> lūdz deputātus apstiprināt Domes sēdes darba kārtību</w:t>
      </w:r>
      <w:r w:rsidR="000173D6" w:rsidRPr="00A01CFE">
        <w:rPr>
          <w:rFonts w:ascii="Times New Roman" w:eastAsia="Times New Roman" w:hAnsi="Times New Roman"/>
          <w:sz w:val="24"/>
          <w:szCs w:val="24"/>
          <w:lang w:eastAsia="ru-RU"/>
        </w:rPr>
        <w:t xml:space="preserve"> ar vienu papildus jautājumu.</w:t>
      </w:r>
      <w:r w:rsidRPr="00A01CFE">
        <w:rPr>
          <w:rFonts w:ascii="Times New Roman" w:eastAsia="Times New Roman" w:hAnsi="Times New Roman"/>
          <w:sz w:val="24"/>
          <w:szCs w:val="24"/>
          <w:lang w:eastAsia="ru-RU"/>
        </w:rPr>
        <w:t>.</w:t>
      </w:r>
    </w:p>
    <w:p w:rsidR="002937EB" w:rsidRPr="00A01CFE" w:rsidRDefault="002937EB" w:rsidP="002937EB">
      <w:pPr>
        <w:spacing w:after="0" w:line="240" w:lineRule="auto"/>
        <w:ind w:firstLine="567"/>
        <w:jc w:val="both"/>
        <w:rPr>
          <w:rFonts w:ascii="Times New Roman" w:eastAsia="Times New Roman" w:hAnsi="Times New Roman"/>
          <w:sz w:val="24"/>
          <w:szCs w:val="24"/>
          <w:lang w:eastAsia="ru-RU"/>
        </w:rPr>
      </w:pPr>
    </w:p>
    <w:p w:rsidR="002937EB" w:rsidRPr="008630DD" w:rsidRDefault="001A2454" w:rsidP="002937EB">
      <w:pPr>
        <w:spacing w:after="0" w:line="240" w:lineRule="auto"/>
        <w:ind w:firstLine="426"/>
        <w:jc w:val="both"/>
        <w:rPr>
          <w:rFonts w:ascii="Times New Roman" w:hAnsi="Times New Roman"/>
          <w:b/>
          <w:bCs/>
          <w:sz w:val="24"/>
          <w:szCs w:val="24"/>
        </w:rPr>
      </w:pPr>
      <w:r>
        <w:rPr>
          <w:rFonts w:ascii="Times New Roman" w:hAnsi="Times New Roman"/>
          <w:sz w:val="24"/>
          <w:szCs w:val="24"/>
        </w:rPr>
        <w:t>atklāti balsojot: PAR – 10</w:t>
      </w:r>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A</w:t>
      </w:r>
      <w:r>
        <w:rPr>
          <w:rFonts w:ascii="Times New Roman" w:hAnsi="Times New Roman"/>
          <w:sz w:val="24"/>
          <w:szCs w:val="24"/>
        </w:rPr>
        <w:t>.Broks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002937EB" w:rsidRPr="008630DD">
        <w:rPr>
          <w:rFonts w:ascii="Times New Roman" w:hAnsi="Times New Roman"/>
          <w:sz w:val="24"/>
          <w:szCs w:val="24"/>
        </w:rPr>
        <w:t>A.Elksniņš</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A.Gržibovskis</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L.Jankovska</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R.Joksts</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N.Kožanova</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I.Prelatovs</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H.Soldatjonoka</w:t>
      </w:r>
      <w:proofErr w:type="spellEnd"/>
      <w:r w:rsidR="002937EB" w:rsidRPr="008630DD">
        <w:rPr>
          <w:rFonts w:ascii="Times New Roman" w:hAnsi="Times New Roman"/>
          <w:sz w:val="24"/>
          <w:szCs w:val="24"/>
        </w:rPr>
        <w:t xml:space="preserve">, </w:t>
      </w:r>
      <w:proofErr w:type="spellStart"/>
      <w:r w:rsidR="002937EB" w:rsidRPr="008630DD">
        <w:rPr>
          <w:rFonts w:ascii="Times New Roman" w:hAnsi="Times New Roman"/>
          <w:sz w:val="24"/>
          <w:szCs w:val="24"/>
        </w:rPr>
        <w:t>A.Zdanovskis</w:t>
      </w:r>
      <w:proofErr w:type="spellEnd"/>
      <w:r w:rsidR="002937EB" w:rsidRPr="008630DD">
        <w:rPr>
          <w:rFonts w:ascii="Times New Roman" w:hAnsi="Times New Roman"/>
          <w:sz w:val="24"/>
          <w:szCs w:val="24"/>
        </w:rPr>
        <w:t>), PRET – nav, ATTURAS – nav,</w:t>
      </w:r>
      <w:r w:rsidR="002937EB" w:rsidRPr="008630DD">
        <w:rPr>
          <w:rFonts w:ascii="Times New Roman" w:hAnsi="Times New Roman"/>
          <w:b/>
          <w:bCs/>
          <w:sz w:val="24"/>
          <w:szCs w:val="24"/>
        </w:rPr>
        <w:t xml:space="preserve"> Daugavpils pilsētas dome nolemj:</w:t>
      </w:r>
    </w:p>
    <w:p w:rsidR="002937EB" w:rsidRPr="008630DD" w:rsidRDefault="002937EB" w:rsidP="002937EB">
      <w:pPr>
        <w:spacing w:after="0" w:line="240" w:lineRule="auto"/>
        <w:ind w:firstLine="567"/>
        <w:jc w:val="both"/>
        <w:rPr>
          <w:rFonts w:ascii="Times New Roman" w:eastAsia="Times New Roman" w:hAnsi="Times New Roman"/>
          <w:sz w:val="24"/>
          <w:szCs w:val="24"/>
          <w:lang w:eastAsia="ru-RU"/>
        </w:rPr>
      </w:pPr>
    </w:p>
    <w:p w:rsidR="002937EB" w:rsidRPr="008630DD" w:rsidRDefault="002937EB" w:rsidP="002937EB">
      <w:pPr>
        <w:spacing w:after="0" w:line="240" w:lineRule="auto"/>
        <w:ind w:firstLine="426"/>
        <w:jc w:val="both"/>
        <w:rPr>
          <w:rFonts w:ascii="Times New Roman" w:eastAsia="Times New Roman" w:hAnsi="Times New Roman"/>
          <w:sz w:val="24"/>
          <w:szCs w:val="24"/>
        </w:rPr>
      </w:pPr>
      <w:r w:rsidRPr="008630DD">
        <w:rPr>
          <w:rFonts w:ascii="Times New Roman" w:hAnsi="Times New Roman"/>
          <w:sz w:val="24"/>
          <w:szCs w:val="24"/>
        </w:rPr>
        <w:t xml:space="preserve">  </w:t>
      </w:r>
      <w:r w:rsidRPr="008630DD">
        <w:rPr>
          <w:rFonts w:ascii="Times New Roman" w:eastAsia="Times New Roman" w:hAnsi="Times New Roman"/>
          <w:sz w:val="24"/>
          <w:szCs w:val="24"/>
        </w:rPr>
        <w:t xml:space="preserve">Apstiprināt Domes sēdes darba kārtību. </w:t>
      </w:r>
    </w:p>
    <w:p w:rsidR="002937EB" w:rsidRPr="008630DD" w:rsidRDefault="002937EB" w:rsidP="002937EB">
      <w:pPr>
        <w:spacing w:after="0" w:line="240" w:lineRule="auto"/>
        <w:ind w:firstLine="426"/>
        <w:jc w:val="both"/>
        <w:rPr>
          <w:rFonts w:ascii="Times New Roman" w:hAnsi="Times New Roman"/>
          <w:sz w:val="24"/>
          <w:szCs w:val="24"/>
        </w:rPr>
      </w:pPr>
    </w:p>
    <w:p w:rsidR="002937EB" w:rsidRPr="008630DD" w:rsidRDefault="002937EB" w:rsidP="002937EB">
      <w:pPr>
        <w:spacing w:after="0" w:line="240" w:lineRule="auto"/>
        <w:jc w:val="center"/>
        <w:rPr>
          <w:rFonts w:ascii="Times New Roman" w:hAnsi="Times New Roman"/>
          <w:b/>
          <w:sz w:val="24"/>
          <w:szCs w:val="24"/>
        </w:rPr>
      </w:pPr>
    </w:p>
    <w:p w:rsidR="002937EB" w:rsidRPr="00140D7E" w:rsidRDefault="002937EB" w:rsidP="002937EB">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601</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Default="002937EB" w:rsidP="002937E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937EB">
        <w:rPr>
          <w:rFonts w:ascii="Times New Roman" w:hAnsi="Times New Roman"/>
          <w:b/>
          <w:iCs/>
          <w:sz w:val="24"/>
          <w:szCs w:val="24"/>
        </w:rPr>
        <w:t xml:space="preserve">Daugavpils pilsētas pašvaldības iestādes </w:t>
      </w: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sidRPr="002937EB">
        <w:rPr>
          <w:rFonts w:ascii="Times New Roman" w:hAnsi="Times New Roman"/>
          <w:b/>
          <w:iCs/>
          <w:sz w:val="24"/>
          <w:szCs w:val="24"/>
        </w:rPr>
        <w:t>„Latviešu kultūras centrs” maksas pakalpojumu cenrādi</w:t>
      </w:r>
    </w:p>
    <w:p w:rsidR="002937EB" w:rsidRDefault="002937EB" w:rsidP="002937E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R.Osmane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Default="002937EB" w:rsidP="002937EB">
      <w:pPr>
        <w:spacing w:after="0" w:line="240" w:lineRule="auto"/>
        <w:jc w:val="both"/>
        <w:rPr>
          <w:rFonts w:ascii="Times New Roman" w:hAnsi="Times New Roman"/>
          <w:sz w:val="24"/>
          <w:szCs w:val="24"/>
        </w:rPr>
      </w:pPr>
    </w:p>
    <w:p w:rsidR="003B1B5B" w:rsidRPr="008E6130" w:rsidRDefault="003B1B5B" w:rsidP="003B1B5B">
      <w:pPr>
        <w:spacing w:after="0" w:line="240" w:lineRule="auto"/>
        <w:ind w:firstLine="426"/>
        <w:jc w:val="both"/>
        <w:rPr>
          <w:rFonts w:ascii="Times New Roman" w:hAnsi="Times New Roman"/>
          <w:b/>
          <w:bCs/>
          <w:sz w:val="24"/>
          <w:szCs w:val="24"/>
        </w:rPr>
      </w:pPr>
      <w:r w:rsidRPr="008E6130">
        <w:rPr>
          <w:rFonts w:ascii="Times New Roman" w:hAnsi="Times New Roman"/>
          <w:sz w:val="24"/>
          <w:szCs w:val="24"/>
        </w:rPr>
        <w:t xml:space="preserve">Pamatojoties uz likuma “Par pašvaldībām“ 21.panta pirmās daļas 14.punkta                                a), b) un g) apakšpunktu,  Ministru kabineta 2018.gada 20.februāra </w:t>
      </w:r>
      <w:r>
        <w:rPr>
          <w:rFonts w:ascii="Times New Roman" w:hAnsi="Times New Roman"/>
          <w:sz w:val="24"/>
          <w:szCs w:val="24"/>
        </w:rPr>
        <w:t>noteikumu Nr.</w:t>
      </w:r>
      <w:r w:rsidRPr="008E6130">
        <w:rPr>
          <w:rFonts w:ascii="Times New Roman" w:hAnsi="Times New Roman"/>
          <w:sz w:val="24"/>
          <w:szCs w:val="24"/>
        </w:rPr>
        <w:t>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3.oktobra atzinumu, Daugavpils pilsētas domes Finanšu komitejas 2019.gada 3.oktobra sēdes atzinumu, atklāti balsojot: PAR – 10 (</w:t>
      </w:r>
      <w:proofErr w:type="spellStart"/>
      <w:r w:rsidRPr="008E6130">
        <w:rPr>
          <w:rFonts w:ascii="Times New Roman" w:hAnsi="Times New Roman"/>
          <w:sz w:val="24"/>
          <w:szCs w:val="24"/>
        </w:rPr>
        <w:t>A.Broks</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J.Dukšinskis</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A.Elksniņš</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A.Gržibovskis</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L.Jankovska</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R.Joksts</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N.Kožanova</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I.Prelatovs</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H.Soldatjonoka</w:t>
      </w:r>
      <w:proofErr w:type="spellEnd"/>
      <w:r w:rsidRPr="008E6130">
        <w:rPr>
          <w:rFonts w:ascii="Times New Roman" w:hAnsi="Times New Roman"/>
          <w:sz w:val="24"/>
          <w:szCs w:val="24"/>
        </w:rPr>
        <w:t xml:space="preserve">, </w:t>
      </w:r>
      <w:proofErr w:type="spellStart"/>
      <w:r w:rsidRPr="008E6130">
        <w:rPr>
          <w:rFonts w:ascii="Times New Roman" w:hAnsi="Times New Roman"/>
          <w:sz w:val="24"/>
          <w:szCs w:val="24"/>
        </w:rPr>
        <w:t>A.Zdanovskis</w:t>
      </w:r>
      <w:proofErr w:type="spellEnd"/>
      <w:r w:rsidRPr="008E6130">
        <w:rPr>
          <w:rFonts w:ascii="Times New Roman" w:hAnsi="Times New Roman"/>
          <w:sz w:val="24"/>
          <w:szCs w:val="24"/>
        </w:rPr>
        <w:t>), PRET – nav, ATTURAS – nav,</w:t>
      </w:r>
      <w:r>
        <w:rPr>
          <w:rFonts w:ascii="Times New Roman" w:hAnsi="Times New Roman"/>
          <w:sz w:val="24"/>
          <w:szCs w:val="24"/>
        </w:rPr>
        <w:t xml:space="preserve"> </w:t>
      </w:r>
      <w:r w:rsidRPr="008E6130">
        <w:rPr>
          <w:rFonts w:ascii="Times New Roman" w:hAnsi="Times New Roman"/>
          <w:b/>
          <w:sz w:val="24"/>
          <w:szCs w:val="24"/>
        </w:rPr>
        <w:t>D</w:t>
      </w:r>
      <w:r w:rsidRPr="008E6130">
        <w:rPr>
          <w:rFonts w:ascii="Times New Roman" w:hAnsi="Times New Roman"/>
          <w:b/>
          <w:bCs/>
          <w:sz w:val="24"/>
          <w:szCs w:val="24"/>
        </w:rPr>
        <w:t xml:space="preserve">augavpils pilsētas dome nolemj: </w:t>
      </w:r>
    </w:p>
    <w:p w:rsidR="003B1B5B" w:rsidRPr="004E2C3D" w:rsidRDefault="003B1B5B" w:rsidP="003B1B5B">
      <w:pPr>
        <w:spacing w:after="0" w:line="240" w:lineRule="auto"/>
        <w:ind w:firstLine="426"/>
        <w:jc w:val="both"/>
        <w:rPr>
          <w:rFonts w:ascii="Times New Roman" w:hAnsi="Times New Roman"/>
          <w:b/>
          <w:bCs/>
          <w:color w:val="FF0000"/>
          <w:sz w:val="24"/>
          <w:szCs w:val="24"/>
        </w:rPr>
      </w:pPr>
    </w:p>
    <w:p w:rsidR="003B1B5B" w:rsidRPr="00200C0E" w:rsidRDefault="003B1B5B" w:rsidP="003B1B5B">
      <w:pPr>
        <w:pStyle w:val="ListParagraph"/>
        <w:numPr>
          <w:ilvl w:val="0"/>
          <w:numId w:val="2"/>
        </w:numPr>
        <w:spacing w:after="0" w:line="240" w:lineRule="auto"/>
        <w:ind w:left="0" w:firstLine="426"/>
        <w:jc w:val="both"/>
        <w:rPr>
          <w:rFonts w:ascii="Times New Roman" w:hAnsi="Times New Roman"/>
          <w:sz w:val="24"/>
          <w:szCs w:val="24"/>
        </w:rPr>
      </w:pPr>
      <w:r w:rsidRPr="00200C0E">
        <w:rPr>
          <w:rFonts w:ascii="Times New Roman" w:hAnsi="Times New Roman"/>
          <w:sz w:val="24"/>
          <w:szCs w:val="24"/>
        </w:rPr>
        <w:t>Apstiprināt Daugavpils pilsētas pašvaldības iestādes „Latviešu kultūras centrs</w:t>
      </w:r>
      <w:r>
        <w:rPr>
          <w:rFonts w:ascii="Times New Roman" w:hAnsi="Times New Roman"/>
          <w:sz w:val="24"/>
          <w:szCs w:val="24"/>
        </w:rPr>
        <w:t>”, (reģ.Nr.</w:t>
      </w:r>
      <w:r w:rsidRPr="00200C0E">
        <w:rPr>
          <w:rFonts w:ascii="Times New Roman" w:hAnsi="Times New Roman"/>
          <w:sz w:val="24"/>
          <w:szCs w:val="24"/>
        </w:rPr>
        <w:t xml:space="preserve">90000077556, juridiskā adrese: Rīgas ielā </w:t>
      </w:r>
      <w:r>
        <w:rPr>
          <w:rFonts w:ascii="Times New Roman" w:hAnsi="Times New Roman"/>
          <w:sz w:val="24"/>
          <w:szCs w:val="24"/>
        </w:rPr>
        <w:t>22A</w:t>
      </w:r>
      <w:r w:rsidRPr="00200C0E">
        <w:rPr>
          <w:rFonts w:ascii="Times New Roman" w:hAnsi="Times New Roman"/>
          <w:sz w:val="24"/>
          <w:szCs w:val="24"/>
        </w:rPr>
        <w:t>, Daugavpils), turpmāk – Iestāde,  maksas pakalpojumu cenrādi saskaņā ar 1.pielikumu .</w:t>
      </w:r>
    </w:p>
    <w:p w:rsidR="003B1B5B" w:rsidRPr="00200C0E" w:rsidRDefault="003B1B5B" w:rsidP="003B1B5B">
      <w:pPr>
        <w:pStyle w:val="ListParagraph"/>
        <w:numPr>
          <w:ilvl w:val="0"/>
          <w:numId w:val="2"/>
        </w:numPr>
        <w:spacing w:after="0" w:line="240" w:lineRule="auto"/>
        <w:ind w:hanging="218"/>
        <w:jc w:val="both"/>
        <w:rPr>
          <w:rFonts w:ascii="Times New Roman" w:hAnsi="Times New Roman"/>
          <w:sz w:val="24"/>
          <w:szCs w:val="24"/>
        </w:rPr>
      </w:pPr>
      <w:r>
        <w:rPr>
          <w:rFonts w:ascii="Times New Roman" w:hAnsi="Times New Roman"/>
          <w:sz w:val="24"/>
          <w:szCs w:val="24"/>
        </w:rPr>
        <w:t xml:space="preserve"> </w:t>
      </w:r>
      <w:r w:rsidRPr="00200C0E">
        <w:rPr>
          <w:rFonts w:ascii="Times New Roman" w:hAnsi="Times New Roman"/>
          <w:sz w:val="24"/>
          <w:szCs w:val="24"/>
        </w:rPr>
        <w:t xml:space="preserve">Apstiprināt Iestādes telpu nomas maksas cenrādi saskaņā ar 2.pielikumu. </w:t>
      </w:r>
    </w:p>
    <w:p w:rsidR="003B1B5B" w:rsidRPr="00200C0E" w:rsidRDefault="003B1B5B" w:rsidP="003B1B5B">
      <w:pPr>
        <w:pStyle w:val="ListParagraph"/>
        <w:numPr>
          <w:ilvl w:val="0"/>
          <w:numId w:val="2"/>
        </w:numPr>
        <w:spacing w:after="0" w:line="240" w:lineRule="auto"/>
        <w:ind w:left="0" w:firstLine="426"/>
        <w:jc w:val="both"/>
        <w:rPr>
          <w:rFonts w:ascii="Times New Roman" w:hAnsi="Times New Roman"/>
          <w:sz w:val="24"/>
          <w:szCs w:val="24"/>
        </w:rPr>
      </w:pPr>
      <w:r w:rsidRPr="00200C0E">
        <w:rPr>
          <w:rFonts w:ascii="Times New Roman" w:hAnsi="Times New Roman"/>
          <w:sz w:val="24"/>
          <w:szCs w:val="24"/>
        </w:rPr>
        <w:t>Atļaut bez atlīdzības Daugavpils pilsētas pašvaldības iestādēm pasākumu rīkošanai izmantot Iestādes bilancē esošās pasākumu zāles un mobilo skatuvi, saskaņojot ar Iestādes vadītāju un Latviešu kultūras centra pasākumu plānu.</w:t>
      </w:r>
    </w:p>
    <w:p w:rsidR="003B1B5B" w:rsidRDefault="003B1B5B" w:rsidP="003B1B5B">
      <w:pPr>
        <w:pStyle w:val="ListParagraph"/>
        <w:numPr>
          <w:ilvl w:val="0"/>
          <w:numId w:val="2"/>
        </w:numPr>
        <w:spacing w:after="0" w:line="240" w:lineRule="auto"/>
        <w:ind w:left="0" w:firstLine="426"/>
        <w:jc w:val="both"/>
        <w:rPr>
          <w:rFonts w:ascii="Times New Roman" w:hAnsi="Times New Roman"/>
          <w:bCs/>
          <w:sz w:val="24"/>
          <w:szCs w:val="24"/>
        </w:rPr>
      </w:pPr>
      <w:r w:rsidRPr="00200C0E">
        <w:rPr>
          <w:rFonts w:ascii="Times New Roman" w:hAnsi="Times New Roman"/>
          <w:bCs/>
          <w:sz w:val="24"/>
          <w:szCs w:val="24"/>
        </w:rPr>
        <w:t>Atzīt ar 2019.gada 31.decembri par spēku zaudējušu Daugavpils pilsētas domes 2014.gada 13.novembra lēmumu Nr.527 „Par Daugavpils pašvaldības iestādes</w:t>
      </w:r>
      <w:r w:rsidRPr="00200C0E">
        <w:rPr>
          <w:rFonts w:ascii="Times New Roman" w:hAnsi="Times New Roman"/>
          <w:sz w:val="24"/>
          <w:szCs w:val="24"/>
        </w:rPr>
        <w:t xml:space="preserve"> „Latviešu kultūras centrs” </w:t>
      </w:r>
      <w:r w:rsidRPr="00200C0E">
        <w:rPr>
          <w:rFonts w:ascii="Times New Roman" w:hAnsi="Times New Roman"/>
          <w:bCs/>
          <w:sz w:val="24"/>
          <w:szCs w:val="24"/>
        </w:rPr>
        <w:t>maksas pakalpojumu cenām”, Daugavpils pilsētas domes 2013.gada 24.oktobra lēmumu Nr.24 “Par nomas maksas pakalpojumu cenrādi Daugavpils pašvaldības iestādei “Latviešu kultūras centrs””.</w:t>
      </w:r>
    </w:p>
    <w:p w:rsidR="003B1B5B" w:rsidRPr="00200C0E" w:rsidRDefault="003B1B5B" w:rsidP="003B1B5B">
      <w:pPr>
        <w:pStyle w:val="ListParagraph"/>
        <w:spacing w:after="0" w:line="240" w:lineRule="auto"/>
        <w:ind w:left="426"/>
        <w:jc w:val="both"/>
        <w:rPr>
          <w:rFonts w:ascii="Times New Roman" w:hAnsi="Times New Roman"/>
          <w:bCs/>
          <w:sz w:val="24"/>
          <w:szCs w:val="24"/>
        </w:rPr>
      </w:pPr>
    </w:p>
    <w:p w:rsidR="003B1B5B" w:rsidRPr="00200C0E" w:rsidRDefault="003B1B5B" w:rsidP="003B1B5B">
      <w:pPr>
        <w:spacing w:after="0" w:line="240" w:lineRule="auto"/>
        <w:ind w:firstLine="426"/>
        <w:jc w:val="both"/>
        <w:rPr>
          <w:rFonts w:ascii="Times New Roman" w:hAnsi="Times New Roman"/>
          <w:sz w:val="24"/>
          <w:szCs w:val="24"/>
        </w:rPr>
      </w:pPr>
      <w:r w:rsidRPr="00200C0E">
        <w:rPr>
          <w:rFonts w:ascii="Times New Roman" w:hAnsi="Times New Roman"/>
          <w:sz w:val="24"/>
          <w:szCs w:val="24"/>
        </w:rPr>
        <w:t xml:space="preserve">                                                                                                                                   </w:t>
      </w:r>
      <w:r>
        <w:rPr>
          <w:rFonts w:ascii="Times New Roman" w:hAnsi="Times New Roman"/>
          <w:sz w:val="24"/>
          <w:szCs w:val="24"/>
        </w:rPr>
        <w:t xml:space="preserve">  Pielikumā: 1.</w:t>
      </w:r>
      <w:r w:rsidRPr="00200C0E">
        <w:rPr>
          <w:rFonts w:ascii="Times New Roman" w:hAnsi="Times New Roman"/>
          <w:sz w:val="24"/>
          <w:szCs w:val="24"/>
        </w:rPr>
        <w:t xml:space="preserve"> Latviešu kultūras centra maksas pakalpojumu cenrādis.                                                                                                                             </w:t>
      </w:r>
      <w:r>
        <w:rPr>
          <w:rFonts w:ascii="Times New Roman" w:hAnsi="Times New Roman"/>
          <w:sz w:val="24"/>
          <w:szCs w:val="24"/>
        </w:rPr>
        <w:t xml:space="preserve">                                             </w:t>
      </w:r>
    </w:p>
    <w:p w:rsidR="003B1B5B" w:rsidRPr="00200C0E" w:rsidRDefault="003B1B5B" w:rsidP="003B1B5B">
      <w:pPr>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           2. </w:t>
      </w:r>
      <w:r w:rsidRPr="00200C0E">
        <w:rPr>
          <w:rFonts w:ascii="Times New Roman" w:hAnsi="Times New Roman"/>
          <w:sz w:val="24"/>
          <w:szCs w:val="24"/>
        </w:rPr>
        <w:t>Latviešu kultūras centra telpu nomas maksas pakalpojumu cenrādis.</w:t>
      </w:r>
    </w:p>
    <w:p w:rsidR="002937EB" w:rsidRDefault="002937EB" w:rsidP="00515812">
      <w:pPr>
        <w:spacing w:after="0" w:line="240" w:lineRule="auto"/>
        <w:jc w:val="both"/>
        <w:rPr>
          <w:rFonts w:ascii="Times New Roman" w:hAnsi="Times New Roman"/>
          <w:sz w:val="24"/>
          <w:szCs w:val="24"/>
        </w:rPr>
      </w:pPr>
    </w:p>
    <w:p w:rsidR="002937EB" w:rsidRDefault="002937EB" w:rsidP="00515812">
      <w:pPr>
        <w:spacing w:after="0" w:line="240" w:lineRule="auto"/>
        <w:jc w:val="both"/>
        <w:rPr>
          <w:rFonts w:ascii="Times New Roman" w:hAnsi="Times New Roman"/>
          <w:sz w:val="24"/>
          <w:szCs w:val="24"/>
        </w:rPr>
      </w:pPr>
    </w:p>
    <w:p w:rsidR="002937EB" w:rsidRDefault="002937EB" w:rsidP="00515812">
      <w:pPr>
        <w:spacing w:after="0" w:line="240" w:lineRule="auto"/>
        <w:jc w:val="both"/>
        <w:rPr>
          <w:rFonts w:ascii="Times New Roman" w:hAnsi="Times New Roman"/>
          <w:sz w:val="24"/>
          <w:szCs w:val="24"/>
        </w:rPr>
      </w:pPr>
    </w:p>
    <w:p w:rsidR="003B1B5B" w:rsidRDefault="003B1B5B" w:rsidP="002937EB">
      <w:pPr>
        <w:spacing w:after="0" w:line="240" w:lineRule="auto"/>
        <w:jc w:val="center"/>
        <w:rPr>
          <w:rFonts w:ascii="Times New Roman" w:hAnsi="Times New Roman"/>
          <w:b/>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602</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Default="002937EB" w:rsidP="002937E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937EB">
        <w:rPr>
          <w:rFonts w:ascii="Times New Roman" w:hAnsi="Times New Roman"/>
          <w:b/>
          <w:iCs/>
          <w:sz w:val="24"/>
          <w:szCs w:val="24"/>
        </w:rPr>
        <w:t xml:space="preserve">Daugavpils pilsētas domes budžeta iestādes „Daugavpils </w:t>
      </w: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sidRPr="002937EB">
        <w:rPr>
          <w:rFonts w:ascii="Times New Roman" w:hAnsi="Times New Roman"/>
          <w:b/>
          <w:iCs/>
          <w:sz w:val="24"/>
          <w:szCs w:val="24"/>
        </w:rPr>
        <w:t>Marka Rotko mākslas centrs” maksas pakalpojumu cenrādi</w:t>
      </w:r>
    </w:p>
    <w:p w:rsidR="002937EB" w:rsidRDefault="002937EB" w:rsidP="002937E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A.Burunovs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Pr="00683D12" w:rsidRDefault="002937EB" w:rsidP="00683D12">
      <w:pPr>
        <w:spacing w:after="0" w:line="240" w:lineRule="auto"/>
        <w:jc w:val="both"/>
        <w:rPr>
          <w:rFonts w:ascii="Times New Roman" w:hAnsi="Times New Roman"/>
          <w:sz w:val="24"/>
          <w:szCs w:val="24"/>
        </w:rPr>
      </w:pPr>
    </w:p>
    <w:p w:rsidR="00683D12" w:rsidRPr="00683D12" w:rsidRDefault="00683D12" w:rsidP="00683D12">
      <w:pPr>
        <w:spacing w:after="0" w:line="240" w:lineRule="auto"/>
        <w:ind w:firstLine="426"/>
        <w:jc w:val="both"/>
        <w:rPr>
          <w:rFonts w:ascii="Times New Roman" w:hAnsi="Times New Roman"/>
          <w:sz w:val="24"/>
          <w:szCs w:val="24"/>
        </w:rPr>
      </w:pPr>
      <w:r w:rsidRPr="00683D12">
        <w:rPr>
          <w:rFonts w:ascii="Times New Roman" w:hAnsi="Times New Roman"/>
          <w:sz w:val="24"/>
          <w:szCs w:val="24"/>
        </w:rPr>
        <w:t>Pamatojoties uz likuma “Par pašvaldībām“ 21.panta pirmās daļas 14.punkta                                a), b) un g) apakšpunktu,  Ministru kabineta 2018.gada 20.februāra noteikumu Nr.97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3.oktobra atzinumu, Daugavpils pilsētas domes Finanšu komitejas 2019.gada 3.oktobra atzinumu, atklāti balsojot: PAR – 10 (</w:t>
      </w:r>
      <w:proofErr w:type="spellStart"/>
      <w:r w:rsidRPr="00683D12">
        <w:rPr>
          <w:rFonts w:ascii="Times New Roman" w:hAnsi="Times New Roman"/>
          <w:sz w:val="24"/>
          <w:szCs w:val="24"/>
        </w:rPr>
        <w:t>A.Broks</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J.Dukšinskis</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A.Elksniņš</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A.Gržibovskis</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L.Jankovska</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R.Joksts</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N.Kožanova</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I.Prelatovs</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H.Soldatjonoka</w:t>
      </w:r>
      <w:proofErr w:type="spellEnd"/>
      <w:r w:rsidRPr="00683D12">
        <w:rPr>
          <w:rFonts w:ascii="Times New Roman" w:hAnsi="Times New Roman"/>
          <w:sz w:val="24"/>
          <w:szCs w:val="24"/>
        </w:rPr>
        <w:t xml:space="preserve">, </w:t>
      </w:r>
      <w:proofErr w:type="spellStart"/>
      <w:r w:rsidRPr="00683D12">
        <w:rPr>
          <w:rFonts w:ascii="Times New Roman" w:hAnsi="Times New Roman"/>
          <w:sz w:val="24"/>
          <w:szCs w:val="24"/>
        </w:rPr>
        <w:t>A.Zdanovskis</w:t>
      </w:r>
      <w:proofErr w:type="spellEnd"/>
      <w:r w:rsidRPr="00683D12">
        <w:rPr>
          <w:rFonts w:ascii="Times New Roman" w:hAnsi="Times New Roman"/>
          <w:sz w:val="24"/>
          <w:szCs w:val="24"/>
        </w:rPr>
        <w:t xml:space="preserve">), PRET – nav, ATTURAS – nav, </w:t>
      </w:r>
      <w:r w:rsidRPr="00683D12">
        <w:rPr>
          <w:rFonts w:ascii="Times New Roman" w:hAnsi="Times New Roman"/>
          <w:b/>
          <w:sz w:val="24"/>
          <w:szCs w:val="24"/>
        </w:rPr>
        <w:t>Daugavpils pilsētas dome nolemj:</w:t>
      </w:r>
    </w:p>
    <w:p w:rsidR="00683D12" w:rsidRPr="00683D12" w:rsidRDefault="00683D12" w:rsidP="00683D12">
      <w:pPr>
        <w:spacing w:after="0" w:line="240" w:lineRule="auto"/>
        <w:ind w:firstLine="426"/>
        <w:jc w:val="both"/>
        <w:rPr>
          <w:rFonts w:ascii="Times New Roman" w:hAnsi="Times New Roman"/>
          <w:color w:val="FF0000"/>
          <w:sz w:val="24"/>
          <w:szCs w:val="24"/>
        </w:rPr>
      </w:pPr>
    </w:p>
    <w:p w:rsidR="00683D12" w:rsidRPr="00683D12" w:rsidRDefault="00683D12" w:rsidP="00683D12">
      <w:pPr>
        <w:pStyle w:val="BodyTextIndent2"/>
        <w:numPr>
          <w:ilvl w:val="0"/>
          <w:numId w:val="3"/>
        </w:numPr>
        <w:spacing w:after="0" w:line="240" w:lineRule="auto"/>
        <w:ind w:left="0" w:firstLine="426"/>
        <w:jc w:val="both"/>
        <w:rPr>
          <w:rFonts w:ascii="Times New Roman" w:hAnsi="Times New Roman"/>
          <w:bCs/>
          <w:sz w:val="24"/>
          <w:szCs w:val="24"/>
        </w:rPr>
      </w:pPr>
      <w:r w:rsidRPr="00683D12">
        <w:rPr>
          <w:rFonts w:ascii="Times New Roman" w:hAnsi="Times New Roman"/>
          <w:sz w:val="24"/>
          <w:szCs w:val="24"/>
        </w:rPr>
        <w:t xml:space="preserve">Apstiprināt Daugavpils pilsētas domes budžeta iestādes „ Daugavpils Marka Rotko mākslas centrs”, (reģ.Nr.90009938567, juridiskā adrese Mihaila iela 3, Daugavpils, LV-5401), turpmāk – </w:t>
      </w:r>
      <w:r w:rsidRPr="00683D12">
        <w:rPr>
          <w:rFonts w:ascii="Times New Roman" w:hAnsi="Times New Roman"/>
          <w:bCs/>
          <w:sz w:val="24"/>
          <w:szCs w:val="24"/>
        </w:rPr>
        <w:t xml:space="preserve">DMRMC, maksas pakalpojumu cenrādi: </w:t>
      </w:r>
    </w:p>
    <w:p w:rsidR="00683D12" w:rsidRPr="00683D12" w:rsidRDefault="00683D12" w:rsidP="00683D12">
      <w:pPr>
        <w:pStyle w:val="BodyTextIndent2"/>
        <w:spacing w:after="0" w:line="240" w:lineRule="auto"/>
        <w:ind w:left="426"/>
        <w:jc w:val="both"/>
        <w:rPr>
          <w:rFonts w:ascii="Times New Roman" w:hAnsi="Times New Roman"/>
          <w:bCs/>
          <w:sz w:val="24"/>
          <w:szCs w:val="24"/>
        </w:rPr>
      </w:pPr>
    </w:p>
    <w:tbl>
      <w:tblPr>
        <w:tblStyle w:val="TableGrid"/>
        <w:tblW w:w="9322" w:type="dxa"/>
        <w:tblLook w:val="04A0" w:firstRow="1" w:lastRow="0" w:firstColumn="1" w:lastColumn="0" w:noHBand="0" w:noVBand="1"/>
      </w:tblPr>
      <w:tblGrid>
        <w:gridCol w:w="837"/>
        <w:gridCol w:w="3058"/>
        <w:gridCol w:w="1403"/>
        <w:gridCol w:w="1659"/>
        <w:gridCol w:w="1118"/>
        <w:gridCol w:w="1247"/>
      </w:tblGrid>
      <w:tr w:rsidR="00683D12" w:rsidRPr="00683D12" w:rsidTr="00A01CFE">
        <w:tc>
          <w:tcPr>
            <w:tcW w:w="837" w:type="dxa"/>
          </w:tcPr>
          <w:p w:rsidR="00683D12" w:rsidRPr="00683D12" w:rsidRDefault="00683D12" w:rsidP="00683D12">
            <w:pPr>
              <w:jc w:val="both"/>
              <w:rPr>
                <w:rFonts w:ascii="Times New Roman" w:eastAsiaTheme="minorHAnsi" w:hAnsi="Times New Roman"/>
                <w:b/>
                <w:sz w:val="24"/>
                <w:szCs w:val="24"/>
                <w:lang w:val="lv-LV"/>
              </w:rPr>
            </w:pPr>
            <w:proofErr w:type="spellStart"/>
            <w:r w:rsidRPr="00683D12">
              <w:rPr>
                <w:rFonts w:ascii="Times New Roman" w:eastAsiaTheme="minorHAnsi" w:hAnsi="Times New Roman"/>
                <w:b/>
                <w:sz w:val="24"/>
                <w:szCs w:val="24"/>
                <w:lang w:val="lv-LV"/>
              </w:rPr>
              <w:t>N.p.k</w:t>
            </w:r>
            <w:proofErr w:type="spellEnd"/>
            <w:r w:rsidRPr="00683D12">
              <w:rPr>
                <w:rFonts w:ascii="Times New Roman" w:eastAsiaTheme="minorHAnsi" w:hAnsi="Times New Roman"/>
                <w:b/>
                <w:sz w:val="24"/>
                <w:szCs w:val="24"/>
                <w:lang w:val="lv-LV"/>
              </w:rPr>
              <w:t>.</w:t>
            </w:r>
          </w:p>
        </w:tc>
        <w:tc>
          <w:tcPr>
            <w:tcW w:w="3058" w:type="dxa"/>
          </w:tcPr>
          <w:p w:rsidR="00683D12" w:rsidRPr="00683D12" w:rsidRDefault="00683D12" w:rsidP="00683D12">
            <w:pPr>
              <w:jc w:val="both"/>
              <w:rPr>
                <w:rFonts w:ascii="Times New Roman" w:eastAsiaTheme="minorHAnsi" w:hAnsi="Times New Roman"/>
                <w:b/>
                <w:sz w:val="24"/>
                <w:szCs w:val="24"/>
                <w:lang w:val="lv-LV"/>
              </w:rPr>
            </w:pPr>
            <w:r w:rsidRPr="00683D12">
              <w:rPr>
                <w:rFonts w:ascii="Times New Roman" w:eastAsiaTheme="minorHAnsi" w:hAnsi="Times New Roman"/>
                <w:b/>
                <w:sz w:val="24"/>
                <w:szCs w:val="24"/>
                <w:lang w:val="lv-LV"/>
              </w:rPr>
              <w:t>Pakalpojumu veids</w:t>
            </w:r>
          </w:p>
        </w:tc>
        <w:tc>
          <w:tcPr>
            <w:tcW w:w="1403" w:type="dxa"/>
          </w:tcPr>
          <w:p w:rsidR="00683D12" w:rsidRPr="00683D12" w:rsidRDefault="00683D12" w:rsidP="00683D12">
            <w:pPr>
              <w:jc w:val="both"/>
              <w:rPr>
                <w:rFonts w:ascii="Times New Roman" w:eastAsiaTheme="minorHAnsi" w:hAnsi="Times New Roman"/>
                <w:b/>
                <w:sz w:val="24"/>
                <w:szCs w:val="24"/>
                <w:lang w:val="lv-LV"/>
              </w:rPr>
            </w:pPr>
            <w:r w:rsidRPr="00683D12">
              <w:rPr>
                <w:rFonts w:ascii="Times New Roman" w:eastAsiaTheme="minorHAnsi" w:hAnsi="Times New Roman"/>
                <w:b/>
                <w:sz w:val="24"/>
                <w:szCs w:val="24"/>
                <w:lang w:val="lv-LV"/>
              </w:rPr>
              <w:t>Mērvienība</w:t>
            </w:r>
          </w:p>
        </w:tc>
        <w:tc>
          <w:tcPr>
            <w:tcW w:w="1659" w:type="dxa"/>
          </w:tcPr>
          <w:p w:rsidR="00683D12" w:rsidRPr="00683D12" w:rsidRDefault="00683D12" w:rsidP="00683D12">
            <w:pPr>
              <w:jc w:val="both"/>
              <w:rPr>
                <w:rFonts w:ascii="Times New Roman" w:eastAsiaTheme="minorHAnsi" w:hAnsi="Times New Roman"/>
                <w:b/>
                <w:sz w:val="24"/>
                <w:szCs w:val="24"/>
                <w:lang w:val="lv-LV"/>
              </w:rPr>
            </w:pPr>
            <w:r w:rsidRPr="00683D12">
              <w:rPr>
                <w:rFonts w:ascii="Times New Roman" w:eastAsiaTheme="minorHAnsi" w:hAnsi="Times New Roman"/>
                <w:b/>
                <w:sz w:val="24"/>
                <w:szCs w:val="24"/>
                <w:lang w:val="lv-LV"/>
              </w:rPr>
              <w:t>Cena bez PVN, EUR</w:t>
            </w:r>
          </w:p>
        </w:tc>
        <w:tc>
          <w:tcPr>
            <w:tcW w:w="1118" w:type="dxa"/>
          </w:tcPr>
          <w:p w:rsidR="00683D12" w:rsidRPr="00683D12" w:rsidRDefault="00683D12" w:rsidP="00683D12">
            <w:pPr>
              <w:jc w:val="both"/>
              <w:rPr>
                <w:rFonts w:ascii="Times New Roman" w:eastAsiaTheme="minorHAnsi" w:hAnsi="Times New Roman"/>
                <w:b/>
                <w:sz w:val="24"/>
                <w:szCs w:val="24"/>
                <w:lang w:val="lv-LV"/>
              </w:rPr>
            </w:pPr>
            <w:r w:rsidRPr="00683D12">
              <w:rPr>
                <w:rFonts w:ascii="Times New Roman" w:eastAsiaTheme="minorHAnsi" w:hAnsi="Times New Roman"/>
                <w:b/>
                <w:sz w:val="24"/>
                <w:szCs w:val="24"/>
                <w:lang w:val="lv-LV"/>
              </w:rPr>
              <w:t>PVN, EUR</w:t>
            </w:r>
          </w:p>
        </w:tc>
        <w:tc>
          <w:tcPr>
            <w:tcW w:w="1247" w:type="dxa"/>
          </w:tcPr>
          <w:p w:rsidR="00683D12" w:rsidRPr="00683D12" w:rsidRDefault="00683D12" w:rsidP="00683D12">
            <w:pPr>
              <w:jc w:val="both"/>
              <w:rPr>
                <w:rFonts w:ascii="Times New Roman" w:eastAsiaTheme="minorHAnsi" w:hAnsi="Times New Roman"/>
                <w:b/>
                <w:sz w:val="24"/>
                <w:szCs w:val="24"/>
                <w:lang w:val="lv-LV"/>
              </w:rPr>
            </w:pPr>
            <w:r w:rsidRPr="00683D12">
              <w:rPr>
                <w:rFonts w:ascii="Times New Roman" w:eastAsiaTheme="minorHAnsi" w:hAnsi="Times New Roman"/>
                <w:b/>
                <w:sz w:val="24"/>
                <w:szCs w:val="24"/>
                <w:lang w:val="lv-LV"/>
              </w:rPr>
              <w:t>Cena ar PVN, EUR</w:t>
            </w:r>
          </w:p>
        </w:tc>
      </w:tr>
      <w:tr w:rsidR="00683D12" w:rsidRPr="00683D12" w:rsidTr="00A01CFE">
        <w:trPr>
          <w:trHeight w:val="783"/>
        </w:trPr>
        <w:tc>
          <w:tcPr>
            <w:tcW w:w="837" w:type="dxa"/>
            <w:vMerge w:val="restart"/>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1.1.</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Ieejas biļete DMRMC apmeklējumam:</w:t>
            </w:r>
          </w:p>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A sektors (Rotko)</w:t>
            </w:r>
          </w:p>
        </w:tc>
        <w:tc>
          <w:tcPr>
            <w:tcW w:w="1403"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biļete</w:t>
            </w:r>
          </w:p>
        </w:tc>
        <w:tc>
          <w:tcPr>
            <w:tcW w:w="1659"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6.00</w:t>
            </w:r>
          </w:p>
        </w:tc>
        <w:tc>
          <w:tcPr>
            <w:tcW w:w="1118"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6.00</w:t>
            </w:r>
          </w:p>
        </w:tc>
      </w:tr>
      <w:tr w:rsidR="00683D12" w:rsidRPr="00683D12" w:rsidTr="00A01CFE">
        <w:trPr>
          <w:trHeight w:val="245"/>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B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biļete</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r>
      <w:tr w:rsidR="00683D12" w:rsidRPr="00683D12" w:rsidTr="00A01CFE">
        <w:trPr>
          <w:trHeight w:val="24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C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biļete</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r>
      <w:tr w:rsidR="00683D12" w:rsidRPr="00683D12" w:rsidTr="00A01CFE">
        <w:trPr>
          <w:trHeight w:val="23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D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biļete</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3.00</w:t>
            </w:r>
          </w:p>
        </w:tc>
      </w:tr>
      <w:tr w:rsidR="00683D12" w:rsidRPr="00683D12" w:rsidTr="00A01CFE">
        <w:trPr>
          <w:trHeight w:val="22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A, B, C, D sektori kopā</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biļete</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10.00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10.00</w:t>
            </w:r>
          </w:p>
        </w:tc>
      </w:tr>
      <w:tr w:rsidR="00683D12" w:rsidRPr="00683D12" w:rsidTr="00A01CFE">
        <w:trPr>
          <w:trHeight w:val="229"/>
        </w:trPr>
        <w:tc>
          <w:tcPr>
            <w:tcW w:w="837" w:type="dxa"/>
            <w:vMerge w:val="restart"/>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1.2.</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Ieejas biļete DMRMC apmeklējumam (grupai 10-25 cilvēki):</w:t>
            </w:r>
          </w:p>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A sektors (Rotko)</w:t>
            </w:r>
          </w:p>
        </w:tc>
        <w:tc>
          <w:tcPr>
            <w:tcW w:w="1403"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persona</w:t>
            </w:r>
          </w:p>
        </w:tc>
        <w:tc>
          <w:tcPr>
            <w:tcW w:w="1659"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5.40</w:t>
            </w:r>
          </w:p>
        </w:tc>
        <w:tc>
          <w:tcPr>
            <w:tcW w:w="1118"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5.40</w:t>
            </w:r>
          </w:p>
        </w:tc>
      </w:tr>
      <w:tr w:rsidR="00683D12" w:rsidRPr="00683D12" w:rsidTr="00A01CFE">
        <w:trPr>
          <w:trHeight w:val="22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B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persona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r>
      <w:tr w:rsidR="00683D12" w:rsidRPr="00683D12" w:rsidTr="00A01CFE">
        <w:trPr>
          <w:trHeight w:val="22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C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persona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r>
      <w:tr w:rsidR="00683D12" w:rsidRPr="00683D12" w:rsidTr="00A01CFE">
        <w:trPr>
          <w:trHeight w:val="22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D sektors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persona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w:t>
            </w:r>
          </w:p>
        </w:tc>
      </w:tr>
      <w:tr w:rsidR="00683D12" w:rsidRPr="00683D12" w:rsidTr="00A01CFE">
        <w:trPr>
          <w:trHeight w:val="229"/>
        </w:trPr>
        <w:tc>
          <w:tcPr>
            <w:tcW w:w="837" w:type="dxa"/>
            <w:vMerge/>
          </w:tcPr>
          <w:p w:rsidR="00683D12" w:rsidRPr="00683D12" w:rsidRDefault="00683D12" w:rsidP="00683D12">
            <w:pPr>
              <w:jc w:val="both"/>
              <w:rPr>
                <w:rFonts w:ascii="Times New Roman" w:eastAsiaTheme="minorHAnsi" w:hAnsi="Times New Roman"/>
                <w:sz w:val="24"/>
                <w:szCs w:val="24"/>
                <w:lang w:val="lv-LV"/>
              </w:rPr>
            </w:pPr>
          </w:p>
        </w:tc>
        <w:tc>
          <w:tcPr>
            <w:tcW w:w="3058" w:type="dxa"/>
          </w:tcPr>
          <w:p w:rsidR="00683D12" w:rsidRPr="00683D12" w:rsidRDefault="00683D12" w:rsidP="00683D12">
            <w:pPr>
              <w:numPr>
                <w:ilvl w:val="0"/>
                <w:numId w:val="4"/>
              </w:numPr>
              <w:ind w:left="408"/>
              <w:contextualSpacing/>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A, B, C, D sektori kopā</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persona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9.00</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0*</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9.00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1.3.</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Individuāli gida pakalpojumi</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6.61</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1.39</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8.00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1.4.</w:t>
            </w:r>
          </w:p>
        </w:tc>
        <w:tc>
          <w:tcPr>
            <w:tcW w:w="3058"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 xml:space="preserve">Individuāli gida pakalpojumi (līdz 10 </w:t>
            </w:r>
            <w:proofErr w:type="spellStart"/>
            <w:r w:rsidRPr="00683D12">
              <w:rPr>
                <w:rFonts w:ascii="Times New Roman" w:hAnsi="Times New Roman"/>
                <w:sz w:val="24"/>
                <w:szCs w:val="24"/>
                <w:lang w:val="lv-LV"/>
              </w:rPr>
              <w:t>cilv</w:t>
            </w:r>
            <w:proofErr w:type="spellEnd"/>
            <w:r w:rsidRPr="00683D12">
              <w:rPr>
                <w:rFonts w:ascii="Times New Roman" w:hAnsi="Times New Roman"/>
                <w:sz w:val="24"/>
                <w:szCs w:val="24"/>
                <w:lang w:val="lv-LV"/>
              </w:rPr>
              <w:t>.) ekskursijai pa Daugavpils cietoksni latviešu, angļu vai krievu valodā</w:t>
            </w:r>
          </w:p>
        </w:tc>
        <w:tc>
          <w:tcPr>
            <w:tcW w:w="1403" w:type="dxa"/>
          </w:tcPr>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1.5 st.</w:t>
            </w:r>
          </w:p>
        </w:tc>
        <w:tc>
          <w:tcPr>
            <w:tcW w:w="1659" w:type="dxa"/>
          </w:tcPr>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14.88</w:t>
            </w:r>
          </w:p>
        </w:tc>
        <w:tc>
          <w:tcPr>
            <w:tcW w:w="1118" w:type="dxa"/>
          </w:tcPr>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3.12</w:t>
            </w:r>
          </w:p>
        </w:tc>
        <w:tc>
          <w:tcPr>
            <w:tcW w:w="1247" w:type="dxa"/>
          </w:tcPr>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p>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18.00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1.5.</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Konferenču zāles un 2 semināru telpu noma </w:t>
            </w:r>
          </w:p>
        </w:tc>
        <w:tc>
          <w:tcPr>
            <w:tcW w:w="1403"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61.98</w:t>
            </w:r>
          </w:p>
        </w:tc>
        <w:tc>
          <w:tcPr>
            <w:tcW w:w="1118"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13.02</w:t>
            </w:r>
          </w:p>
        </w:tc>
        <w:tc>
          <w:tcPr>
            <w:tcW w:w="1247"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75.00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1.6.</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 semināru telpu noma</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34.71</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7.29</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42.00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1.7.</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Koncertzāles noma</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53.72</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11.28</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65.00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lastRenderedPageBreak/>
              <w:t>1.8.</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Pagalma noma ar DMRMC nesaistītu pasākumu organizēšanai</w:t>
            </w:r>
          </w:p>
        </w:tc>
        <w:tc>
          <w:tcPr>
            <w:tcW w:w="1403"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223.14</w:t>
            </w:r>
          </w:p>
        </w:tc>
        <w:tc>
          <w:tcPr>
            <w:tcW w:w="1118"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48.86</w:t>
            </w:r>
          </w:p>
        </w:tc>
        <w:tc>
          <w:tcPr>
            <w:tcW w:w="1247"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270.00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1.9.</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Terases noma ar DMRMC nesaistītu pasākumu organizēšanai</w:t>
            </w:r>
          </w:p>
        </w:tc>
        <w:tc>
          <w:tcPr>
            <w:tcW w:w="1403"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 stunda</w:t>
            </w:r>
          </w:p>
        </w:tc>
        <w:tc>
          <w:tcPr>
            <w:tcW w:w="1659"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115.70</w:t>
            </w:r>
          </w:p>
        </w:tc>
        <w:tc>
          <w:tcPr>
            <w:tcW w:w="1118"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24.30</w:t>
            </w:r>
          </w:p>
        </w:tc>
        <w:tc>
          <w:tcPr>
            <w:tcW w:w="1247" w:type="dxa"/>
          </w:tcPr>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p>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140.00</w:t>
            </w:r>
          </w:p>
        </w:tc>
      </w:tr>
      <w:tr w:rsidR="00683D12" w:rsidRPr="00683D12" w:rsidTr="00A01CFE">
        <w:trPr>
          <w:trHeight w:val="229"/>
        </w:trPr>
        <w:tc>
          <w:tcPr>
            <w:tcW w:w="83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1.10.</w:t>
            </w:r>
          </w:p>
        </w:tc>
        <w:tc>
          <w:tcPr>
            <w:tcW w:w="305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 xml:space="preserve">Vienvietīgs numurs </w:t>
            </w:r>
          </w:p>
        </w:tc>
        <w:tc>
          <w:tcPr>
            <w:tcW w:w="1403"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diennaktī</w:t>
            </w:r>
          </w:p>
        </w:tc>
        <w:tc>
          <w:tcPr>
            <w:tcW w:w="1659"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31.25</w:t>
            </w:r>
          </w:p>
        </w:tc>
        <w:tc>
          <w:tcPr>
            <w:tcW w:w="1118"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3.75</w:t>
            </w:r>
          </w:p>
        </w:tc>
        <w:tc>
          <w:tcPr>
            <w:tcW w:w="1247" w:type="dxa"/>
          </w:tcPr>
          <w:p w:rsidR="00683D12" w:rsidRPr="00683D12" w:rsidRDefault="00683D12" w:rsidP="00683D12">
            <w:pPr>
              <w:jc w:val="both"/>
              <w:rPr>
                <w:rFonts w:ascii="Times New Roman" w:eastAsiaTheme="minorHAnsi" w:hAnsi="Times New Roman"/>
                <w:sz w:val="24"/>
                <w:szCs w:val="24"/>
                <w:lang w:val="lv-LV"/>
              </w:rPr>
            </w:pPr>
            <w:r w:rsidRPr="00683D12">
              <w:rPr>
                <w:rFonts w:ascii="Times New Roman" w:eastAsiaTheme="minorHAnsi" w:hAnsi="Times New Roman"/>
                <w:sz w:val="24"/>
                <w:szCs w:val="24"/>
                <w:lang w:val="lv-LV"/>
              </w:rPr>
              <w:t>35.00</w:t>
            </w:r>
          </w:p>
        </w:tc>
      </w:tr>
      <w:tr w:rsidR="00683D12" w:rsidRPr="00683D12" w:rsidTr="00A01CFE">
        <w:trPr>
          <w:trHeight w:val="229"/>
        </w:trPr>
        <w:tc>
          <w:tcPr>
            <w:tcW w:w="837"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1.11.</w:t>
            </w:r>
          </w:p>
        </w:tc>
        <w:tc>
          <w:tcPr>
            <w:tcW w:w="3058"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Divvietīgs numurs</w:t>
            </w:r>
          </w:p>
        </w:tc>
        <w:tc>
          <w:tcPr>
            <w:tcW w:w="1403"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diennaktī</w:t>
            </w:r>
          </w:p>
        </w:tc>
        <w:tc>
          <w:tcPr>
            <w:tcW w:w="1659"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40.18</w:t>
            </w:r>
          </w:p>
        </w:tc>
        <w:tc>
          <w:tcPr>
            <w:tcW w:w="1118"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4.82</w:t>
            </w:r>
          </w:p>
        </w:tc>
        <w:tc>
          <w:tcPr>
            <w:tcW w:w="1247" w:type="dxa"/>
          </w:tcPr>
          <w:p w:rsidR="00683D12" w:rsidRPr="00683D12" w:rsidRDefault="00683D12" w:rsidP="00683D12">
            <w:pPr>
              <w:jc w:val="both"/>
              <w:rPr>
                <w:rFonts w:ascii="Times New Roman" w:hAnsi="Times New Roman"/>
                <w:sz w:val="24"/>
                <w:szCs w:val="24"/>
                <w:lang w:val="lv-LV"/>
              </w:rPr>
            </w:pPr>
            <w:r w:rsidRPr="00683D12">
              <w:rPr>
                <w:rFonts w:ascii="Times New Roman" w:hAnsi="Times New Roman"/>
                <w:sz w:val="24"/>
                <w:szCs w:val="24"/>
                <w:lang w:val="lv-LV"/>
              </w:rPr>
              <w:t>45.00</w:t>
            </w:r>
          </w:p>
        </w:tc>
      </w:tr>
    </w:tbl>
    <w:p w:rsidR="00683D12" w:rsidRDefault="00683D12" w:rsidP="00683D12">
      <w:pPr>
        <w:pStyle w:val="BodyTextIndent2"/>
        <w:spacing w:after="0" w:line="240" w:lineRule="auto"/>
        <w:ind w:left="426"/>
        <w:jc w:val="both"/>
        <w:rPr>
          <w:rFonts w:ascii="Times New Roman" w:hAnsi="Times New Roman"/>
          <w:sz w:val="24"/>
          <w:szCs w:val="24"/>
        </w:rPr>
      </w:pPr>
      <w:r w:rsidRPr="00683D12">
        <w:rPr>
          <w:rFonts w:ascii="Times New Roman" w:hAnsi="Times New Roman"/>
          <w:sz w:val="24"/>
          <w:szCs w:val="24"/>
        </w:rPr>
        <w:t>* – PVN nav piemērots, pamatojoties uz Pievienotās vērtības nodokļa likuma 52.panta pirmās daļas 17.punkta d) apakšpunktu.</w:t>
      </w:r>
    </w:p>
    <w:p w:rsidR="00006F49" w:rsidRPr="00683D12" w:rsidRDefault="00006F49" w:rsidP="00683D12">
      <w:pPr>
        <w:pStyle w:val="BodyTextIndent2"/>
        <w:spacing w:after="0" w:line="240" w:lineRule="auto"/>
        <w:ind w:left="426"/>
        <w:jc w:val="both"/>
        <w:rPr>
          <w:rFonts w:ascii="Times New Roman" w:hAnsi="Times New Roman"/>
          <w:sz w:val="24"/>
          <w:szCs w:val="24"/>
        </w:rPr>
      </w:pPr>
    </w:p>
    <w:p w:rsidR="00683D12" w:rsidRPr="00683D12" w:rsidRDefault="00683D12" w:rsidP="00683D12">
      <w:pPr>
        <w:pStyle w:val="BodyTextIndent2"/>
        <w:numPr>
          <w:ilvl w:val="0"/>
          <w:numId w:val="3"/>
        </w:numPr>
        <w:spacing w:after="0" w:line="240" w:lineRule="auto"/>
        <w:ind w:left="0" w:firstLine="426"/>
        <w:jc w:val="both"/>
        <w:rPr>
          <w:rFonts w:ascii="Times New Roman" w:hAnsi="Times New Roman"/>
          <w:sz w:val="24"/>
          <w:szCs w:val="24"/>
        </w:rPr>
      </w:pPr>
      <w:r w:rsidRPr="00683D12">
        <w:rPr>
          <w:rFonts w:ascii="Times New Roman" w:hAnsi="Times New Roman"/>
          <w:sz w:val="24"/>
          <w:szCs w:val="24"/>
        </w:rPr>
        <w:t xml:space="preserve">Apstiprināt DMRMC cenrādi maksas pakalpojumiem, kuriem tiek piemēroti atvieglojumi saskaņā ar pielikumu Nr.1 </w:t>
      </w:r>
    </w:p>
    <w:p w:rsidR="00683D12" w:rsidRPr="00683D12" w:rsidRDefault="00683D12" w:rsidP="00683D12">
      <w:pPr>
        <w:pStyle w:val="ListParagraph"/>
        <w:numPr>
          <w:ilvl w:val="0"/>
          <w:numId w:val="3"/>
        </w:numPr>
        <w:spacing w:after="0" w:line="240" w:lineRule="auto"/>
        <w:ind w:left="709" w:hanging="283"/>
        <w:jc w:val="both"/>
        <w:rPr>
          <w:rFonts w:ascii="Times New Roman" w:hAnsi="Times New Roman"/>
          <w:bCs/>
          <w:sz w:val="24"/>
          <w:szCs w:val="24"/>
        </w:rPr>
      </w:pPr>
      <w:r w:rsidRPr="00683D12">
        <w:rPr>
          <w:rFonts w:ascii="Times New Roman" w:hAnsi="Times New Roman"/>
          <w:bCs/>
          <w:sz w:val="24"/>
          <w:szCs w:val="24"/>
        </w:rPr>
        <w:t>Pakalpojumu cenrādis stājās spēkā no 2019.gada 1.novembra.</w:t>
      </w:r>
    </w:p>
    <w:p w:rsidR="00683D12" w:rsidRPr="00683D12" w:rsidRDefault="00683D12" w:rsidP="00683D12">
      <w:pPr>
        <w:pStyle w:val="ListParagraph"/>
        <w:numPr>
          <w:ilvl w:val="0"/>
          <w:numId w:val="3"/>
        </w:numPr>
        <w:spacing w:after="0" w:line="240" w:lineRule="auto"/>
        <w:ind w:left="0" w:firstLine="426"/>
        <w:jc w:val="both"/>
        <w:rPr>
          <w:rFonts w:ascii="Times New Roman" w:hAnsi="Times New Roman"/>
          <w:bCs/>
          <w:sz w:val="24"/>
          <w:szCs w:val="24"/>
        </w:rPr>
      </w:pPr>
      <w:r w:rsidRPr="00683D12">
        <w:rPr>
          <w:rFonts w:ascii="Times New Roman" w:hAnsi="Times New Roman"/>
          <w:bCs/>
          <w:sz w:val="24"/>
          <w:szCs w:val="24"/>
        </w:rPr>
        <w:t>Atzīt par spēku zaudējušu Daugavpils pilsētas domes 2014.gada 13.novembra lēmumu Nr.529 „</w:t>
      </w:r>
      <w:r w:rsidRPr="00683D12">
        <w:rPr>
          <w:rFonts w:ascii="Times New Roman" w:hAnsi="Times New Roman"/>
          <w:sz w:val="24"/>
          <w:szCs w:val="24"/>
        </w:rPr>
        <w:t xml:space="preserve"> </w:t>
      </w:r>
      <w:r w:rsidRPr="00683D12">
        <w:rPr>
          <w:rFonts w:ascii="Times New Roman" w:hAnsi="Times New Roman"/>
          <w:bCs/>
          <w:sz w:val="24"/>
          <w:szCs w:val="24"/>
        </w:rPr>
        <w:t>Par Daugavpils pilsētas pašvaldības iestādes „Daugavpils Marka Rotko mākslas centrs” maksas pakalpojumu cenrāža apstiprināšanu jaunā redakcijā”.</w:t>
      </w:r>
    </w:p>
    <w:p w:rsidR="002937EB" w:rsidRDefault="002937EB" w:rsidP="00515812">
      <w:pPr>
        <w:spacing w:after="0" w:line="240" w:lineRule="auto"/>
        <w:jc w:val="both"/>
        <w:rPr>
          <w:rFonts w:ascii="Times New Roman" w:hAnsi="Times New Roman"/>
          <w:sz w:val="24"/>
          <w:szCs w:val="24"/>
        </w:rPr>
      </w:pPr>
    </w:p>
    <w:p w:rsidR="002937EB" w:rsidRDefault="002937EB" w:rsidP="00515812">
      <w:pPr>
        <w:spacing w:after="0" w:line="240" w:lineRule="auto"/>
        <w:jc w:val="both"/>
        <w:rPr>
          <w:rFonts w:ascii="Times New Roman" w:hAnsi="Times New Roman"/>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603</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2937EB">
        <w:rPr>
          <w:rFonts w:ascii="Times New Roman" w:hAnsi="Times New Roman"/>
          <w:b/>
          <w:iCs/>
          <w:sz w:val="24"/>
          <w:szCs w:val="24"/>
        </w:rPr>
        <w:t>apropriācijas pārdali starp Daugavpils pilsētas domi un Daugavpils pilsētas pašvaldības budžeta iestādi „Daugavpils Novadpētniecības un mākslas muzejs”</w:t>
      </w:r>
    </w:p>
    <w:p w:rsidR="002937EB" w:rsidRDefault="002937EB" w:rsidP="002937E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R.Ģiptere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Pr="009766BC" w:rsidRDefault="002937EB" w:rsidP="009766BC">
      <w:pPr>
        <w:spacing w:after="0" w:line="240" w:lineRule="auto"/>
        <w:jc w:val="both"/>
        <w:rPr>
          <w:rFonts w:ascii="Times New Roman" w:hAnsi="Times New Roman"/>
          <w:sz w:val="24"/>
          <w:szCs w:val="24"/>
        </w:rPr>
      </w:pPr>
    </w:p>
    <w:p w:rsidR="009766BC" w:rsidRDefault="009766BC" w:rsidP="009766BC">
      <w:pPr>
        <w:spacing w:after="0" w:line="240" w:lineRule="auto"/>
        <w:ind w:firstLine="426"/>
        <w:jc w:val="both"/>
        <w:rPr>
          <w:rFonts w:ascii="Times New Roman" w:hAnsi="Times New Roman"/>
          <w:b/>
          <w:bCs/>
          <w:sz w:val="24"/>
          <w:szCs w:val="24"/>
        </w:rPr>
      </w:pPr>
      <w:r w:rsidRPr="009766BC">
        <w:rPr>
          <w:rFonts w:ascii="Times New Roman" w:hAnsi="Times New Roman"/>
          <w:sz w:val="24"/>
          <w:szCs w:val="24"/>
        </w:rPr>
        <w:t xml:space="preserve">Pamatojoties uz likuma „Par pašvaldībām” 21.panta pirmās daļas 2.punktu, likuma „Par pašvaldību budžetiem” 30.pantu, Daugavpils pilsētas domes, </w:t>
      </w:r>
      <w:r w:rsidRPr="009766BC">
        <w:rPr>
          <w:rFonts w:ascii="Times New Roman" w:hAnsi="Times New Roman"/>
          <w:bCs/>
          <w:sz w:val="24"/>
          <w:szCs w:val="24"/>
        </w:rPr>
        <w:t xml:space="preserve">Daugavpils pilsētas domes Finanšu komitejas 2019.gada </w:t>
      </w:r>
      <w:r w:rsidRPr="009766BC">
        <w:rPr>
          <w:rFonts w:ascii="Times New Roman" w:hAnsi="Times New Roman"/>
          <w:sz w:val="24"/>
          <w:szCs w:val="24"/>
        </w:rPr>
        <w:t xml:space="preserve">3.oktobra </w:t>
      </w:r>
      <w:r w:rsidRPr="009766BC">
        <w:rPr>
          <w:rFonts w:ascii="Times New Roman" w:hAnsi="Times New Roman"/>
          <w:bCs/>
          <w:sz w:val="24"/>
          <w:szCs w:val="24"/>
        </w:rPr>
        <w:t xml:space="preserve">atzinumu, </w:t>
      </w:r>
      <w:r w:rsidRPr="009766BC">
        <w:rPr>
          <w:rFonts w:ascii="Times New Roman" w:hAnsi="Times New Roman"/>
          <w:sz w:val="24"/>
          <w:szCs w:val="24"/>
        </w:rPr>
        <w:t>atklāti balsojot: PAR – 10 (</w:t>
      </w:r>
      <w:proofErr w:type="spellStart"/>
      <w:r w:rsidRPr="009766BC">
        <w:rPr>
          <w:rFonts w:ascii="Times New Roman" w:hAnsi="Times New Roman"/>
          <w:sz w:val="24"/>
          <w:szCs w:val="24"/>
        </w:rPr>
        <w:t>A.Broks</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J.Dukšinskis</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A.Elksniņš</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A.Gržibovskis</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L.Jankovska</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R.Joksts</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N.Kožanova</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I.Prelatovs</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H.Soldatjonoka</w:t>
      </w:r>
      <w:proofErr w:type="spellEnd"/>
      <w:r w:rsidRPr="009766BC">
        <w:rPr>
          <w:rFonts w:ascii="Times New Roman" w:hAnsi="Times New Roman"/>
          <w:sz w:val="24"/>
          <w:szCs w:val="24"/>
        </w:rPr>
        <w:t xml:space="preserve">, </w:t>
      </w:r>
      <w:proofErr w:type="spellStart"/>
      <w:r w:rsidRPr="009766BC">
        <w:rPr>
          <w:rFonts w:ascii="Times New Roman" w:hAnsi="Times New Roman"/>
          <w:sz w:val="24"/>
          <w:szCs w:val="24"/>
        </w:rPr>
        <w:t>A.Zdanovskis</w:t>
      </w:r>
      <w:proofErr w:type="spellEnd"/>
      <w:r w:rsidRPr="009766BC">
        <w:rPr>
          <w:rFonts w:ascii="Times New Roman" w:hAnsi="Times New Roman"/>
          <w:sz w:val="24"/>
          <w:szCs w:val="24"/>
        </w:rPr>
        <w:t xml:space="preserve">), PRET – nav, ATTURAS – nav, </w:t>
      </w:r>
      <w:r w:rsidRPr="009766BC">
        <w:rPr>
          <w:rFonts w:ascii="Times New Roman" w:hAnsi="Times New Roman"/>
          <w:b/>
          <w:bCs/>
          <w:sz w:val="24"/>
          <w:szCs w:val="24"/>
        </w:rPr>
        <w:t>Daugavpils pilsētas dome nolemj:</w:t>
      </w:r>
    </w:p>
    <w:p w:rsidR="009766BC" w:rsidRPr="009766BC" w:rsidRDefault="009766BC" w:rsidP="009766BC">
      <w:pPr>
        <w:spacing w:after="0" w:line="240" w:lineRule="auto"/>
        <w:ind w:firstLine="426"/>
        <w:jc w:val="both"/>
        <w:rPr>
          <w:rFonts w:ascii="Times New Roman" w:hAnsi="Times New Roman"/>
          <w:b/>
          <w:bCs/>
          <w:sz w:val="24"/>
          <w:szCs w:val="24"/>
        </w:rPr>
      </w:pPr>
    </w:p>
    <w:p w:rsidR="009766BC" w:rsidRPr="009766BC" w:rsidRDefault="009766BC" w:rsidP="009766BC">
      <w:pPr>
        <w:pStyle w:val="BodyTextIndent"/>
        <w:spacing w:after="0" w:line="240" w:lineRule="auto"/>
        <w:ind w:left="0" w:firstLine="426"/>
        <w:jc w:val="both"/>
        <w:rPr>
          <w:rFonts w:ascii="Times New Roman" w:hAnsi="Times New Roman"/>
          <w:color w:val="000000"/>
          <w:spacing w:val="-6"/>
          <w:sz w:val="24"/>
          <w:szCs w:val="24"/>
        </w:rPr>
      </w:pPr>
      <w:r w:rsidRPr="009766BC">
        <w:rPr>
          <w:rFonts w:ascii="Times New Roman" w:hAnsi="Times New Roman"/>
          <w:spacing w:val="-6"/>
          <w:sz w:val="24"/>
          <w:szCs w:val="24"/>
        </w:rPr>
        <w:t xml:space="preserve">1. Veikt apropriācijas samazināšanu Daugavpils pilsētas domei (reģ.Nr.9000077325, juridiskā adrese: </w:t>
      </w:r>
      <w:proofErr w:type="spellStart"/>
      <w:r w:rsidRPr="009766BC">
        <w:rPr>
          <w:rFonts w:ascii="Times New Roman" w:hAnsi="Times New Roman"/>
          <w:spacing w:val="-6"/>
          <w:sz w:val="24"/>
          <w:szCs w:val="24"/>
        </w:rPr>
        <w:t>K.Valdemāra</w:t>
      </w:r>
      <w:proofErr w:type="spellEnd"/>
      <w:r w:rsidRPr="009766BC">
        <w:rPr>
          <w:rFonts w:ascii="Times New Roman" w:hAnsi="Times New Roman"/>
          <w:spacing w:val="-6"/>
          <w:sz w:val="24"/>
          <w:szCs w:val="24"/>
        </w:rPr>
        <w:t xml:space="preserve"> ielā 1, Daugavpilī) pamatbudžeta </w:t>
      </w:r>
      <w:r w:rsidRPr="009766BC">
        <w:rPr>
          <w:rFonts w:ascii="Times New Roman" w:hAnsi="Times New Roman"/>
          <w:color w:val="000000"/>
          <w:spacing w:val="-6"/>
          <w:sz w:val="24"/>
          <w:szCs w:val="24"/>
        </w:rPr>
        <w:t xml:space="preserve">programmā „Pašvaldības mājokļa un teritoriju uzturēšana un apsaimniekošana” par 6371 EUR (seši tūkstoši trīs simti septiņdesmit viens </w:t>
      </w:r>
      <w:proofErr w:type="spellStart"/>
      <w:r w:rsidRPr="009766BC">
        <w:rPr>
          <w:rFonts w:ascii="Times New Roman" w:hAnsi="Times New Roman"/>
          <w:i/>
          <w:color w:val="000000"/>
          <w:spacing w:val="-6"/>
          <w:sz w:val="24"/>
          <w:szCs w:val="24"/>
        </w:rPr>
        <w:t>euro</w:t>
      </w:r>
      <w:proofErr w:type="spellEnd"/>
      <w:r w:rsidRPr="009766BC">
        <w:rPr>
          <w:rFonts w:ascii="Times New Roman" w:hAnsi="Times New Roman"/>
          <w:i/>
          <w:color w:val="000000"/>
          <w:spacing w:val="-6"/>
          <w:sz w:val="24"/>
          <w:szCs w:val="24"/>
        </w:rPr>
        <w:t xml:space="preserve">, </w:t>
      </w:r>
      <w:r w:rsidRPr="009766BC">
        <w:rPr>
          <w:rFonts w:ascii="Times New Roman" w:hAnsi="Times New Roman"/>
          <w:color w:val="000000"/>
          <w:spacing w:val="-6"/>
          <w:sz w:val="24"/>
          <w:szCs w:val="24"/>
        </w:rPr>
        <w:t>00 centi)</w:t>
      </w:r>
      <w:r w:rsidRPr="009766BC">
        <w:rPr>
          <w:rFonts w:ascii="Times New Roman" w:hAnsi="Times New Roman"/>
          <w:i/>
          <w:color w:val="000000"/>
          <w:spacing w:val="-6"/>
          <w:sz w:val="24"/>
          <w:szCs w:val="24"/>
        </w:rPr>
        <w:t xml:space="preserve"> </w:t>
      </w:r>
      <w:r w:rsidRPr="009766BC">
        <w:rPr>
          <w:rFonts w:ascii="Times New Roman" w:hAnsi="Times New Roman"/>
          <w:color w:val="000000"/>
          <w:spacing w:val="-6"/>
          <w:sz w:val="24"/>
          <w:szCs w:val="24"/>
        </w:rPr>
        <w:t>saskaņā ar 1.pielikumu.</w:t>
      </w:r>
    </w:p>
    <w:p w:rsidR="009766BC" w:rsidRPr="009766BC" w:rsidRDefault="009766BC" w:rsidP="009766BC">
      <w:pPr>
        <w:pStyle w:val="BodyTextIndent"/>
        <w:spacing w:after="0" w:line="240" w:lineRule="auto"/>
        <w:ind w:left="0" w:firstLine="426"/>
        <w:jc w:val="both"/>
        <w:rPr>
          <w:rFonts w:ascii="Times New Roman" w:hAnsi="Times New Roman"/>
          <w:b/>
          <w:bCs/>
          <w:sz w:val="24"/>
          <w:szCs w:val="24"/>
        </w:rPr>
      </w:pPr>
      <w:r w:rsidRPr="009766BC">
        <w:rPr>
          <w:rFonts w:ascii="Times New Roman" w:hAnsi="Times New Roman"/>
          <w:spacing w:val="-6"/>
          <w:sz w:val="24"/>
          <w:szCs w:val="24"/>
        </w:rPr>
        <w:t>2. Samazināt apropriāciju Daugavpils pilsētas pašvaldības budžeta iestādei “Daugavpils Novadpētniecības un mākslas muzejs” (reģ.Nr.90000030377, juridiskā adrese: Rīgas ielā 8, Daugavpilī) pamatbudžeta programmā „</w:t>
      </w:r>
      <w:r w:rsidRPr="009766BC">
        <w:rPr>
          <w:rFonts w:ascii="Times New Roman" w:hAnsi="Times New Roman"/>
          <w:sz w:val="24"/>
          <w:szCs w:val="24"/>
        </w:rPr>
        <w:t>Iestādes darbības nodrošināšana</w:t>
      </w:r>
      <w:r w:rsidRPr="009766BC">
        <w:rPr>
          <w:rFonts w:ascii="Times New Roman" w:hAnsi="Times New Roman"/>
          <w:spacing w:val="-6"/>
          <w:sz w:val="24"/>
          <w:szCs w:val="24"/>
        </w:rPr>
        <w:t xml:space="preserve">” par 4640 EUR (četri tūkstoši seši simti četrdesmit </w:t>
      </w:r>
      <w:proofErr w:type="spellStart"/>
      <w:r w:rsidRPr="009766BC">
        <w:rPr>
          <w:rFonts w:ascii="Times New Roman" w:hAnsi="Times New Roman"/>
          <w:i/>
          <w:spacing w:val="-6"/>
          <w:sz w:val="24"/>
          <w:szCs w:val="24"/>
        </w:rPr>
        <w:t>euro</w:t>
      </w:r>
      <w:proofErr w:type="spellEnd"/>
      <w:r w:rsidRPr="009766BC">
        <w:rPr>
          <w:rFonts w:ascii="Times New Roman" w:hAnsi="Times New Roman"/>
          <w:i/>
          <w:spacing w:val="-6"/>
          <w:sz w:val="24"/>
          <w:szCs w:val="24"/>
        </w:rPr>
        <w:t xml:space="preserve">, </w:t>
      </w:r>
      <w:r w:rsidRPr="009766BC">
        <w:rPr>
          <w:rFonts w:ascii="Times New Roman" w:hAnsi="Times New Roman"/>
          <w:spacing w:val="-6"/>
          <w:sz w:val="24"/>
          <w:szCs w:val="24"/>
        </w:rPr>
        <w:t>00 centi)</w:t>
      </w:r>
      <w:r w:rsidRPr="009766BC">
        <w:rPr>
          <w:rFonts w:ascii="Times New Roman" w:hAnsi="Times New Roman"/>
          <w:i/>
          <w:spacing w:val="-6"/>
          <w:sz w:val="24"/>
          <w:szCs w:val="24"/>
        </w:rPr>
        <w:t xml:space="preserve"> </w:t>
      </w:r>
      <w:r w:rsidRPr="009766BC">
        <w:rPr>
          <w:rFonts w:ascii="Times New Roman" w:hAnsi="Times New Roman"/>
          <w:spacing w:val="-6"/>
          <w:sz w:val="24"/>
          <w:szCs w:val="24"/>
        </w:rPr>
        <w:t>saskaņā ar 2.pielikumu.</w:t>
      </w:r>
    </w:p>
    <w:p w:rsidR="009766BC" w:rsidRPr="009766BC" w:rsidRDefault="009766BC" w:rsidP="009766BC">
      <w:pPr>
        <w:spacing w:after="0" w:line="240" w:lineRule="auto"/>
        <w:jc w:val="both"/>
        <w:rPr>
          <w:rFonts w:ascii="Times New Roman" w:hAnsi="Times New Roman"/>
          <w:sz w:val="24"/>
          <w:szCs w:val="24"/>
        </w:rPr>
      </w:pPr>
      <w:r w:rsidRPr="009766BC">
        <w:rPr>
          <w:rFonts w:ascii="Times New Roman" w:hAnsi="Times New Roman"/>
          <w:sz w:val="24"/>
          <w:szCs w:val="24"/>
        </w:rPr>
        <w:t xml:space="preserve">        3. Palielināt apropriāciju </w:t>
      </w:r>
      <w:r w:rsidRPr="009766BC">
        <w:rPr>
          <w:rFonts w:ascii="Times New Roman" w:hAnsi="Times New Roman"/>
          <w:spacing w:val="-6"/>
          <w:sz w:val="24"/>
          <w:szCs w:val="24"/>
        </w:rPr>
        <w:t xml:space="preserve">Daugavpils pilsētas pašvaldības budžeta iestādei “Daugavpils Novadpētniecības un mākslas muzejs” (reģ.Nr.90000030377, juridiskā adrese: Rīgas ielā 8, Daugavpilī)   investīciju  projekta  apakšprogrammai  “Kultūras iestāžu  investīciju projekti” par 11011 EUR (vienpadsmit tūkstoši vienpadsmit </w:t>
      </w:r>
      <w:proofErr w:type="spellStart"/>
      <w:r w:rsidRPr="009766BC">
        <w:rPr>
          <w:rFonts w:ascii="Times New Roman" w:hAnsi="Times New Roman"/>
          <w:i/>
          <w:spacing w:val="-6"/>
          <w:sz w:val="24"/>
          <w:szCs w:val="24"/>
        </w:rPr>
        <w:t>euro</w:t>
      </w:r>
      <w:proofErr w:type="spellEnd"/>
      <w:r w:rsidRPr="009766BC">
        <w:rPr>
          <w:rFonts w:ascii="Times New Roman" w:hAnsi="Times New Roman"/>
          <w:i/>
          <w:spacing w:val="-6"/>
          <w:sz w:val="24"/>
          <w:szCs w:val="24"/>
        </w:rPr>
        <w:t xml:space="preserve">, </w:t>
      </w:r>
      <w:r w:rsidRPr="009766BC">
        <w:rPr>
          <w:rFonts w:ascii="Times New Roman" w:hAnsi="Times New Roman"/>
          <w:spacing w:val="-6"/>
          <w:sz w:val="24"/>
          <w:szCs w:val="24"/>
        </w:rPr>
        <w:t>00 centi) saskaņā ar 3.pielikumu.</w:t>
      </w:r>
    </w:p>
    <w:p w:rsidR="009766BC" w:rsidRPr="009766BC" w:rsidRDefault="009766BC" w:rsidP="009766BC">
      <w:pPr>
        <w:spacing w:after="0" w:line="240" w:lineRule="auto"/>
        <w:ind w:left="1440" w:hanging="1440"/>
        <w:jc w:val="both"/>
        <w:rPr>
          <w:rFonts w:ascii="Times New Roman" w:hAnsi="Times New Roman"/>
          <w:sz w:val="24"/>
          <w:szCs w:val="24"/>
        </w:rPr>
      </w:pPr>
    </w:p>
    <w:p w:rsidR="009766BC" w:rsidRPr="009766BC" w:rsidRDefault="009766BC" w:rsidP="009766BC">
      <w:pPr>
        <w:spacing w:after="0" w:line="240" w:lineRule="auto"/>
        <w:ind w:left="1440" w:hanging="1440"/>
        <w:jc w:val="both"/>
        <w:rPr>
          <w:rFonts w:ascii="Times New Roman" w:hAnsi="Times New Roman"/>
          <w:spacing w:val="-6"/>
          <w:sz w:val="24"/>
          <w:szCs w:val="24"/>
        </w:rPr>
      </w:pPr>
      <w:r w:rsidRPr="009766BC">
        <w:rPr>
          <w:rFonts w:ascii="Times New Roman" w:hAnsi="Times New Roman"/>
          <w:sz w:val="24"/>
          <w:szCs w:val="24"/>
        </w:rPr>
        <w:t xml:space="preserve">Pielikumā: </w:t>
      </w:r>
      <w:r w:rsidRPr="009766BC">
        <w:rPr>
          <w:rFonts w:ascii="Times New Roman" w:hAnsi="Times New Roman"/>
          <w:sz w:val="24"/>
          <w:szCs w:val="24"/>
        </w:rPr>
        <w:tab/>
        <w:t xml:space="preserve">1. </w:t>
      </w:r>
      <w:r w:rsidRPr="009766BC">
        <w:rPr>
          <w:rFonts w:ascii="Times New Roman" w:hAnsi="Times New Roman"/>
          <w:spacing w:val="-6"/>
          <w:sz w:val="24"/>
          <w:szCs w:val="24"/>
        </w:rPr>
        <w:t>Daugavpils pilsētas domes pamatbudžeta programmas „Pašvaldības mājokļa un</w:t>
      </w:r>
      <w:r w:rsidRPr="009766BC">
        <w:rPr>
          <w:rFonts w:ascii="Times New Roman" w:hAnsi="Times New Roman"/>
          <w:color w:val="000000"/>
          <w:spacing w:val="-6"/>
          <w:sz w:val="24"/>
          <w:szCs w:val="24"/>
        </w:rPr>
        <w:t xml:space="preserve"> teritoriju uzturēšana un apsaimniekošana” </w:t>
      </w:r>
      <w:r w:rsidRPr="009766BC">
        <w:rPr>
          <w:rFonts w:ascii="Times New Roman" w:hAnsi="Times New Roman"/>
          <w:spacing w:val="-6"/>
          <w:sz w:val="24"/>
          <w:szCs w:val="24"/>
        </w:rPr>
        <w:t>ieņēmumu un izdevumu tāmes grozījumi 2019.gadam.</w:t>
      </w:r>
    </w:p>
    <w:p w:rsidR="009766BC" w:rsidRPr="009766BC" w:rsidRDefault="009766BC" w:rsidP="009766BC">
      <w:pPr>
        <w:spacing w:after="0" w:line="240" w:lineRule="auto"/>
        <w:ind w:left="1440"/>
        <w:jc w:val="both"/>
        <w:rPr>
          <w:rFonts w:ascii="Times New Roman" w:hAnsi="Times New Roman"/>
          <w:spacing w:val="-6"/>
          <w:sz w:val="24"/>
          <w:szCs w:val="24"/>
        </w:rPr>
      </w:pPr>
      <w:r w:rsidRPr="009766BC">
        <w:rPr>
          <w:rFonts w:ascii="Times New Roman" w:hAnsi="Times New Roman"/>
          <w:spacing w:val="-6"/>
          <w:sz w:val="24"/>
          <w:szCs w:val="24"/>
        </w:rPr>
        <w:t>2. Daugavpils pilsētas budžeta iestādes “Daugavpils Novadpētniecības un mākslas muzejs” pamatbudžeta programmas „</w:t>
      </w:r>
      <w:r w:rsidRPr="009766BC">
        <w:rPr>
          <w:rFonts w:ascii="Times New Roman" w:hAnsi="Times New Roman"/>
          <w:sz w:val="24"/>
          <w:szCs w:val="24"/>
        </w:rPr>
        <w:t>Iestādes darbības nodrošināšana</w:t>
      </w:r>
      <w:r w:rsidRPr="009766BC">
        <w:rPr>
          <w:rFonts w:ascii="Times New Roman" w:hAnsi="Times New Roman"/>
          <w:color w:val="000000"/>
          <w:spacing w:val="-6"/>
          <w:sz w:val="24"/>
          <w:szCs w:val="24"/>
        </w:rPr>
        <w:t xml:space="preserve">”  </w:t>
      </w:r>
      <w:r w:rsidRPr="009766BC">
        <w:rPr>
          <w:rFonts w:ascii="Times New Roman" w:hAnsi="Times New Roman"/>
          <w:spacing w:val="-6"/>
          <w:sz w:val="24"/>
          <w:szCs w:val="24"/>
        </w:rPr>
        <w:t>ieņēmumu un izdevumu tāmes grozījumi 2019.gadam.</w:t>
      </w:r>
    </w:p>
    <w:p w:rsidR="009766BC" w:rsidRPr="009766BC" w:rsidRDefault="009766BC" w:rsidP="009766BC">
      <w:pPr>
        <w:spacing w:after="0" w:line="240" w:lineRule="auto"/>
        <w:ind w:left="1440"/>
        <w:jc w:val="both"/>
        <w:rPr>
          <w:rFonts w:ascii="Times New Roman" w:hAnsi="Times New Roman"/>
          <w:color w:val="000000"/>
          <w:sz w:val="24"/>
          <w:szCs w:val="24"/>
        </w:rPr>
      </w:pPr>
      <w:r w:rsidRPr="009766BC">
        <w:rPr>
          <w:rFonts w:ascii="Times New Roman" w:hAnsi="Times New Roman"/>
          <w:spacing w:val="-6"/>
          <w:sz w:val="24"/>
          <w:szCs w:val="24"/>
        </w:rPr>
        <w:lastRenderedPageBreak/>
        <w:t>3. Daugavpils pilsētas budžeta iestādes “Daugavpils Novadpētniecības un mākslas muzejs” investīciju projekta apakšprogrammas  “Kultūras iestāžu investīciju projekti” ieņēmumu un izdevumu tāme 2019.gadam.</w:t>
      </w:r>
    </w:p>
    <w:p w:rsidR="002937EB" w:rsidRDefault="002937EB" w:rsidP="00515812">
      <w:pPr>
        <w:spacing w:after="0" w:line="240" w:lineRule="auto"/>
        <w:jc w:val="both"/>
        <w:rPr>
          <w:rFonts w:ascii="Times New Roman" w:hAnsi="Times New Roman"/>
          <w:sz w:val="24"/>
          <w:szCs w:val="24"/>
        </w:rPr>
      </w:pPr>
    </w:p>
    <w:p w:rsidR="002937EB" w:rsidRDefault="002937EB" w:rsidP="00515812">
      <w:pPr>
        <w:spacing w:after="0" w:line="240" w:lineRule="auto"/>
        <w:jc w:val="both"/>
        <w:rPr>
          <w:rFonts w:ascii="Times New Roman" w:hAnsi="Times New Roman"/>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604</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2937EB">
        <w:rPr>
          <w:rFonts w:ascii="Times New Roman" w:hAnsi="Times New Roman"/>
          <w:b/>
          <w:iCs/>
          <w:sz w:val="24"/>
          <w:szCs w:val="24"/>
        </w:rPr>
        <w:t>grozījumu Daugavpils pilsētas domes 2019.gada 26.septembra lēmumā Nr.569 „Par Daugavpils pilsētas Izglītības pārvaldes padotībā esošo Daugavpils pilsētas pašvaldības izglītības iestāžu direktoru/vadītāju mēneša darba algas likmju apstiprināšanu”</w:t>
      </w:r>
    </w:p>
    <w:p w:rsidR="002937EB" w:rsidRDefault="002937EB" w:rsidP="002937E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Default="002937EB" w:rsidP="00515812">
      <w:pPr>
        <w:spacing w:after="0" w:line="240" w:lineRule="auto"/>
        <w:jc w:val="both"/>
        <w:rPr>
          <w:rFonts w:ascii="Times New Roman" w:hAnsi="Times New Roman"/>
          <w:sz w:val="24"/>
          <w:szCs w:val="24"/>
        </w:rPr>
      </w:pPr>
    </w:p>
    <w:p w:rsidR="002937EB" w:rsidRDefault="00712DEA" w:rsidP="00712DEA">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A.Gržibovskis</w:t>
      </w:r>
      <w:proofErr w:type="spellEnd"/>
      <w:r>
        <w:rPr>
          <w:rFonts w:ascii="Times New Roman" w:hAnsi="Times New Roman"/>
          <w:sz w:val="24"/>
          <w:szCs w:val="24"/>
        </w:rPr>
        <w:t xml:space="preserve"> nepiedalās lēmuma pieņemšanā saskaņā ar likumu “Par interešu konflikta novēršanu valsts amatpersonu darbībā”.</w:t>
      </w:r>
    </w:p>
    <w:p w:rsidR="00712DEA" w:rsidRDefault="00712DEA" w:rsidP="00712DEA">
      <w:pPr>
        <w:spacing w:after="0" w:line="240" w:lineRule="auto"/>
        <w:ind w:firstLine="426"/>
        <w:jc w:val="both"/>
        <w:rPr>
          <w:rFonts w:ascii="Times New Roman" w:hAnsi="Times New Roman"/>
          <w:sz w:val="24"/>
          <w:szCs w:val="24"/>
        </w:rPr>
      </w:pPr>
    </w:p>
    <w:p w:rsidR="00712DEA" w:rsidRPr="00712DEA" w:rsidRDefault="00712DEA" w:rsidP="00712DEA">
      <w:pPr>
        <w:spacing w:after="0" w:line="240" w:lineRule="auto"/>
        <w:ind w:firstLine="426"/>
        <w:jc w:val="both"/>
        <w:rPr>
          <w:rFonts w:ascii="Times New Roman" w:hAnsi="Times New Roman"/>
          <w:sz w:val="24"/>
          <w:szCs w:val="24"/>
        </w:rPr>
      </w:pPr>
      <w:r w:rsidRPr="00712DEA">
        <w:rPr>
          <w:rFonts w:ascii="Times New Roman" w:hAnsi="Times New Roman"/>
          <w:sz w:val="24"/>
          <w:szCs w:val="24"/>
        </w:rPr>
        <w:t xml:space="preserve">Pamatojoties uz likuma „Par pašvaldībām” 21.panta pirmās daļas 13.punktu, Ministru kabineta 2016.gada 5.jūlija noteikumu Nr. 445 </w:t>
      </w:r>
      <w:r w:rsidRPr="00712DEA">
        <w:rPr>
          <w:rFonts w:ascii="Times New Roman" w:hAnsi="Times New Roman"/>
          <w:bCs/>
          <w:sz w:val="24"/>
          <w:szCs w:val="24"/>
        </w:rPr>
        <w:t>„Pedagogu darba samaksas noteikumi” 6.punktu un 9.1.apakšpunktu</w:t>
      </w:r>
      <w:r w:rsidRPr="00712DEA">
        <w:rPr>
          <w:rFonts w:ascii="Times New Roman" w:hAnsi="Times New Roman"/>
          <w:sz w:val="24"/>
          <w:szCs w:val="24"/>
        </w:rPr>
        <w:t>, Daugavpils pilsētas domes Izglītības un kultūras jautājumu komitejas 2019.gada 3.oktobra atzinumu un Finanšu komitejas 2019.gada 3.oktobra atzinumu, atklāti balsojot: PAR – 9 (</w:t>
      </w:r>
      <w:proofErr w:type="spellStart"/>
      <w:r w:rsidRPr="00712DEA">
        <w:rPr>
          <w:rFonts w:ascii="Times New Roman" w:hAnsi="Times New Roman"/>
          <w:sz w:val="24"/>
          <w:szCs w:val="24"/>
        </w:rPr>
        <w:t>A.Broks</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J.Dukšinskis</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A.Elksniņš</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L.Jankovska</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R.Joksts</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N.Kožanova</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I.Prelatovs</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H.Soldatjonoka</w:t>
      </w:r>
      <w:proofErr w:type="spellEnd"/>
      <w:r w:rsidRPr="00712DEA">
        <w:rPr>
          <w:rFonts w:ascii="Times New Roman" w:hAnsi="Times New Roman"/>
          <w:sz w:val="24"/>
          <w:szCs w:val="24"/>
        </w:rPr>
        <w:t xml:space="preserve">, </w:t>
      </w:r>
      <w:proofErr w:type="spellStart"/>
      <w:r w:rsidRPr="00712DEA">
        <w:rPr>
          <w:rFonts w:ascii="Times New Roman" w:hAnsi="Times New Roman"/>
          <w:sz w:val="24"/>
          <w:szCs w:val="24"/>
        </w:rPr>
        <w:t>A.Zdanovskis</w:t>
      </w:r>
      <w:proofErr w:type="spellEnd"/>
      <w:r w:rsidRPr="00712DEA">
        <w:rPr>
          <w:rFonts w:ascii="Times New Roman" w:hAnsi="Times New Roman"/>
          <w:sz w:val="24"/>
          <w:szCs w:val="24"/>
        </w:rPr>
        <w:t xml:space="preserve">), PRET – nav, ATTURAS – nav, </w:t>
      </w:r>
      <w:r w:rsidRPr="00712DEA">
        <w:rPr>
          <w:rFonts w:ascii="Times New Roman" w:hAnsi="Times New Roman"/>
          <w:b/>
          <w:sz w:val="24"/>
          <w:szCs w:val="24"/>
        </w:rPr>
        <w:t>Daugavpils pilsētas dome nolemj</w:t>
      </w:r>
      <w:r w:rsidRPr="00712DEA">
        <w:rPr>
          <w:rFonts w:ascii="Times New Roman" w:hAnsi="Times New Roman"/>
          <w:sz w:val="24"/>
          <w:szCs w:val="24"/>
        </w:rPr>
        <w:t>:</w:t>
      </w:r>
    </w:p>
    <w:p w:rsidR="00712DEA" w:rsidRPr="00712DEA" w:rsidRDefault="00712DEA" w:rsidP="00712DEA">
      <w:pPr>
        <w:spacing w:after="0" w:line="240" w:lineRule="auto"/>
        <w:ind w:firstLine="561"/>
        <w:jc w:val="both"/>
        <w:rPr>
          <w:rFonts w:ascii="Times New Roman" w:hAnsi="Times New Roman"/>
          <w:sz w:val="24"/>
          <w:szCs w:val="24"/>
        </w:rPr>
      </w:pPr>
    </w:p>
    <w:p w:rsidR="00712DEA" w:rsidRPr="00712DEA" w:rsidRDefault="00712DEA" w:rsidP="00712DEA">
      <w:pPr>
        <w:spacing w:after="0" w:line="240" w:lineRule="auto"/>
        <w:ind w:firstLine="426"/>
        <w:jc w:val="both"/>
        <w:rPr>
          <w:rFonts w:ascii="Times New Roman" w:hAnsi="Times New Roman"/>
          <w:sz w:val="24"/>
          <w:szCs w:val="24"/>
        </w:rPr>
      </w:pPr>
      <w:r w:rsidRPr="00712DEA">
        <w:rPr>
          <w:rFonts w:ascii="Times New Roman" w:hAnsi="Times New Roman"/>
          <w:sz w:val="24"/>
          <w:szCs w:val="24"/>
          <w:lang w:eastAsia="ru-RU"/>
        </w:rPr>
        <w:t xml:space="preserve">Izdarīt grozījumu </w:t>
      </w:r>
      <w:r w:rsidRPr="00712DEA">
        <w:rPr>
          <w:rFonts w:ascii="Times New Roman" w:hAnsi="Times New Roman"/>
          <w:sz w:val="24"/>
          <w:szCs w:val="24"/>
        </w:rPr>
        <w:t>Daugavpils pilsētas domes 2019.gada 26.septembra lēmumā Nr.569 „Par Daugavpils pilsētas Izglītības pārvaldes padotībā esošo Daugavpils pilsētas pašvaldības izglītības iestāžu direktoru/vadītāju mēneša darba algas likmju apstiprināšanu”, izsakot 2.pielikuma tabulas 24.rindu šādā redakcijā:</w:t>
      </w:r>
    </w:p>
    <w:p w:rsidR="00712DEA" w:rsidRPr="00712DEA" w:rsidRDefault="00712DEA" w:rsidP="00712DEA">
      <w:pPr>
        <w:tabs>
          <w:tab w:val="left" w:pos="1080"/>
        </w:tabs>
        <w:ind w:left="708"/>
        <w:jc w:val="both"/>
        <w:rPr>
          <w:rFonts w:ascii="Times New Roman" w:hAnsi="Times New Roman"/>
          <w:sz w:val="24"/>
          <w:szCs w:val="24"/>
          <w:lang w:eastAsia="ru-RU"/>
        </w:rPr>
      </w:pPr>
      <w:r w:rsidRPr="00712DEA">
        <w:rPr>
          <w:rFonts w:ascii="Times New Roman" w:hAnsi="Times New Roman"/>
          <w:sz w:val="24"/>
          <w:szCs w:val="24"/>
          <w:lang w:eastAsia="ru-RU"/>
        </w:rPr>
        <w:t>“</w:t>
      </w:r>
    </w:p>
    <w:tbl>
      <w:tblPr>
        <w:tblW w:w="8441" w:type="dxa"/>
        <w:tblInd w:w="828" w:type="dxa"/>
        <w:tblLook w:val="04A0" w:firstRow="1" w:lastRow="0" w:firstColumn="1" w:lastColumn="0" w:noHBand="0" w:noVBand="1"/>
      </w:tblPr>
      <w:tblGrid>
        <w:gridCol w:w="630"/>
        <w:gridCol w:w="5151"/>
        <w:gridCol w:w="1360"/>
        <w:gridCol w:w="1300"/>
      </w:tblGrid>
      <w:tr w:rsidR="00712DEA" w:rsidRPr="00712DEA" w:rsidTr="00A01CFE">
        <w:trPr>
          <w:trHeight w:val="315"/>
        </w:trPr>
        <w:tc>
          <w:tcPr>
            <w:tcW w:w="6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2DEA" w:rsidRPr="00712DEA" w:rsidRDefault="00712DEA" w:rsidP="00A01CFE">
            <w:pPr>
              <w:jc w:val="center"/>
              <w:rPr>
                <w:rFonts w:ascii="Times New Roman" w:hAnsi="Times New Roman"/>
                <w:sz w:val="24"/>
                <w:szCs w:val="24"/>
                <w:lang w:val="en-US"/>
              </w:rPr>
            </w:pPr>
            <w:r w:rsidRPr="00712DEA">
              <w:rPr>
                <w:rFonts w:ascii="Times New Roman" w:hAnsi="Times New Roman"/>
                <w:sz w:val="24"/>
                <w:szCs w:val="24"/>
                <w:lang w:val="en-US"/>
              </w:rPr>
              <w:t>24.</w:t>
            </w:r>
          </w:p>
        </w:tc>
        <w:tc>
          <w:tcPr>
            <w:tcW w:w="5151" w:type="dxa"/>
            <w:tcBorders>
              <w:top w:val="single" w:sz="4" w:space="0" w:color="auto"/>
              <w:left w:val="nil"/>
              <w:bottom w:val="single" w:sz="4" w:space="0" w:color="auto"/>
              <w:right w:val="single" w:sz="4" w:space="0" w:color="auto"/>
            </w:tcBorders>
            <w:shd w:val="clear" w:color="000000" w:fill="FFFFFF"/>
            <w:noWrap/>
            <w:vAlign w:val="bottom"/>
            <w:hideMark/>
          </w:tcPr>
          <w:p w:rsidR="00712DEA" w:rsidRPr="00712DEA" w:rsidRDefault="00712DEA" w:rsidP="00A01CFE">
            <w:pPr>
              <w:rPr>
                <w:rFonts w:ascii="Times New Roman" w:hAnsi="Times New Roman"/>
                <w:sz w:val="24"/>
                <w:szCs w:val="24"/>
                <w:lang w:val="en-US"/>
              </w:rPr>
            </w:pPr>
            <w:r w:rsidRPr="00712DEA">
              <w:rPr>
                <w:rFonts w:ascii="Times New Roman" w:hAnsi="Times New Roman"/>
                <w:sz w:val="24"/>
                <w:szCs w:val="24"/>
                <w:lang w:val="en-US"/>
              </w:rPr>
              <w:t xml:space="preserve">Daugavpils </w:t>
            </w:r>
            <w:proofErr w:type="spellStart"/>
            <w:r w:rsidRPr="00712DEA">
              <w:rPr>
                <w:rFonts w:ascii="Times New Roman" w:hAnsi="Times New Roman"/>
                <w:sz w:val="24"/>
                <w:szCs w:val="24"/>
                <w:lang w:val="en-US"/>
              </w:rPr>
              <w:t>Ruģeļu</w:t>
            </w:r>
            <w:proofErr w:type="spellEnd"/>
            <w:r w:rsidRPr="00712DEA">
              <w:rPr>
                <w:rFonts w:ascii="Times New Roman" w:hAnsi="Times New Roman"/>
                <w:sz w:val="24"/>
                <w:szCs w:val="24"/>
                <w:lang w:val="en-US"/>
              </w:rPr>
              <w:t xml:space="preserve"> </w:t>
            </w:r>
            <w:proofErr w:type="spellStart"/>
            <w:r w:rsidRPr="00712DEA">
              <w:rPr>
                <w:rFonts w:ascii="Times New Roman" w:hAnsi="Times New Roman"/>
                <w:sz w:val="24"/>
                <w:szCs w:val="24"/>
                <w:lang w:val="en-US"/>
              </w:rPr>
              <w:t>pirmsskolas</w:t>
            </w:r>
            <w:proofErr w:type="spellEnd"/>
            <w:r w:rsidRPr="00712DEA">
              <w:rPr>
                <w:rFonts w:ascii="Times New Roman" w:hAnsi="Times New Roman"/>
                <w:sz w:val="24"/>
                <w:szCs w:val="24"/>
                <w:lang w:val="en-US"/>
              </w:rPr>
              <w:t xml:space="preserve"> </w:t>
            </w:r>
            <w:proofErr w:type="spellStart"/>
            <w:r w:rsidRPr="00712DEA">
              <w:rPr>
                <w:rFonts w:ascii="Times New Roman" w:hAnsi="Times New Roman"/>
                <w:sz w:val="24"/>
                <w:szCs w:val="24"/>
                <w:lang w:val="en-US"/>
              </w:rPr>
              <w:t>izglītības</w:t>
            </w:r>
            <w:proofErr w:type="spellEnd"/>
            <w:r w:rsidRPr="00712DEA">
              <w:rPr>
                <w:rFonts w:ascii="Times New Roman" w:hAnsi="Times New Roman"/>
                <w:sz w:val="24"/>
                <w:szCs w:val="24"/>
                <w:lang w:val="en-US"/>
              </w:rPr>
              <w:t xml:space="preserve"> </w:t>
            </w:r>
            <w:proofErr w:type="spellStart"/>
            <w:r w:rsidRPr="00712DEA">
              <w:rPr>
                <w:rFonts w:ascii="Times New Roman" w:hAnsi="Times New Roman"/>
                <w:sz w:val="24"/>
                <w:szCs w:val="24"/>
                <w:lang w:val="en-US"/>
              </w:rPr>
              <w:t>iestāde</w:t>
            </w:r>
            <w:proofErr w:type="spellEnd"/>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712DEA" w:rsidRPr="00712DEA" w:rsidRDefault="00712DEA" w:rsidP="00A01CFE">
            <w:pPr>
              <w:jc w:val="center"/>
              <w:rPr>
                <w:rFonts w:ascii="Times New Roman" w:hAnsi="Times New Roman"/>
                <w:sz w:val="24"/>
                <w:szCs w:val="24"/>
                <w:lang w:val="en-US"/>
              </w:rPr>
            </w:pPr>
            <w:r w:rsidRPr="00712DEA">
              <w:rPr>
                <w:rFonts w:ascii="Times New Roman" w:hAnsi="Times New Roman"/>
                <w:sz w:val="24"/>
                <w:szCs w:val="24"/>
                <w:lang w:val="en-US"/>
              </w:rPr>
              <w:t>218</w:t>
            </w:r>
          </w:p>
        </w:tc>
        <w:tc>
          <w:tcPr>
            <w:tcW w:w="130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712DEA" w:rsidRPr="00712DEA" w:rsidRDefault="00712DEA" w:rsidP="00A01CFE">
            <w:pPr>
              <w:jc w:val="center"/>
              <w:rPr>
                <w:rFonts w:ascii="Times New Roman" w:hAnsi="Times New Roman"/>
                <w:sz w:val="24"/>
                <w:szCs w:val="24"/>
                <w:lang w:val="en-US"/>
              </w:rPr>
            </w:pPr>
            <w:r w:rsidRPr="00712DEA">
              <w:rPr>
                <w:rFonts w:ascii="Times New Roman" w:hAnsi="Times New Roman"/>
                <w:sz w:val="24"/>
                <w:szCs w:val="24"/>
                <w:lang w:val="en-US"/>
              </w:rPr>
              <w:t>1109</w:t>
            </w:r>
          </w:p>
        </w:tc>
      </w:tr>
    </w:tbl>
    <w:p w:rsidR="00712DEA" w:rsidRPr="009C50F7" w:rsidRDefault="00712DEA" w:rsidP="00712DEA">
      <w:pPr>
        <w:tabs>
          <w:tab w:val="left" w:pos="1080"/>
        </w:tabs>
        <w:ind w:left="708"/>
        <w:jc w:val="both"/>
        <w:rPr>
          <w:lang w:eastAsia="ru-RU"/>
        </w:rPr>
      </w:pPr>
      <w:r w:rsidRPr="009C50F7">
        <w:rPr>
          <w:lang w:eastAsia="ru-RU"/>
        </w:rPr>
        <w:t>“</w:t>
      </w:r>
    </w:p>
    <w:p w:rsidR="002937EB" w:rsidRDefault="002937EB" w:rsidP="00515812">
      <w:pPr>
        <w:spacing w:after="0" w:line="240" w:lineRule="auto"/>
        <w:jc w:val="both"/>
        <w:rPr>
          <w:rFonts w:ascii="Times New Roman" w:hAnsi="Times New Roman"/>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605</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Default="002937EB" w:rsidP="002937E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937EB">
        <w:rPr>
          <w:rFonts w:ascii="Times New Roman" w:hAnsi="Times New Roman"/>
          <w:b/>
          <w:iCs/>
          <w:sz w:val="24"/>
          <w:szCs w:val="24"/>
        </w:rPr>
        <w:t>Daugavpils pilsētas Izglītības pārvaldes padotībā esošo Daugavpils</w:t>
      </w: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sidRPr="002937EB">
        <w:rPr>
          <w:rFonts w:ascii="Times New Roman" w:hAnsi="Times New Roman"/>
          <w:b/>
          <w:iCs/>
          <w:sz w:val="24"/>
          <w:szCs w:val="24"/>
        </w:rPr>
        <w:t xml:space="preserve"> pilsētas pašvaldības izglītības iestāžu izglītojamo izmaksām</w:t>
      </w:r>
    </w:p>
    <w:p w:rsidR="002937EB" w:rsidRDefault="002937EB" w:rsidP="002937E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Pr="00515812" w:rsidRDefault="002937EB" w:rsidP="002937EB">
      <w:pPr>
        <w:spacing w:after="0" w:line="240" w:lineRule="auto"/>
        <w:jc w:val="both"/>
        <w:rPr>
          <w:rFonts w:ascii="Times New Roman" w:hAnsi="Times New Roman"/>
          <w:sz w:val="24"/>
          <w:szCs w:val="24"/>
        </w:rPr>
      </w:pPr>
    </w:p>
    <w:p w:rsidR="000E1389" w:rsidRPr="000E1389" w:rsidRDefault="000E1389" w:rsidP="000E1389">
      <w:pPr>
        <w:spacing w:after="0" w:line="240" w:lineRule="auto"/>
        <w:ind w:firstLine="426"/>
        <w:jc w:val="both"/>
        <w:rPr>
          <w:rFonts w:ascii="Times New Roman" w:hAnsi="Times New Roman"/>
          <w:b/>
          <w:i/>
          <w:sz w:val="24"/>
          <w:szCs w:val="24"/>
        </w:rPr>
      </w:pPr>
      <w:r w:rsidRPr="000E1389">
        <w:rPr>
          <w:rFonts w:ascii="Times New Roman" w:hAnsi="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9., 9.</w:t>
      </w:r>
      <w:r w:rsidRPr="000E1389">
        <w:rPr>
          <w:rFonts w:ascii="Times New Roman" w:hAnsi="Times New Roman"/>
          <w:sz w:val="24"/>
          <w:szCs w:val="24"/>
          <w:vertAlign w:val="superscript"/>
        </w:rPr>
        <w:t>1</w:t>
      </w:r>
      <w:r w:rsidRPr="000E1389">
        <w:rPr>
          <w:rFonts w:ascii="Times New Roman" w:hAnsi="Times New Roman"/>
          <w:sz w:val="24"/>
          <w:szCs w:val="24"/>
        </w:rPr>
        <w:t xml:space="preserve"> un 10.punktu, Daugavpils pilsētas domes Izglītības un kultūras jautājumu komitejas 2019.gada 3.oktobra atzinumu un Finanšu komitejas 2019.gada 3.oktobra atzinumu, atklāti balsojot: </w:t>
      </w:r>
      <w:r w:rsidR="0068631C">
        <w:rPr>
          <w:rFonts w:ascii="Times New Roman" w:hAnsi="Times New Roman"/>
          <w:sz w:val="24"/>
          <w:szCs w:val="24"/>
        </w:rPr>
        <w:t xml:space="preserve">    </w:t>
      </w:r>
      <w:r w:rsidRPr="000E1389">
        <w:rPr>
          <w:rFonts w:ascii="Times New Roman" w:hAnsi="Times New Roman"/>
          <w:sz w:val="24"/>
          <w:szCs w:val="24"/>
        </w:rPr>
        <w:t>PAR – 10 (</w:t>
      </w:r>
      <w:proofErr w:type="spellStart"/>
      <w:r w:rsidRPr="000E1389">
        <w:rPr>
          <w:rFonts w:ascii="Times New Roman" w:hAnsi="Times New Roman"/>
          <w:sz w:val="24"/>
          <w:szCs w:val="24"/>
        </w:rPr>
        <w:t>A.Broks</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J.Dukšinskis</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A.Elksniņš</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A.Gržibovskis</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L.Jankovska</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R.Joksts</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N.Kožanova</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I.Prelatovs</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H.Soldatjonoka</w:t>
      </w:r>
      <w:proofErr w:type="spellEnd"/>
      <w:r w:rsidRPr="000E1389">
        <w:rPr>
          <w:rFonts w:ascii="Times New Roman" w:hAnsi="Times New Roman"/>
          <w:sz w:val="24"/>
          <w:szCs w:val="24"/>
        </w:rPr>
        <w:t xml:space="preserve">, </w:t>
      </w:r>
      <w:proofErr w:type="spellStart"/>
      <w:r w:rsidRPr="000E1389">
        <w:rPr>
          <w:rFonts w:ascii="Times New Roman" w:hAnsi="Times New Roman"/>
          <w:sz w:val="24"/>
          <w:szCs w:val="24"/>
        </w:rPr>
        <w:t>A.Zdanovskis</w:t>
      </w:r>
      <w:proofErr w:type="spellEnd"/>
      <w:r w:rsidRPr="000E1389">
        <w:rPr>
          <w:rFonts w:ascii="Times New Roman" w:hAnsi="Times New Roman"/>
          <w:sz w:val="24"/>
          <w:szCs w:val="24"/>
        </w:rPr>
        <w:t xml:space="preserve">), PRET – nav, ATTURAS – nav, </w:t>
      </w:r>
      <w:r w:rsidRPr="000E1389">
        <w:rPr>
          <w:rFonts w:ascii="Times New Roman" w:hAnsi="Times New Roman"/>
          <w:b/>
          <w:sz w:val="24"/>
          <w:szCs w:val="24"/>
        </w:rPr>
        <w:t>Daugavpils pilsētas dome nolemj</w:t>
      </w:r>
      <w:r w:rsidRPr="000E1389">
        <w:rPr>
          <w:rFonts w:ascii="Times New Roman" w:hAnsi="Times New Roman"/>
          <w:sz w:val="24"/>
          <w:szCs w:val="24"/>
        </w:rPr>
        <w:t>:</w:t>
      </w:r>
    </w:p>
    <w:p w:rsidR="000E1389" w:rsidRPr="000E1389" w:rsidRDefault="000E1389" w:rsidP="000E1389">
      <w:pPr>
        <w:tabs>
          <w:tab w:val="left" w:pos="6300"/>
        </w:tabs>
        <w:spacing w:after="0" w:line="240" w:lineRule="auto"/>
        <w:ind w:firstLine="720"/>
        <w:jc w:val="both"/>
        <w:rPr>
          <w:rFonts w:ascii="Times New Roman" w:hAnsi="Times New Roman"/>
          <w:sz w:val="24"/>
          <w:szCs w:val="24"/>
        </w:rPr>
      </w:pPr>
    </w:p>
    <w:p w:rsidR="000E1389" w:rsidRPr="000E1389" w:rsidRDefault="000E1389" w:rsidP="000E1389">
      <w:pPr>
        <w:spacing w:after="0" w:line="240" w:lineRule="auto"/>
        <w:ind w:firstLine="567"/>
        <w:jc w:val="both"/>
        <w:rPr>
          <w:rFonts w:ascii="Times New Roman" w:hAnsi="Times New Roman"/>
          <w:spacing w:val="-4"/>
          <w:sz w:val="24"/>
          <w:szCs w:val="24"/>
        </w:rPr>
      </w:pPr>
      <w:r w:rsidRPr="000E1389">
        <w:rPr>
          <w:rFonts w:ascii="Times New Roman" w:hAnsi="Times New Roman"/>
          <w:sz w:val="24"/>
          <w:szCs w:val="24"/>
        </w:rPr>
        <w:t xml:space="preserve">1. </w:t>
      </w:r>
      <w:r w:rsidRPr="000E1389">
        <w:rPr>
          <w:rFonts w:ascii="Times New Roman" w:hAnsi="Times New Roman"/>
          <w:spacing w:val="-4"/>
          <w:sz w:val="24"/>
          <w:szCs w:val="24"/>
        </w:rPr>
        <w:t>Apstiprināt viena izglītojamā izmaksas 2019.gadā Daugavpils pilsētas izglītības iestādēs:</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t>1.1. pirmsskolas izglītības iestādēs saskaņā ar 1.pielikumu;</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t>1.2. pamata un vispārējās vidējās izglītības iestādēs saskaņā ar 2.pielikumu;</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t>1.3. interešu izglītības iestādē saskaņā ar 3.pielikumu;</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lastRenderedPageBreak/>
        <w:t>1.4. profesionālās vidējās izglītības iestādē saskaņā ar 4.pielikumu.</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un veikt norēķinu analītisko uzskaiti. </w:t>
      </w:r>
    </w:p>
    <w:p w:rsidR="000E1389" w:rsidRPr="000E1389" w:rsidRDefault="000E1389" w:rsidP="000E1389">
      <w:pPr>
        <w:spacing w:after="0" w:line="240" w:lineRule="auto"/>
        <w:ind w:firstLine="567"/>
        <w:jc w:val="both"/>
        <w:rPr>
          <w:rFonts w:ascii="Times New Roman" w:hAnsi="Times New Roman"/>
          <w:sz w:val="24"/>
          <w:szCs w:val="24"/>
        </w:rPr>
      </w:pPr>
      <w:r w:rsidRPr="000E1389">
        <w:rPr>
          <w:rFonts w:ascii="Times New Roman" w:hAnsi="Times New Roman"/>
          <w:sz w:val="24"/>
          <w:szCs w:val="24"/>
        </w:rPr>
        <w:t>3. Atzīt par spēku zaudējušu Daugavpils pilsētas domes 2019.gada 28.februāra lēmumu Nr.74 „Par Daugavpils pilsētas Izglītības pārvaldes padotībā esošo Daugavpils pilsētas pašvaldības izglītības iestāžu izglītojamo izmaksām”.</w:t>
      </w:r>
    </w:p>
    <w:p w:rsidR="000E1389" w:rsidRPr="000E1389" w:rsidRDefault="000E1389" w:rsidP="000E1389">
      <w:pPr>
        <w:pStyle w:val="ListParagraph"/>
        <w:spacing w:after="0" w:line="240" w:lineRule="auto"/>
        <w:ind w:left="0"/>
        <w:jc w:val="both"/>
        <w:rPr>
          <w:rFonts w:ascii="Times New Roman" w:hAnsi="Times New Roman"/>
          <w:sz w:val="24"/>
          <w:szCs w:val="24"/>
        </w:rPr>
      </w:pPr>
    </w:p>
    <w:p w:rsidR="000E1389" w:rsidRPr="000E1389" w:rsidRDefault="000E1389" w:rsidP="000E1389">
      <w:pPr>
        <w:spacing w:after="0" w:line="240" w:lineRule="auto"/>
        <w:ind w:left="1276" w:hanging="1276"/>
        <w:jc w:val="both"/>
        <w:rPr>
          <w:rFonts w:ascii="Times New Roman" w:hAnsi="Times New Roman"/>
          <w:sz w:val="24"/>
          <w:szCs w:val="24"/>
        </w:rPr>
      </w:pPr>
      <w:r w:rsidRPr="000E1389">
        <w:rPr>
          <w:rFonts w:ascii="Times New Roman" w:hAnsi="Times New Roman"/>
          <w:sz w:val="24"/>
          <w:szCs w:val="24"/>
        </w:rPr>
        <w:t>Pielikumā: 1. Daugavpils pilsētas pirmsskolas izglītības iestāžu izglītojamo izmaksas 2019.gadā (dienas grupās un grupās ar diennakts darba režīmu);</w:t>
      </w:r>
    </w:p>
    <w:p w:rsidR="000E1389" w:rsidRPr="000E1389" w:rsidRDefault="000E1389" w:rsidP="000E1389">
      <w:pPr>
        <w:spacing w:after="0" w:line="240" w:lineRule="auto"/>
        <w:ind w:left="1276" w:hanging="142"/>
        <w:jc w:val="both"/>
        <w:rPr>
          <w:rFonts w:ascii="Times New Roman" w:hAnsi="Times New Roman"/>
          <w:sz w:val="24"/>
          <w:szCs w:val="24"/>
        </w:rPr>
      </w:pPr>
      <w:r w:rsidRPr="000E1389">
        <w:rPr>
          <w:rFonts w:ascii="Times New Roman" w:hAnsi="Times New Roman"/>
          <w:sz w:val="24"/>
          <w:szCs w:val="24"/>
        </w:rPr>
        <w:t xml:space="preserve">  2. Daugavpils pilsētas pamatizglītības un vispārējās vidējās izglītības iestāžu izglītojamo izmaksas 2019.gadā;</w:t>
      </w:r>
    </w:p>
    <w:p w:rsidR="000E1389" w:rsidRPr="000E1389" w:rsidRDefault="000E1389" w:rsidP="000E1389">
      <w:pPr>
        <w:spacing w:after="0" w:line="240" w:lineRule="auto"/>
        <w:ind w:left="1276"/>
        <w:jc w:val="both"/>
        <w:rPr>
          <w:rFonts w:ascii="Times New Roman" w:hAnsi="Times New Roman"/>
          <w:sz w:val="24"/>
          <w:szCs w:val="24"/>
        </w:rPr>
      </w:pPr>
      <w:r w:rsidRPr="000E1389">
        <w:rPr>
          <w:rFonts w:ascii="Times New Roman" w:hAnsi="Times New Roman"/>
          <w:sz w:val="24"/>
          <w:szCs w:val="24"/>
        </w:rPr>
        <w:t>3. Daugavpils pilsētas interešu izglītības iestādes izglītojamo izmaksas 2019.gadā (Daugavpils pilsētas Bērnu un jauniešu centrs „Jaunība”);</w:t>
      </w:r>
    </w:p>
    <w:p w:rsidR="000E1389" w:rsidRPr="000E1389" w:rsidRDefault="000E1389" w:rsidP="000E1389">
      <w:pPr>
        <w:spacing w:after="0" w:line="240" w:lineRule="auto"/>
        <w:ind w:left="1276"/>
        <w:jc w:val="both"/>
        <w:rPr>
          <w:rFonts w:ascii="Times New Roman" w:hAnsi="Times New Roman"/>
          <w:sz w:val="24"/>
          <w:szCs w:val="24"/>
        </w:rPr>
      </w:pPr>
      <w:r w:rsidRPr="000E1389">
        <w:rPr>
          <w:rFonts w:ascii="Times New Roman" w:hAnsi="Times New Roman"/>
          <w:sz w:val="24"/>
          <w:szCs w:val="24"/>
        </w:rPr>
        <w:t xml:space="preserve">4. Daugavpils pilsētas profesionālās vidējās izglītības iestādes izglītojamo </w:t>
      </w:r>
    </w:p>
    <w:p w:rsidR="000E1389" w:rsidRPr="000E1389" w:rsidRDefault="000E1389" w:rsidP="000E1389">
      <w:pPr>
        <w:spacing w:after="0" w:line="240" w:lineRule="auto"/>
        <w:ind w:left="1276"/>
        <w:jc w:val="both"/>
        <w:rPr>
          <w:rFonts w:ascii="Times New Roman" w:hAnsi="Times New Roman"/>
          <w:sz w:val="24"/>
          <w:szCs w:val="24"/>
        </w:rPr>
      </w:pPr>
      <w:r w:rsidRPr="000E1389">
        <w:rPr>
          <w:rFonts w:ascii="Times New Roman" w:hAnsi="Times New Roman"/>
          <w:sz w:val="24"/>
          <w:szCs w:val="24"/>
        </w:rPr>
        <w:t>izmaksas 2019.gadā (Profesionālās izglītības kompetences centrs „Daugavpils Dizaina un mākslas vidusskola „Saules skola””).</w:t>
      </w:r>
    </w:p>
    <w:p w:rsidR="002937EB" w:rsidRDefault="002937EB" w:rsidP="00515812">
      <w:pPr>
        <w:spacing w:after="0" w:line="240" w:lineRule="auto"/>
        <w:jc w:val="both"/>
        <w:rPr>
          <w:rFonts w:ascii="Times New Roman" w:hAnsi="Times New Roman"/>
          <w:sz w:val="24"/>
          <w:szCs w:val="24"/>
        </w:rPr>
      </w:pPr>
    </w:p>
    <w:p w:rsidR="002937EB" w:rsidRDefault="002937EB" w:rsidP="00515812">
      <w:pPr>
        <w:spacing w:after="0" w:line="240" w:lineRule="auto"/>
        <w:jc w:val="both"/>
        <w:rPr>
          <w:rFonts w:ascii="Times New Roman" w:hAnsi="Times New Roman"/>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606</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937EB" w:rsidRDefault="002937EB" w:rsidP="002937E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937EB">
        <w:rPr>
          <w:rFonts w:ascii="Times New Roman" w:hAnsi="Times New Roman"/>
          <w:b/>
          <w:iCs/>
          <w:sz w:val="24"/>
          <w:szCs w:val="24"/>
        </w:rPr>
        <w:t xml:space="preserve">atbalstu projektiem un apropriācijas palielināšanu </w:t>
      </w:r>
    </w:p>
    <w:p w:rsidR="002937EB" w:rsidRPr="002937EB" w:rsidRDefault="002937EB" w:rsidP="002937EB">
      <w:pPr>
        <w:pBdr>
          <w:bottom w:val="single" w:sz="12" w:space="1" w:color="auto"/>
        </w:pBdr>
        <w:spacing w:after="0" w:line="240" w:lineRule="auto"/>
        <w:jc w:val="center"/>
        <w:rPr>
          <w:rFonts w:ascii="Times New Roman" w:hAnsi="Times New Roman"/>
          <w:b/>
          <w:sz w:val="24"/>
          <w:szCs w:val="24"/>
        </w:rPr>
      </w:pPr>
      <w:r w:rsidRPr="002937EB">
        <w:rPr>
          <w:rFonts w:ascii="Times New Roman" w:hAnsi="Times New Roman"/>
          <w:b/>
          <w:iCs/>
          <w:sz w:val="24"/>
          <w:szCs w:val="24"/>
        </w:rPr>
        <w:t>Daugavpils pilsētas Izglītības pārvaldei</w:t>
      </w:r>
    </w:p>
    <w:p w:rsidR="002937EB" w:rsidRDefault="002937EB" w:rsidP="002937EB">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Default="002937EB" w:rsidP="002937EB">
      <w:pPr>
        <w:spacing w:after="0" w:line="240" w:lineRule="auto"/>
        <w:jc w:val="center"/>
        <w:rPr>
          <w:rFonts w:ascii="Times New Roman" w:hAnsi="Times New Roman"/>
          <w:b/>
          <w:sz w:val="24"/>
          <w:szCs w:val="24"/>
        </w:rPr>
      </w:pPr>
    </w:p>
    <w:p w:rsidR="00EB2A3F" w:rsidRPr="00EB2A3F" w:rsidRDefault="00EB2A3F" w:rsidP="00EB2A3F">
      <w:pPr>
        <w:pStyle w:val="BodyTextIndent"/>
        <w:tabs>
          <w:tab w:val="num" w:pos="0"/>
        </w:tabs>
        <w:spacing w:after="0" w:line="240" w:lineRule="auto"/>
        <w:ind w:left="0" w:firstLine="426"/>
        <w:jc w:val="both"/>
        <w:rPr>
          <w:rFonts w:ascii="Times New Roman" w:hAnsi="Times New Roman"/>
          <w:sz w:val="24"/>
          <w:szCs w:val="24"/>
        </w:rPr>
      </w:pPr>
      <w:r w:rsidRPr="00EB2A3F">
        <w:rPr>
          <w:rFonts w:ascii="Times New Roman" w:hAnsi="Times New Roman"/>
          <w:sz w:val="24"/>
          <w:szCs w:val="24"/>
        </w:rPr>
        <w:t xml:space="preserve">Pamatojoties uz likuma „Par pašvaldībām” 21.panta pirmās daļas 2.punktu, likuma „Par pašvaldību budžetiem” 30.pantu, </w:t>
      </w:r>
    </w:p>
    <w:p w:rsidR="00EB2A3F" w:rsidRPr="00EB2A3F" w:rsidRDefault="0099337B" w:rsidP="00EB2A3F">
      <w:pPr>
        <w:spacing w:after="0" w:line="240" w:lineRule="auto"/>
        <w:jc w:val="both"/>
        <w:rPr>
          <w:rFonts w:ascii="Times New Roman" w:hAnsi="Times New Roman"/>
          <w:sz w:val="24"/>
          <w:szCs w:val="24"/>
        </w:rPr>
      </w:pPr>
      <w:r>
        <w:rPr>
          <w:rFonts w:ascii="Times New Roman" w:hAnsi="Times New Roman"/>
          <w:sz w:val="24"/>
          <w:szCs w:val="24"/>
        </w:rPr>
        <w:t xml:space="preserve">       </w:t>
      </w:r>
      <w:r w:rsidR="00EB2A3F" w:rsidRPr="00EB2A3F">
        <w:rPr>
          <w:rFonts w:ascii="Times New Roman" w:hAnsi="Times New Roman"/>
          <w:sz w:val="24"/>
          <w:szCs w:val="24"/>
        </w:rPr>
        <w:t xml:space="preserve">saskaņā ar Valsts izglītības attīstības aģentūras lēmumu Nr. 8.-11.1/4630 „Par Eiropas Savienības </w:t>
      </w:r>
      <w:proofErr w:type="spellStart"/>
      <w:r w:rsidR="00EB2A3F" w:rsidRPr="00EB2A3F">
        <w:rPr>
          <w:rFonts w:ascii="Times New Roman" w:hAnsi="Times New Roman"/>
          <w:sz w:val="24"/>
          <w:szCs w:val="24"/>
        </w:rPr>
        <w:t>Erasmus</w:t>
      </w:r>
      <w:proofErr w:type="spellEnd"/>
      <w:r w:rsidR="00EB2A3F" w:rsidRPr="00EB2A3F">
        <w:rPr>
          <w:rFonts w:ascii="Times New Roman" w:hAnsi="Times New Roman"/>
          <w:sz w:val="24"/>
          <w:szCs w:val="24"/>
        </w:rPr>
        <w:t xml:space="preserve">+ programmas Pamatdarbības Nr.2 (KA2) skolu apmaiņas partnerību projekta Nr. 2019-1-ES01-KA229-064643_2 apstiprināšanu”, </w:t>
      </w:r>
      <w:proofErr w:type="spellStart"/>
      <w:r w:rsidR="00EB2A3F" w:rsidRPr="00EB2A3F">
        <w:rPr>
          <w:rFonts w:ascii="Times New Roman" w:hAnsi="Times New Roman"/>
          <w:sz w:val="24"/>
          <w:szCs w:val="24"/>
        </w:rPr>
        <w:t>Erasmus</w:t>
      </w:r>
      <w:proofErr w:type="spellEnd"/>
      <w:r w:rsidR="00EB2A3F" w:rsidRPr="00EB2A3F">
        <w:rPr>
          <w:rFonts w:ascii="Times New Roman" w:hAnsi="Times New Roman"/>
          <w:sz w:val="24"/>
          <w:szCs w:val="24"/>
        </w:rPr>
        <w:t xml:space="preserve">+ programmas projekta finansējuma līgumu Nr. 2019-1-ES01-KA229-063826_2 starp Valsts izglītības attīstības aģentūru un Daugavpils 13.vidusskolu, projekta koordinatora (Turcija) </w:t>
      </w:r>
      <w:proofErr w:type="spellStart"/>
      <w:r w:rsidR="00EB2A3F" w:rsidRPr="00EB2A3F">
        <w:rPr>
          <w:rFonts w:ascii="Times New Roman" w:hAnsi="Times New Roman"/>
          <w:sz w:val="24"/>
          <w:szCs w:val="24"/>
        </w:rPr>
        <w:t>Erasmus</w:t>
      </w:r>
      <w:proofErr w:type="spellEnd"/>
      <w:r w:rsidR="00EB2A3F" w:rsidRPr="00EB2A3F">
        <w:rPr>
          <w:rFonts w:ascii="Times New Roman" w:hAnsi="Times New Roman"/>
          <w:sz w:val="24"/>
          <w:szCs w:val="24"/>
        </w:rPr>
        <w:t>+ programmas projekta dokumentu, ņemot vērā Daugavpils pilsētas domes I</w:t>
      </w:r>
      <w:r w:rsidR="00EB2A3F" w:rsidRPr="00EB2A3F">
        <w:rPr>
          <w:rStyle w:val="st"/>
          <w:rFonts w:ascii="Times New Roman" w:hAnsi="Times New Roman"/>
          <w:sz w:val="24"/>
          <w:szCs w:val="24"/>
        </w:rPr>
        <w:t xml:space="preserve">zglītības un kultūras jautājumu komitejas 2019.gada 3.oktobra atzinumu, Daugavpils pilsētas domes </w:t>
      </w:r>
      <w:r w:rsidR="00EB2A3F" w:rsidRPr="00EB2A3F">
        <w:rPr>
          <w:rFonts w:ascii="Times New Roman" w:hAnsi="Times New Roman"/>
          <w:sz w:val="24"/>
          <w:szCs w:val="24"/>
        </w:rPr>
        <w:t>Finanšu komitejas 2019.gada 3.oktobra atzinumu,</w:t>
      </w:r>
      <w:r w:rsidR="00EB2A3F" w:rsidRPr="00EB2A3F">
        <w:rPr>
          <w:rFonts w:ascii="Times New Roman" w:hAnsi="Times New Roman"/>
          <w:spacing w:val="-4"/>
          <w:sz w:val="24"/>
          <w:szCs w:val="24"/>
        </w:rPr>
        <w:t xml:space="preserve"> </w:t>
      </w:r>
      <w:r w:rsidR="00EB2A3F" w:rsidRPr="00EB2A3F">
        <w:rPr>
          <w:rFonts w:ascii="Times New Roman" w:hAnsi="Times New Roman"/>
          <w:sz w:val="24"/>
          <w:szCs w:val="24"/>
        </w:rPr>
        <w:t>atklāti balsojot: PAR – 10 (</w:t>
      </w:r>
      <w:proofErr w:type="spellStart"/>
      <w:r w:rsidR="00EB2A3F" w:rsidRPr="00EB2A3F">
        <w:rPr>
          <w:rFonts w:ascii="Times New Roman" w:hAnsi="Times New Roman"/>
          <w:sz w:val="24"/>
          <w:szCs w:val="24"/>
        </w:rPr>
        <w:t>A.Broks</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J.Dukšinskis</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A.Elksniņš</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A.Gržibovskis</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L.Jankovska</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R.Joksts</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N.Kožanova</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I.Prelatovs</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H.Soldatjonoka</w:t>
      </w:r>
      <w:proofErr w:type="spellEnd"/>
      <w:r w:rsidR="00EB2A3F" w:rsidRPr="00EB2A3F">
        <w:rPr>
          <w:rFonts w:ascii="Times New Roman" w:hAnsi="Times New Roman"/>
          <w:sz w:val="24"/>
          <w:szCs w:val="24"/>
        </w:rPr>
        <w:t xml:space="preserve">, </w:t>
      </w:r>
      <w:proofErr w:type="spellStart"/>
      <w:r w:rsidR="00EB2A3F" w:rsidRPr="00EB2A3F">
        <w:rPr>
          <w:rFonts w:ascii="Times New Roman" w:hAnsi="Times New Roman"/>
          <w:sz w:val="24"/>
          <w:szCs w:val="24"/>
        </w:rPr>
        <w:t>A.Zdanovskis</w:t>
      </w:r>
      <w:proofErr w:type="spellEnd"/>
      <w:r w:rsidR="00EB2A3F" w:rsidRPr="00EB2A3F">
        <w:rPr>
          <w:rFonts w:ascii="Times New Roman" w:hAnsi="Times New Roman"/>
          <w:sz w:val="24"/>
          <w:szCs w:val="24"/>
        </w:rPr>
        <w:t xml:space="preserve">), PRET – nav, ATTURAS – nav, </w:t>
      </w:r>
      <w:r w:rsidR="00EB2A3F" w:rsidRPr="00EB2A3F">
        <w:rPr>
          <w:rFonts w:ascii="Times New Roman" w:hAnsi="Times New Roman"/>
          <w:b/>
          <w:sz w:val="24"/>
          <w:szCs w:val="24"/>
        </w:rPr>
        <w:t>Daugavpils pilsētas dome nolemj:</w:t>
      </w:r>
    </w:p>
    <w:p w:rsidR="00EB2A3F" w:rsidRPr="00EB2A3F" w:rsidRDefault="00EB2A3F" w:rsidP="00EB2A3F">
      <w:pPr>
        <w:pStyle w:val="BodyTextIndent"/>
        <w:tabs>
          <w:tab w:val="num" w:pos="0"/>
        </w:tabs>
        <w:spacing w:after="0" w:line="240" w:lineRule="auto"/>
        <w:ind w:left="0" w:firstLine="567"/>
        <w:jc w:val="both"/>
        <w:rPr>
          <w:rFonts w:ascii="Times New Roman" w:hAnsi="Times New Roman"/>
          <w:b/>
          <w:sz w:val="24"/>
          <w:szCs w:val="24"/>
        </w:rPr>
      </w:pPr>
    </w:p>
    <w:p w:rsidR="00EB2A3F" w:rsidRPr="00EB2A3F" w:rsidRDefault="00EB2A3F" w:rsidP="00EB2A3F">
      <w:pPr>
        <w:numPr>
          <w:ilvl w:val="0"/>
          <w:numId w:val="5"/>
        </w:numPr>
        <w:spacing w:after="0" w:line="240" w:lineRule="auto"/>
        <w:ind w:left="0" w:firstLine="426"/>
        <w:jc w:val="both"/>
        <w:rPr>
          <w:rFonts w:ascii="Times New Roman" w:hAnsi="Times New Roman"/>
          <w:sz w:val="24"/>
          <w:szCs w:val="24"/>
        </w:rPr>
      </w:pPr>
      <w:r w:rsidRPr="00EB2A3F">
        <w:rPr>
          <w:rFonts w:ascii="Times New Roman" w:hAnsi="Times New Roman"/>
          <w:sz w:val="24"/>
          <w:szCs w:val="24"/>
        </w:rPr>
        <w:t>Atbalstīt Daugavpils pilsētas Izglītības pārvaldes (reģ.Nr.90009737220, juridiskā adrese: Saules iela 7, Daugavpils) padotībā esošo izglītības iestāžu projektus:</w:t>
      </w:r>
    </w:p>
    <w:p w:rsidR="00EB2A3F" w:rsidRPr="00EB2A3F" w:rsidRDefault="00EB2A3F" w:rsidP="00EB2A3F">
      <w:pPr>
        <w:spacing w:after="0" w:line="240" w:lineRule="auto"/>
        <w:ind w:left="786" w:hanging="360"/>
        <w:jc w:val="both"/>
        <w:rPr>
          <w:rFonts w:ascii="Times New Roman" w:hAnsi="Times New Roman"/>
          <w:sz w:val="24"/>
          <w:szCs w:val="24"/>
        </w:rPr>
      </w:pPr>
      <w:r w:rsidRPr="00EB2A3F">
        <w:rPr>
          <w:rFonts w:ascii="Times New Roman" w:hAnsi="Times New Roman"/>
          <w:color w:val="000000"/>
          <w:sz w:val="24"/>
          <w:szCs w:val="24"/>
        </w:rPr>
        <w:t>1.1.Daugavpils 12.vidusskolas projektu „</w:t>
      </w:r>
      <w:r w:rsidRPr="00EB2A3F">
        <w:rPr>
          <w:rFonts w:ascii="Times New Roman" w:hAnsi="Times New Roman"/>
          <w:sz w:val="24"/>
          <w:szCs w:val="24"/>
        </w:rPr>
        <w:t>Kopā dažādībā”</w:t>
      </w:r>
      <w:r w:rsidRPr="00EB2A3F">
        <w:rPr>
          <w:rFonts w:ascii="Times New Roman" w:hAnsi="Times New Roman"/>
          <w:b/>
          <w:sz w:val="24"/>
          <w:szCs w:val="24"/>
        </w:rPr>
        <w:t xml:space="preserve"> </w:t>
      </w:r>
      <w:r w:rsidRPr="00EB2A3F">
        <w:rPr>
          <w:rFonts w:ascii="Times New Roman" w:hAnsi="Times New Roman"/>
          <w:sz w:val="24"/>
          <w:szCs w:val="24"/>
        </w:rPr>
        <w:t>saskaņā ar 1.pielikumu;</w:t>
      </w:r>
    </w:p>
    <w:p w:rsidR="00EB2A3F" w:rsidRPr="00EB2A3F" w:rsidRDefault="00EB2A3F" w:rsidP="00EB2A3F">
      <w:pPr>
        <w:spacing w:after="0" w:line="240" w:lineRule="auto"/>
        <w:ind w:firstLine="426"/>
        <w:jc w:val="both"/>
        <w:rPr>
          <w:rFonts w:ascii="Times New Roman" w:hAnsi="Times New Roman"/>
          <w:sz w:val="24"/>
          <w:szCs w:val="24"/>
        </w:rPr>
      </w:pPr>
      <w:r w:rsidRPr="00EB2A3F">
        <w:rPr>
          <w:rFonts w:ascii="Times New Roman" w:hAnsi="Times New Roman"/>
          <w:color w:val="000000"/>
          <w:sz w:val="24"/>
          <w:szCs w:val="24"/>
        </w:rPr>
        <w:t>1.2.Daugavpils 13.vidusskolas projektu</w:t>
      </w:r>
      <w:r w:rsidRPr="00EB2A3F">
        <w:rPr>
          <w:rFonts w:ascii="Times New Roman" w:hAnsi="Times New Roman"/>
          <w:sz w:val="24"/>
          <w:szCs w:val="24"/>
        </w:rPr>
        <w:t xml:space="preserve"> „</w:t>
      </w:r>
      <w:proofErr w:type="spellStart"/>
      <w:r w:rsidRPr="00EB2A3F">
        <w:rPr>
          <w:rFonts w:ascii="Times New Roman" w:hAnsi="Times New Roman"/>
          <w:sz w:val="24"/>
          <w:szCs w:val="24"/>
        </w:rPr>
        <w:t>Hum@n</w:t>
      </w:r>
      <w:proofErr w:type="spellEnd"/>
      <w:r w:rsidRPr="00EB2A3F">
        <w:rPr>
          <w:rFonts w:ascii="Times New Roman" w:hAnsi="Times New Roman"/>
          <w:sz w:val="24"/>
          <w:szCs w:val="24"/>
        </w:rPr>
        <w:t xml:space="preserve"> tīkli sadarbībai - jauna iekļaujoša metodoloģija virtuālajā vidē” saskaņā ar 2.pielikumu;</w:t>
      </w:r>
    </w:p>
    <w:p w:rsidR="00EB2A3F" w:rsidRPr="00EB2A3F" w:rsidRDefault="00EB2A3F" w:rsidP="00EB2A3F">
      <w:pPr>
        <w:spacing w:after="0" w:line="240" w:lineRule="auto"/>
        <w:ind w:right="-1" w:firstLine="426"/>
        <w:jc w:val="both"/>
        <w:rPr>
          <w:rFonts w:ascii="Times New Roman" w:hAnsi="Times New Roman"/>
          <w:sz w:val="24"/>
          <w:szCs w:val="24"/>
        </w:rPr>
      </w:pPr>
      <w:r w:rsidRPr="00EB2A3F">
        <w:rPr>
          <w:rFonts w:ascii="Times New Roman" w:hAnsi="Times New Roman"/>
          <w:sz w:val="24"/>
          <w:szCs w:val="24"/>
        </w:rPr>
        <w:t>1.3.Daugavpils pilsētas Izglītības pārvaldes projektu</w:t>
      </w:r>
      <w:r w:rsidRPr="00EB2A3F">
        <w:rPr>
          <w:rFonts w:ascii="Times New Roman" w:hAnsi="Times New Roman"/>
          <w:b/>
          <w:sz w:val="24"/>
          <w:szCs w:val="24"/>
          <w:lang w:eastAsia="lv-LV"/>
        </w:rPr>
        <w:t xml:space="preserve"> </w:t>
      </w:r>
      <w:r w:rsidRPr="00EB2A3F">
        <w:rPr>
          <w:rFonts w:ascii="Times New Roman" w:hAnsi="Times New Roman"/>
          <w:sz w:val="24"/>
          <w:szCs w:val="24"/>
          <w:lang w:eastAsia="lv-LV"/>
        </w:rPr>
        <w:t xml:space="preserve">„Inovācijas un transformācijas izglītībā” </w:t>
      </w:r>
      <w:r w:rsidRPr="00EB2A3F">
        <w:rPr>
          <w:rFonts w:ascii="Times New Roman" w:hAnsi="Times New Roman"/>
          <w:sz w:val="24"/>
          <w:szCs w:val="24"/>
        </w:rPr>
        <w:t>saskaņā ar 3.pielikumu.</w:t>
      </w:r>
    </w:p>
    <w:p w:rsidR="00EB2A3F" w:rsidRPr="00EB2A3F" w:rsidRDefault="00EB2A3F" w:rsidP="00EB2A3F">
      <w:pPr>
        <w:numPr>
          <w:ilvl w:val="0"/>
          <w:numId w:val="5"/>
        </w:numPr>
        <w:spacing w:after="0" w:line="240" w:lineRule="auto"/>
        <w:ind w:left="0" w:firstLine="426"/>
        <w:jc w:val="both"/>
        <w:rPr>
          <w:rFonts w:ascii="Times New Roman" w:hAnsi="Times New Roman"/>
          <w:sz w:val="24"/>
          <w:szCs w:val="24"/>
        </w:rPr>
      </w:pPr>
      <w:r w:rsidRPr="00EB2A3F">
        <w:rPr>
          <w:rFonts w:ascii="Times New Roman" w:hAnsi="Times New Roman"/>
          <w:sz w:val="24"/>
          <w:szCs w:val="24"/>
        </w:rPr>
        <w:t xml:space="preserve">Projekta īstenošanai nodrošināt </w:t>
      </w:r>
      <w:proofErr w:type="spellStart"/>
      <w:r w:rsidRPr="00EB2A3F">
        <w:rPr>
          <w:rFonts w:ascii="Times New Roman" w:hAnsi="Times New Roman"/>
          <w:sz w:val="24"/>
          <w:szCs w:val="24"/>
        </w:rPr>
        <w:t>priekšfinansējumu</w:t>
      </w:r>
      <w:proofErr w:type="spellEnd"/>
      <w:r w:rsidRPr="00EB2A3F">
        <w:rPr>
          <w:rFonts w:ascii="Times New Roman" w:hAnsi="Times New Roman"/>
          <w:sz w:val="24"/>
          <w:szCs w:val="24"/>
        </w:rPr>
        <w:t xml:space="preserve"> 2019.gadā </w:t>
      </w:r>
      <w:r w:rsidRPr="00EB2A3F">
        <w:rPr>
          <w:rFonts w:ascii="Times New Roman" w:hAnsi="Times New Roman"/>
          <w:b/>
          <w:sz w:val="24"/>
          <w:szCs w:val="24"/>
        </w:rPr>
        <w:t>2810,00</w:t>
      </w:r>
      <w:r w:rsidRPr="00EB2A3F">
        <w:rPr>
          <w:rFonts w:ascii="Times New Roman" w:hAnsi="Times New Roman"/>
          <w:sz w:val="24"/>
          <w:szCs w:val="24"/>
        </w:rPr>
        <w:t xml:space="preserve"> EUR (divi tūkstoši astoņi simti desmit </w:t>
      </w:r>
      <w:proofErr w:type="spellStart"/>
      <w:r w:rsidRPr="00EB2A3F">
        <w:rPr>
          <w:rFonts w:ascii="Times New Roman" w:hAnsi="Times New Roman"/>
          <w:i/>
          <w:sz w:val="24"/>
          <w:szCs w:val="24"/>
        </w:rPr>
        <w:t>euro</w:t>
      </w:r>
      <w:proofErr w:type="spellEnd"/>
      <w:r w:rsidRPr="00EB2A3F">
        <w:rPr>
          <w:rFonts w:ascii="Times New Roman" w:hAnsi="Times New Roman"/>
          <w:sz w:val="24"/>
          <w:szCs w:val="24"/>
        </w:rPr>
        <w:t xml:space="preserve"> 00 </w:t>
      </w:r>
      <w:r w:rsidRPr="00EB2A3F">
        <w:rPr>
          <w:rFonts w:ascii="Times New Roman" w:hAnsi="Times New Roman"/>
          <w:i/>
          <w:sz w:val="24"/>
          <w:szCs w:val="24"/>
        </w:rPr>
        <w:t>centi</w:t>
      </w:r>
      <w:r w:rsidRPr="00EB2A3F">
        <w:rPr>
          <w:rFonts w:ascii="Times New Roman" w:hAnsi="Times New Roman"/>
          <w:sz w:val="24"/>
          <w:szCs w:val="24"/>
        </w:rPr>
        <w:t>) apmērā no pamatbudžeta programmas „Līdzekļi projektu realizācijai”.</w:t>
      </w:r>
    </w:p>
    <w:p w:rsidR="00EB2A3F" w:rsidRPr="00EB2A3F" w:rsidRDefault="00EB2A3F" w:rsidP="00EB2A3F">
      <w:pPr>
        <w:numPr>
          <w:ilvl w:val="0"/>
          <w:numId w:val="5"/>
        </w:numPr>
        <w:spacing w:after="0" w:line="240" w:lineRule="auto"/>
        <w:ind w:left="0" w:firstLine="426"/>
        <w:jc w:val="both"/>
        <w:rPr>
          <w:rFonts w:ascii="Times New Roman" w:hAnsi="Times New Roman"/>
          <w:sz w:val="24"/>
          <w:szCs w:val="24"/>
        </w:rPr>
      </w:pPr>
      <w:r w:rsidRPr="00EB2A3F">
        <w:rPr>
          <w:rFonts w:ascii="Times New Roman" w:hAnsi="Times New Roman"/>
          <w:sz w:val="24"/>
          <w:szCs w:val="24"/>
        </w:rPr>
        <w:t xml:space="preserve">Projektu īstenošanai nodrošināt </w:t>
      </w:r>
      <w:proofErr w:type="spellStart"/>
      <w:r w:rsidRPr="00EB2A3F">
        <w:rPr>
          <w:rFonts w:ascii="Times New Roman" w:hAnsi="Times New Roman"/>
          <w:sz w:val="24"/>
          <w:szCs w:val="24"/>
        </w:rPr>
        <w:t>priekšfinansējumu</w:t>
      </w:r>
      <w:proofErr w:type="spellEnd"/>
      <w:r w:rsidRPr="00EB2A3F">
        <w:rPr>
          <w:rFonts w:ascii="Times New Roman" w:hAnsi="Times New Roman"/>
          <w:sz w:val="24"/>
          <w:szCs w:val="24"/>
        </w:rPr>
        <w:t xml:space="preserve"> 2020.gadā </w:t>
      </w:r>
      <w:r w:rsidRPr="00EB2A3F">
        <w:rPr>
          <w:rFonts w:ascii="Times New Roman" w:hAnsi="Times New Roman"/>
          <w:b/>
          <w:sz w:val="24"/>
          <w:szCs w:val="24"/>
        </w:rPr>
        <w:t>11542,00</w:t>
      </w:r>
      <w:r w:rsidRPr="00EB2A3F">
        <w:rPr>
          <w:rFonts w:ascii="Times New Roman" w:hAnsi="Times New Roman"/>
          <w:sz w:val="24"/>
          <w:szCs w:val="24"/>
        </w:rPr>
        <w:t xml:space="preserve"> EUR (vienpadsmit tūkstoši pieci simti četrdesmit divi </w:t>
      </w:r>
      <w:proofErr w:type="spellStart"/>
      <w:r w:rsidRPr="00EB2A3F">
        <w:rPr>
          <w:rFonts w:ascii="Times New Roman" w:hAnsi="Times New Roman"/>
          <w:i/>
          <w:sz w:val="24"/>
          <w:szCs w:val="24"/>
        </w:rPr>
        <w:t>euro</w:t>
      </w:r>
      <w:proofErr w:type="spellEnd"/>
      <w:r w:rsidRPr="00EB2A3F">
        <w:rPr>
          <w:rFonts w:ascii="Times New Roman" w:hAnsi="Times New Roman"/>
          <w:sz w:val="24"/>
          <w:szCs w:val="24"/>
        </w:rPr>
        <w:t xml:space="preserve"> 00 </w:t>
      </w:r>
      <w:r w:rsidRPr="00EB2A3F">
        <w:rPr>
          <w:rFonts w:ascii="Times New Roman" w:hAnsi="Times New Roman"/>
          <w:i/>
          <w:sz w:val="24"/>
          <w:szCs w:val="24"/>
        </w:rPr>
        <w:t>centi</w:t>
      </w:r>
      <w:r w:rsidRPr="00EB2A3F">
        <w:rPr>
          <w:rFonts w:ascii="Times New Roman" w:hAnsi="Times New Roman"/>
          <w:sz w:val="24"/>
          <w:szCs w:val="24"/>
        </w:rPr>
        <w:t>) apmērā no pašvaldības budžeta līdzekļiem.</w:t>
      </w:r>
    </w:p>
    <w:p w:rsidR="00EB2A3F" w:rsidRPr="00EB2A3F" w:rsidRDefault="00EB2A3F" w:rsidP="00EB2A3F">
      <w:pPr>
        <w:numPr>
          <w:ilvl w:val="0"/>
          <w:numId w:val="5"/>
        </w:numPr>
        <w:spacing w:after="0" w:line="240" w:lineRule="auto"/>
        <w:ind w:left="0" w:firstLine="426"/>
        <w:jc w:val="both"/>
        <w:rPr>
          <w:rFonts w:ascii="Times New Roman" w:hAnsi="Times New Roman"/>
          <w:sz w:val="24"/>
          <w:szCs w:val="24"/>
        </w:rPr>
      </w:pPr>
      <w:r w:rsidRPr="00EB2A3F">
        <w:rPr>
          <w:rFonts w:ascii="Times New Roman" w:hAnsi="Times New Roman"/>
          <w:sz w:val="24"/>
          <w:szCs w:val="24"/>
        </w:rPr>
        <w:lastRenderedPageBreak/>
        <w:t xml:space="preserve">Veikt apropriācijas pārdali un </w:t>
      </w:r>
      <w:proofErr w:type="spellStart"/>
      <w:r w:rsidRPr="00EB2A3F">
        <w:rPr>
          <w:rFonts w:ascii="Times New Roman" w:hAnsi="Times New Roman"/>
          <w:sz w:val="24"/>
          <w:szCs w:val="24"/>
        </w:rPr>
        <w:t>palielināša</w:t>
      </w:r>
      <w:proofErr w:type="spellEnd"/>
      <w:r w:rsidR="00C24AFC">
        <w:rPr>
          <w:rFonts w:ascii="Times New Roman" w:hAnsi="Times New Roman"/>
          <w:sz w:val="24"/>
          <w:szCs w:val="24"/>
        </w:rPr>
        <w:t xml:space="preserve"> </w:t>
      </w:r>
      <w:r w:rsidRPr="00EB2A3F">
        <w:rPr>
          <w:rFonts w:ascii="Times New Roman" w:hAnsi="Times New Roman"/>
          <w:sz w:val="24"/>
          <w:szCs w:val="24"/>
        </w:rPr>
        <w:t>nu Daugavpils pilsētas Izglītības pārvaldei pamatbudžeta programmai „Eiropas Savienības un citu finanšu instrumentu finansētie projekti” saskaņā ar 4.pielikumu.</w:t>
      </w:r>
    </w:p>
    <w:p w:rsidR="00EB2A3F" w:rsidRPr="00EB2A3F" w:rsidRDefault="00EB2A3F" w:rsidP="00EB2A3F">
      <w:pPr>
        <w:spacing w:after="0" w:line="240" w:lineRule="auto"/>
        <w:ind w:left="1134" w:hanging="1134"/>
        <w:jc w:val="both"/>
        <w:rPr>
          <w:rFonts w:ascii="Times New Roman" w:hAnsi="Times New Roman"/>
          <w:sz w:val="24"/>
          <w:szCs w:val="24"/>
        </w:rPr>
      </w:pPr>
    </w:p>
    <w:p w:rsidR="00EB2A3F" w:rsidRPr="00EB2A3F" w:rsidRDefault="00EB2A3F" w:rsidP="00EB2A3F">
      <w:pPr>
        <w:spacing w:after="0" w:line="240" w:lineRule="auto"/>
        <w:ind w:left="1134" w:hanging="1134"/>
        <w:jc w:val="both"/>
        <w:rPr>
          <w:rFonts w:ascii="Times New Roman" w:hAnsi="Times New Roman"/>
          <w:sz w:val="24"/>
          <w:szCs w:val="24"/>
        </w:rPr>
      </w:pPr>
      <w:r w:rsidRPr="00EB2A3F">
        <w:rPr>
          <w:rFonts w:ascii="Times New Roman" w:hAnsi="Times New Roman"/>
          <w:sz w:val="24"/>
          <w:szCs w:val="24"/>
        </w:rPr>
        <w:t xml:space="preserve">Pielikumā: 1. Projekta </w:t>
      </w:r>
      <w:r w:rsidRPr="00EB2A3F">
        <w:rPr>
          <w:rFonts w:ascii="Times New Roman" w:hAnsi="Times New Roman"/>
          <w:color w:val="000000"/>
          <w:sz w:val="24"/>
          <w:szCs w:val="24"/>
        </w:rPr>
        <w:t>„</w:t>
      </w:r>
      <w:r w:rsidRPr="00EB2A3F">
        <w:rPr>
          <w:rFonts w:ascii="Times New Roman" w:hAnsi="Times New Roman"/>
          <w:sz w:val="24"/>
          <w:szCs w:val="24"/>
        </w:rPr>
        <w:t>Kopā dažādībā”</w:t>
      </w:r>
      <w:r w:rsidRPr="00EB2A3F">
        <w:rPr>
          <w:rFonts w:ascii="Times New Roman" w:hAnsi="Times New Roman"/>
          <w:bCs/>
          <w:sz w:val="24"/>
          <w:szCs w:val="24"/>
        </w:rPr>
        <w:t xml:space="preserve"> </w:t>
      </w:r>
      <w:r w:rsidRPr="00EB2A3F">
        <w:rPr>
          <w:rFonts w:ascii="Times New Roman" w:hAnsi="Times New Roman"/>
          <w:sz w:val="24"/>
          <w:szCs w:val="24"/>
        </w:rPr>
        <w:t>apraksts.</w:t>
      </w:r>
    </w:p>
    <w:p w:rsidR="00EB2A3F" w:rsidRPr="00EB2A3F" w:rsidRDefault="00EB2A3F" w:rsidP="00EB2A3F">
      <w:pPr>
        <w:spacing w:after="0" w:line="240" w:lineRule="auto"/>
        <w:ind w:left="1134"/>
        <w:jc w:val="both"/>
        <w:rPr>
          <w:rFonts w:ascii="Times New Roman" w:hAnsi="Times New Roman"/>
          <w:sz w:val="24"/>
          <w:szCs w:val="24"/>
        </w:rPr>
      </w:pPr>
      <w:r w:rsidRPr="00EB2A3F">
        <w:rPr>
          <w:rFonts w:ascii="Times New Roman" w:hAnsi="Times New Roman"/>
          <w:sz w:val="24"/>
          <w:szCs w:val="24"/>
        </w:rPr>
        <w:t>2. Projekta „</w:t>
      </w:r>
      <w:proofErr w:type="spellStart"/>
      <w:r w:rsidRPr="00EB2A3F">
        <w:rPr>
          <w:rFonts w:ascii="Times New Roman" w:hAnsi="Times New Roman"/>
          <w:sz w:val="24"/>
          <w:szCs w:val="24"/>
        </w:rPr>
        <w:t>Hum@n</w:t>
      </w:r>
      <w:proofErr w:type="spellEnd"/>
      <w:r w:rsidRPr="00EB2A3F">
        <w:rPr>
          <w:rFonts w:ascii="Times New Roman" w:hAnsi="Times New Roman"/>
          <w:sz w:val="24"/>
          <w:szCs w:val="24"/>
        </w:rPr>
        <w:t xml:space="preserve"> tīkli sadarbībai - jauna iekļaujoša metodoloģija virtuālajā vidē” apraksts.</w:t>
      </w:r>
    </w:p>
    <w:p w:rsidR="00EB2A3F" w:rsidRPr="00EB2A3F" w:rsidRDefault="00EB2A3F" w:rsidP="00EB2A3F">
      <w:pPr>
        <w:spacing w:after="0" w:line="240" w:lineRule="auto"/>
        <w:ind w:left="1854" w:hanging="720"/>
        <w:jc w:val="both"/>
        <w:rPr>
          <w:rFonts w:ascii="Times New Roman" w:hAnsi="Times New Roman"/>
          <w:sz w:val="24"/>
          <w:szCs w:val="24"/>
        </w:rPr>
      </w:pPr>
      <w:r w:rsidRPr="00EB2A3F">
        <w:rPr>
          <w:rFonts w:ascii="Times New Roman" w:hAnsi="Times New Roman"/>
          <w:sz w:val="24"/>
          <w:szCs w:val="24"/>
        </w:rPr>
        <w:t xml:space="preserve">3. Projekta </w:t>
      </w:r>
      <w:r w:rsidRPr="00EB2A3F">
        <w:rPr>
          <w:rFonts w:ascii="Times New Roman" w:hAnsi="Times New Roman"/>
          <w:sz w:val="24"/>
          <w:szCs w:val="24"/>
          <w:lang w:eastAsia="lv-LV"/>
        </w:rPr>
        <w:t xml:space="preserve">„Inovācijas un transformācijas izglītībā” </w:t>
      </w:r>
      <w:r w:rsidRPr="00EB2A3F">
        <w:rPr>
          <w:rFonts w:ascii="Times New Roman" w:hAnsi="Times New Roman"/>
          <w:sz w:val="24"/>
          <w:szCs w:val="24"/>
        </w:rPr>
        <w:t>apraksts.</w:t>
      </w:r>
    </w:p>
    <w:p w:rsidR="00EB2A3F" w:rsidRPr="00EB2A3F" w:rsidRDefault="00EB2A3F" w:rsidP="00EB2A3F">
      <w:pPr>
        <w:spacing w:after="0" w:line="240" w:lineRule="auto"/>
        <w:ind w:left="1134"/>
        <w:jc w:val="both"/>
        <w:rPr>
          <w:rFonts w:ascii="Times New Roman" w:hAnsi="Times New Roman"/>
          <w:sz w:val="24"/>
          <w:szCs w:val="24"/>
        </w:rPr>
      </w:pPr>
      <w:r w:rsidRPr="00EB2A3F">
        <w:rPr>
          <w:rFonts w:ascii="Times New Roman" w:hAnsi="Times New Roman"/>
          <w:sz w:val="24"/>
          <w:szCs w:val="24"/>
        </w:rPr>
        <w:t>4. Daugavpils pilsētas Izglītības pārvaldes pamatbudžeta programmas „Eiropas Savienības un citu finanšu instrumentu finansētie projekti” ieņēmumu un izdevumu tāmes 2019.gadam grozījumi.</w:t>
      </w:r>
    </w:p>
    <w:p w:rsidR="002937EB" w:rsidRDefault="002937EB" w:rsidP="002937EB">
      <w:pPr>
        <w:spacing w:after="0" w:line="240" w:lineRule="auto"/>
        <w:jc w:val="center"/>
        <w:rPr>
          <w:rFonts w:ascii="Times New Roman" w:hAnsi="Times New Roman"/>
          <w:b/>
          <w:sz w:val="24"/>
          <w:szCs w:val="24"/>
        </w:rPr>
      </w:pPr>
    </w:p>
    <w:p w:rsidR="002937EB" w:rsidRDefault="002937EB" w:rsidP="002937EB">
      <w:pPr>
        <w:spacing w:after="0" w:line="240" w:lineRule="auto"/>
        <w:jc w:val="center"/>
        <w:rPr>
          <w:rFonts w:ascii="Times New Roman" w:hAnsi="Times New Roman"/>
          <w:b/>
          <w:sz w:val="24"/>
          <w:szCs w:val="24"/>
        </w:rPr>
      </w:pPr>
    </w:p>
    <w:p w:rsidR="002937EB" w:rsidRPr="00140D7E" w:rsidRDefault="002937EB" w:rsidP="002937EB">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607</w:t>
      </w:r>
      <w:r w:rsidRPr="00140D7E">
        <w:rPr>
          <w:rFonts w:ascii="Times New Roman" w:hAnsi="Times New Roman"/>
          <w:b/>
          <w:sz w:val="24"/>
          <w:szCs w:val="24"/>
        </w:rPr>
        <w:t>)</w:t>
      </w:r>
    </w:p>
    <w:p w:rsidR="002937EB" w:rsidRPr="00140D7E" w:rsidRDefault="002937EB" w:rsidP="002937EB">
      <w:pPr>
        <w:spacing w:after="0" w:line="240" w:lineRule="auto"/>
        <w:jc w:val="center"/>
        <w:rPr>
          <w:rFonts w:ascii="Times New Roman" w:hAnsi="Times New Roman"/>
          <w:b/>
          <w:sz w:val="24"/>
          <w:szCs w:val="24"/>
        </w:rPr>
      </w:pPr>
    </w:p>
    <w:p w:rsidR="002D594E" w:rsidRDefault="002937EB" w:rsidP="002937E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2D594E">
        <w:rPr>
          <w:rFonts w:ascii="Times New Roman" w:hAnsi="Times New Roman"/>
          <w:b/>
          <w:sz w:val="24"/>
          <w:szCs w:val="24"/>
        </w:rPr>
        <w:t xml:space="preserve"> </w:t>
      </w:r>
      <w:r w:rsidR="002D594E" w:rsidRPr="002D594E">
        <w:rPr>
          <w:rFonts w:ascii="Times New Roman" w:hAnsi="Times New Roman"/>
          <w:b/>
          <w:iCs/>
          <w:sz w:val="24"/>
          <w:szCs w:val="24"/>
        </w:rPr>
        <w:t xml:space="preserve">apropriācijas pārdali starp Daugavpils pilsētas </w:t>
      </w:r>
    </w:p>
    <w:p w:rsidR="002937EB" w:rsidRPr="002937EB" w:rsidRDefault="002D594E" w:rsidP="002937EB">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Izglītības pārvaldes pamatbudžeta programmām</w:t>
      </w:r>
    </w:p>
    <w:p w:rsidR="002937EB" w:rsidRPr="00515812" w:rsidRDefault="002937EB" w:rsidP="002937EB">
      <w:pPr>
        <w:spacing w:after="0" w:line="240" w:lineRule="auto"/>
        <w:jc w:val="center"/>
        <w:rPr>
          <w:rFonts w:ascii="Times New Roman" w:hAnsi="Times New Roman"/>
          <w:sz w:val="24"/>
          <w:szCs w:val="24"/>
        </w:rPr>
      </w:pP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AA1174" w:rsidRDefault="00AA1174" w:rsidP="002D594E">
      <w:pPr>
        <w:spacing w:after="0" w:line="240" w:lineRule="auto"/>
        <w:jc w:val="center"/>
        <w:rPr>
          <w:rFonts w:ascii="Times New Roman" w:hAnsi="Times New Roman"/>
          <w:b/>
          <w:sz w:val="24"/>
          <w:szCs w:val="24"/>
        </w:rPr>
      </w:pPr>
    </w:p>
    <w:p w:rsidR="00AA1174" w:rsidRPr="00AA1174" w:rsidRDefault="00AA1174" w:rsidP="00AA1174">
      <w:pPr>
        <w:spacing w:after="0" w:line="240" w:lineRule="auto"/>
        <w:ind w:firstLine="426"/>
        <w:jc w:val="both"/>
        <w:rPr>
          <w:rFonts w:ascii="Times New Roman" w:hAnsi="Times New Roman"/>
          <w:sz w:val="24"/>
          <w:szCs w:val="24"/>
        </w:rPr>
      </w:pPr>
      <w:r w:rsidRPr="00AA1174">
        <w:rPr>
          <w:rFonts w:ascii="Times New Roman" w:hAnsi="Times New Roman"/>
          <w:sz w:val="24"/>
          <w:szCs w:val="24"/>
        </w:rPr>
        <w:t>Pamatojoties uz likuma “Par pašvaldībām” 21.panta pirmās daļas 2.punktu, likuma „Par pašvaldību budžetiem” 30.pantu, ņemot vērā Daugavpils pilsētas domes Finanšu komitejas 2019.gada 3.oktobra atzinumu, atklāti balsojot: PAR – 10 (</w:t>
      </w:r>
      <w:proofErr w:type="spellStart"/>
      <w:r w:rsidRPr="00AA1174">
        <w:rPr>
          <w:rFonts w:ascii="Times New Roman" w:hAnsi="Times New Roman"/>
          <w:sz w:val="24"/>
          <w:szCs w:val="24"/>
        </w:rPr>
        <w:t>A.Broks</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J.Dukšinskis</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A.Elksniņš</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A.Gržibovskis</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L.Jankovska</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R.Joksts</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N.Kožanova</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I.Prelatovs</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H.Soldatjonoka</w:t>
      </w:r>
      <w:proofErr w:type="spellEnd"/>
      <w:r w:rsidRPr="00AA1174">
        <w:rPr>
          <w:rFonts w:ascii="Times New Roman" w:hAnsi="Times New Roman"/>
          <w:sz w:val="24"/>
          <w:szCs w:val="24"/>
        </w:rPr>
        <w:t xml:space="preserve">, </w:t>
      </w:r>
      <w:proofErr w:type="spellStart"/>
      <w:r w:rsidRPr="00AA1174">
        <w:rPr>
          <w:rFonts w:ascii="Times New Roman" w:hAnsi="Times New Roman"/>
          <w:sz w:val="24"/>
          <w:szCs w:val="24"/>
        </w:rPr>
        <w:t>A.Zdanovskis</w:t>
      </w:r>
      <w:proofErr w:type="spellEnd"/>
      <w:r w:rsidRPr="00AA1174">
        <w:rPr>
          <w:rFonts w:ascii="Times New Roman" w:hAnsi="Times New Roman"/>
          <w:sz w:val="24"/>
          <w:szCs w:val="24"/>
        </w:rPr>
        <w:t xml:space="preserve">), PRET – nav, ATTURAS – nav, </w:t>
      </w:r>
      <w:r w:rsidRPr="00AA1174">
        <w:rPr>
          <w:rFonts w:ascii="Times New Roman" w:hAnsi="Times New Roman"/>
          <w:b/>
          <w:sz w:val="24"/>
          <w:szCs w:val="24"/>
        </w:rPr>
        <w:t>Daugavpils pilsētas dome nolemj:</w:t>
      </w:r>
    </w:p>
    <w:p w:rsidR="00AA1174" w:rsidRPr="00AA1174" w:rsidRDefault="00AA1174" w:rsidP="00AA1174">
      <w:pPr>
        <w:pStyle w:val="BodyText"/>
        <w:spacing w:after="0" w:line="240" w:lineRule="auto"/>
        <w:ind w:firstLine="561"/>
        <w:rPr>
          <w:rFonts w:ascii="Times New Roman" w:hAnsi="Times New Roman"/>
          <w:sz w:val="24"/>
          <w:szCs w:val="24"/>
        </w:rPr>
      </w:pPr>
    </w:p>
    <w:p w:rsidR="00AA1174" w:rsidRPr="00AA1174" w:rsidRDefault="00AA1174" w:rsidP="00AA1174">
      <w:pPr>
        <w:pStyle w:val="BodyText"/>
        <w:spacing w:after="0" w:line="240" w:lineRule="auto"/>
        <w:ind w:firstLine="426"/>
        <w:jc w:val="both"/>
        <w:rPr>
          <w:rFonts w:ascii="Times New Roman" w:hAnsi="Times New Roman"/>
          <w:sz w:val="24"/>
          <w:szCs w:val="24"/>
        </w:rPr>
      </w:pPr>
      <w:r w:rsidRPr="00AA1174">
        <w:rPr>
          <w:rFonts w:ascii="Times New Roman" w:hAnsi="Times New Roman"/>
          <w:sz w:val="24"/>
          <w:szCs w:val="24"/>
        </w:rPr>
        <w:t>Veikt apropriācijas pārdali starp Daugavpils pilsētas Izglītības pārvaldes (reģ.Nr.90009737220, juridiskā adrese: Saules iela 7, Daugavpils) pamatbudžeta programmām:</w:t>
      </w:r>
    </w:p>
    <w:p w:rsidR="00AA1174" w:rsidRPr="00AA1174" w:rsidRDefault="00AA1174" w:rsidP="00AA1174">
      <w:pPr>
        <w:pStyle w:val="BodyText"/>
        <w:numPr>
          <w:ilvl w:val="0"/>
          <w:numId w:val="6"/>
        </w:numPr>
        <w:spacing w:after="0" w:line="240" w:lineRule="auto"/>
        <w:ind w:left="0" w:firstLine="426"/>
        <w:jc w:val="both"/>
        <w:rPr>
          <w:rFonts w:ascii="Times New Roman" w:hAnsi="Times New Roman"/>
          <w:sz w:val="24"/>
          <w:szCs w:val="24"/>
        </w:rPr>
      </w:pPr>
      <w:r w:rsidRPr="00AA1174">
        <w:rPr>
          <w:rFonts w:ascii="Times New Roman" w:hAnsi="Times New Roman"/>
          <w:sz w:val="24"/>
          <w:szCs w:val="24"/>
        </w:rPr>
        <w:t>Samazināt apropriāciju pamatbudžeta programmā „Investīciju projekti (izņemot ES un citu finanšu instrumentu finansētie projekti)” par 73239 EUR</w:t>
      </w:r>
      <w:r w:rsidRPr="00AA1174">
        <w:rPr>
          <w:rFonts w:ascii="Times New Roman" w:hAnsi="Times New Roman"/>
          <w:i/>
          <w:sz w:val="24"/>
          <w:szCs w:val="24"/>
        </w:rPr>
        <w:t xml:space="preserve"> </w:t>
      </w:r>
      <w:r w:rsidRPr="00AA1174">
        <w:rPr>
          <w:rFonts w:ascii="Times New Roman" w:hAnsi="Times New Roman"/>
          <w:sz w:val="24"/>
          <w:szCs w:val="24"/>
        </w:rPr>
        <w:t>saskaņā ar 1.pielikumu.</w:t>
      </w:r>
    </w:p>
    <w:p w:rsidR="00AA1174" w:rsidRPr="00AA1174" w:rsidRDefault="00AA1174" w:rsidP="00AA1174">
      <w:pPr>
        <w:pStyle w:val="BodyText"/>
        <w:numPr>
          <w:ilvl w:val="0"/>
          <w:numId w:val="6"/>
        </w:numPr>
        <w:spacing w:after="0" w:line="240" w:lineRule="auto"/>
        <w:ind w:left="0" w:firstLine="426"/>
        <w:jc w:val="both"/>
        <w:rPr>
          <w:rFonts w:ascii="Times New Roman" w:hAnsi="Times New Roman"/>
          <w:sz w:val="24"/>
          <w:szCs w:val="24"/>
        </w:rPr>
      </w:pPr>
      <w:r w:rsidRPr="00AA1174">
        <w:rPr>
          <w:rFonts w:ascii="Times New Roman" w:hAnsi="Times New Roman"/>
          <w:sz w:val="24"/>
          <w:szCs w:val="24"/>
        </w:rPr>
        <w:t>Palielināt apropriāciju pamatbudžeta programmā „Iestādes darbības nodrošināšana” par 73239 EUR saskaņā ar 2.pielikumu.</w:t>
      </w:r>
    </w:p>
    <w:p w:rsidR="00AA1174" w:rsidRPr="00AA1174" w:rsidRDefault="00AA1174" w:rsidP="00AA1174">
      <w:pPr>
        <w:spacing w:after="0" w:line="240" w:lineRule="auto"/>
        <w:ind w:firstLine="561"/>
        <w:jc w:val="both"/>
        <w:rPr>
          <w:rFonts w:ascii="Times New Roman" w:hAnsi="Times New Roman"/>
          <w:sz w:val="24"/>
          <w:szCs w:val="24"/>
        </w:rPr>
      </w:pPr>
    </w:p>
    <w:p w:rsidR="00AA1174" w:rsidRPr="00AA1174" w:rsidRDefault="00AA1174" w:rsidP="00AA1174">
      <w:pPr>
        <w:pStyle w:val="BodyTextIndent"/>
        <w:spacing w:after="0" w:line="240" w:lineRule="auto"/>
        <w:ind w:left="1134" w:hanging="1134"/>
        <w:jc w:val="both"/>
        <w:rPr>
          <w:rFonts w:ascii="Times New Roman" w:hAnsi="Times New Roman"/>
          <w:sz w:val="24"/>
          <w:szCs w:val="24"/>
        </w:rPr>
      </w:pPr>
      <w:r w:rsidRPr="00AA1174">
        <w:rPr>
          <w:rFonts w:ascii="Times New Roman" w:hAnsi="Times New Roman"/>
          <w:sz w:val="24"/>
          <w:szCs w:val="24"/>
        </w:rPr>
        <w:t>Pielikumā: 1. Daugavpils pilsētas Izglītības pārvaldes pamatbudžeta programmas „Investīciju projekti (izņemot ES un citu finanšu instrumentu finansētie projekti)” ieņēmumu un izdevumu tāmes grozījumi 2019.gadam.</w:t>
      </w:r>
    </w:p>
    <w:p w:rsidR="00AA1174" w:rsidRPr="00AA1174" w:rsidRDefault="00AA1174" w:rsidP="00AA1174">
      <w:pPr>
        <w:pStyle w:val="BodyTextIndent"/>
        <w:numPr>
          <w:ilvl w:val="0"/>
          <w:numId w:val="7"/>
        </w:numPr>
        <w:spacing w:after="0" w:line="240" w:lineRule="auto"/>
        <w:ind w:left="1134" w:firstLine="0"/>
        <w:jc w:val="both"/>
        <w:rPr>
          <w:rFonts w:ascii="Times New Roman" w:hAnsi="Times New Roman"/>
          <w:sz w:val="24"/>
          <w:szCs w:val="24"/>
        </w:rPr>
      </w:pPr>
      <w:r w:rsidRPr="00AA1174">
        <w:rPr>
          <w:rFonts w:ascii="Times New Roman" w:hAnsi="Times New Roman"/>
          <w:sz w:val="24"/>
          <w:szCs w:val="24"/>
        </w:rPr>
        <w:t>Daugavpils pilsētas Izglītības pārvaldes pamatbudžeta programmas „Iestādes darbības nodrošināšana” ieņēmumu un izdevumu tāmes grozījumi 2019.gadam.</w:t>
      </w:r>
    </w:p>
    <w:p w:rsidR="00AA1174" w:rsidRDefault="00AA1174" w:rsidP="002D594E">
      <w:pPr>
        <w:spacing w:after="0" w:line="240" w:lineRule="auto"/>
        <w:jc w:val="center"/>
        <w:rPr>
          <w:rFonts w:ascii="Times New Roman" w:hAnsi="Times New Roman"/>
          <w:b/>
          <w:sz w:val="24"/>
          <w:szCs w:val="24"/>
        </w:rPr>
      </w:pPr>
    </w:p>
    <w:p w:rsidR="00AA1174" w:rsidRDefault="00AA1174" w:rsidP="002D594E">
      <w:pPr>
        <w:spacing w:after="0" w:line="240" w:lineRule="auto"/>
        <w:jc w:val="center"/>
        <w:rPr>
          <w:rFonts w:ascii="Times New Roman" w:hAnsi="Times New Roman"/>
          <w:b/>
          <w:sz w:val="24"/>
          <w:szCs w:val="24"/>
        </w:rPr>
      </w:pPr>
    </w:p>
    <w:p w:rsidR="002D594E" w:rsidRPr="00140D7E" w:rsidRDefault="002D594E" w:rsidP="002D594E">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608</w:t>
      </w:r>
      <w:r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Pr="002937EB"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Grozījumi Daugavpils pilsētas domes 2017.gada 14.decembra lēmumā Nr.687</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J.Lapinska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937EB" w:rsidRPr="00B05A5C" w:rsidRDefault="002937EB" w:rsidP="002937EB">
      <w:pPr>
        <w:spacing w:after="0" w:line="240" w:lineRule="auto"/>
        <w:jc w:val="center"/>
        <w:rPr>
          <w:rFonts w:ascii="Times New Roman" w:hAnsi="Times New Roman"/>
          <w:sz w:val="24"/>
          <w:szCs w:val="24"/>
        </w:rPr>
      </w:pPr>
    </w:p>
    <w:p w:rsidR="00B05A5C" w:rsidRPr="00B05A5C" w:rsidRDefault="00B05A5C" w:rsidP="00B05A5C">
      <w:pPr>
        <w:spacing w:after="0" w:line="240" w:lineRule="auto"/>
        <w:ind w:firstLine="426"/>
        <w:jc w:val="both"/>
        <w:rPr>
          <w:rFonts w:ascii="Times New Roman" w:hAnsi="Times New Roman"/>
          <w:b/>
          <w:sz w:val="24"/>
          <w:szCs w:val="24"/>
        </w:rPr>
      </w:pPr>
      <w:r w:rsidRPr="00B05A5C">
        <w:rPr>
          <w:rFonts w:ascii="Times New Roman" w:hAnsi="Times New Roman"/>
          <w:sz w:val="24"/>
          <w:szCs w:val="24"/>
        </w:rPr>
        <w:t xml:space="preserve">Pamatojoties uz likuma “Par pašvaldībām” 15.panta pirmās daļas 1.punktu un 21.panta pirmās daļas 19.punktu, likuma ”Par pašvaldību budžetiem” 26.panta otro daļu, </w:t>
      </w:r>
      <w:r w:rsidRPr="00B05A5C">
        <w:rPr>
          <w:rFonts w:ascii="Times New Roman" w:hAnsi="Times New Roman"/>
          <w:sz w:val="24"/>
          <w:szCs w:val="24"/>
          <w:lang w:eastAsia="ar-SA"/>
        </w:rPr>
        <w:t>Ministru kabineta 2016. gada 21.jūnija noteikumu Nr.403 “</w:t>
      </w:r>
      <w:r w:rsidRPr="00B05A5C">
        <w:rPr>
          <w:rFonts w:ascii="Times New Roman" w:hAnsi="Times New Roman"/>
          <w:bCs/>
          <w:sz w:val="24"/>
          <w:szCs w:val="24"/>
          <w:shd w:val="clear" w:color="auto" w:fill="FFFFFF"/>
        </w:rPr>
        <w:t xml:space="preserve">Darbības programmas “Izaugsme un nodarbinātība” </w:t>
      </w:r>
      <w:r w:rsidRPr="00B05A5C">
        <w:rPr>
          <w:rFonts w:ascii="Times New Roman" w:hAnsi="Times New Roman"/>
          <w:bCs/>
          <w:sz w:val="24"/>
          <w:szCs w:val="24"/>
        </w:rPr>
        <w:t>5.3.1.specifiskā atbalsta mērķa “Attīstīt un uzlabot ūdensapgādes un kanalizācijas sistēmas pakalpojumu kvalitāti un nodrošināt pieslēgšanas iespējas” īstenošanas noteikumi” 3.pielikumā noteikto (Daugavpils aglomerācijai piešķiramais Kohēzijas fonda finansējums 1 775 050,00 EUR apmērā un projekta ietvaros sasniedzamais iznākuma radītājs – 1076 iedzīvotāju pieslēgšana centralizētajai kanalizācijas sistēmai), 27.04.2018. starp SIA</w:t>
      </w:r>
      <w:r w:rsidR="00E70C88">
        <w:rPr>
          <w:rFonts w:ascii="Times New Roman" w:hAnsi="Times New Roman"/>
          <w:bCs/>
          <w:sz w:val="24"/>
          <w:szCs w:val="24"/>
        </w:rPr>
        <w:t xml:space="preserve"> </w:t>
      </w:r>
      <w:r w:rsidRPr="00B05A5C">
        <w:rPr>
          <w:rFonts w:ascii="Times New Roman" w:hAnsi="Times New Roman"/>
          <w:bCs/>
          <w:sz w:val="24"/>
          <w:szCs w:val="24"/>
        </w:rPr>
        <w:lastRenderedPageBreak/>
        <w:t xml:space="preserve">“Daugavpils ūdens” un </w:t>
      </w:r>
      <w:r w:rsidRPr="00B05A5C">
        <w:rPr>
          <w:rFonts w:ascii="Times New Roman" w:hAnsi="Times New Roman"/>
          <w:sz w:val="24"/>
          <w:szCs w:val="24"/>
        </w:rPr>
        <w:t xml:space="preserve">Centrālo finanšu un līgumu aģentūru noslēgto Līgumu par Eiropas Savienības fonda </w:t>
      </w:r>
      <w:bookmarkStart w:id="1" w:name="_Hlk523385748"/>
      <w:r w:rsidRPr="00B05A5C">
        <w:rPr>
          <w:rFonts w:ascii="Times New Roman" w:hAnsi="Times New Roman"/>
          <w:sz w:val="24"/>
          <w:szCs w:val="24"/>
        </w:rPr>
        <w:t xml:space="preserve">projekta „Ūdensapgādes un kanalizācijas sistēmas attīstība </w:t>
      </w:r>
      <w:proofErr w:type="spellStart"/>
      <w:r w:rsidRPr="00B05A5C">
        <w:rPr>
          <w:rFonts w:ascii="Times New Roman" w:hAnsi="Times New Roman"/>
          <w:sz w:val="24"/>
          <w:szCs w:val="24"/>
        </w:rPr>
        <w:t>Judovkas</w:t>
      </w:r>
      <w:proofErr w:type="spellEnd"/>
      <w:r w:rsidRPr="00B05A5C">
        <w:rPr>
          <w:rFonts w:ascii="Times New Roman" w:hAnsi="Times New Roman"/>
          <w:sz w:val="24"/>
          <w:szCs w:val="24"/>
        </w:rPr>
        <w:t xml:space="preserve"> rajonā, Daugavpilī” Nr.5.3.1.0/18/I/001 </w:t>
      </w:r>
      <w:bookmarkEnd w:id="1"/>
      <w:r w:rsidRPr="00B05A5C">
        <w:rPr>
          <w:rFonts w:ascii="Times New Roman" w:hAnsi="Times New Roman"/>
          <w:sz w:val="24"/>
          <w:szCs w:val="24"/>
        </w:rPr>
        <w:t>īstenošanu, ņemot vērā iepirkumu procedūru</w:t>
      </w:r>
      <w:bookmarkStart w:id="2" w:name="_Hlk523385967"/>
      <w:r w:rsidRPr="00B05A5C">
        <w:rPr>
          <w:rFonts w:ascii="Times New Roman" w:hAnsi="Times New Roman"/>
          <w:sz w:val="24"/>
          <w:szCs w:val="24"/>
        </w:rPr>
        <w:t xml:space="preserve"> </w:t>
      </w:r>
      <w:r w:rsidRPr="00B05A5C">
        <w:rPr>
          <w:rFonts w:ascii="Times New Roman" w:eastAsia="Times New Roman" w:hAnsi="Times New Roman"/>
          <w:sz w:val="24"/>
          <w:szCs w:val="24"/>
          <w:lang w:eastAsia="lv-LV"/>
        </w:rPr>
        <w:t xml:space="preserve">„Inženiertehniskā uzraudzība projekta “Ūdensapgādes un kanalizācijas sistēmas attīstība </w:t>
      </w:r>
      <w:proofErr w:type="spellStart"/>
      <w:r w:rsidRPr="00B05A5C">
        <w:rPr>
          <w:rFonts w:ascii="Times New Roman" w:eastAsia="Times New Roman" w:hAnsi="Times New Roman"/>
          <w:sz w:val="24"/>
          <w:szCs w:val="24"/>
          <w:lang w:eastAsia="lv-LV"/>
        </w:rPr>
        <w:t>Judovkas</w:t>
      </w:r>
      <w:proofErr w:type="spellEnd"/>
      <w:r w:rsidRPr="00B05A5C">
        <w:rPr>
          <w:rFonts w:ascii="Times New Roman" w:eastAsia="Times New Roman" w:hAnsi="Times New Roman"/>
          <w:sz w:val="24"/>
          <w:szCs w:val="24"/>
          <w:lang w:eastAsia="lv-LV"/>
        </w:rPr>
        <w:t xml:space="preserve"> rajonā, Daugavpilī” ietvaros (SAM 5.3.1.)” Nr.DŪ-2018/5 un </w:t>
      </w:r>
      <w:r w:rsidRPr="00B05A5C">
        <w:rPr>
          <w:rFonts w:ascii="Times New Roman" w:hAnsi="Times New Roman"/>
          <w:sz w:val="24"/>
          <w:szCs w:val="24"/>
        </w:rPr>
        <w:t>“</w:t>
      </w:r>
      <w:r w:rsidRPr="00B05A5C">
        <w:rPr>
          <w:rFonts w:ascii="Times New Roman" w:eastAsia="Times New Roman" w:hAnsi="Times New Roman"/>
          <w:sz w:val="24"/>
          <w:szCs w:val="24"/>
          <w:lang w:eastAsia="lv-LV"/>
        </w:rPr>
        <w:t xml:space="preserve">Būvdarbu veikšana Eiropas Savienības Kohēzijas fonda projekta “Ūdensapgādes un kanalizācijas sistēmas attīstība </w:t>
      </w:r>
      <w:proofErr w:type="spellStart"/>
      <w:r w:rsidRPr="00B05A5C">
        <w:rPr>
          <w:rFonts w:ascii="Times New Roman" w:eastAsia="Times New Roman" w:hAnsi="Times New Roman"/>
          <w:sz w:val="24"/>
          <w:szCs w:val="24"/>
          <w:lang w:eastAsia="lv-LV"/>
        </w:rPr>
        <w:t>Judovkas</w:t>
      </w:r>
      <w:proofErr w:type="spellEnd"/>
      <w:r w:rsidRPr="00B05A5C">
        <w:rPr>
          <w:rFonts w:ascii="Times New Roman" w:eastAsia="Times New Roman" w:hAnsi="Times New Roman"/>
          <w:sz w:val="24"/>
          <w:szCs w:val="24"/>
          <w:lang w:eastAsia="lv-LV"/>
        </w:rPr>
        <w:t xml:space="preserve"> rajonā, Daugavpilī” ietvaros (SAM 5.3.1.)” Nr.DŪ-2019/3 rezultātus</w:t>
      </w:r>
      <w:bookmarkEnd w:id="2"/>
      <w:r w:rsidRPr="00B05A5C">
        <w:rPr>
          <w:rFonts w:ascii="Times New Roman" w:eastAsia="Times New Roman" w:hAnsi="Times New Roman"/>
          <w:sz w:val="24"/>
          <w:szCs w:val="24"/>
          <w:lang w:eastAsia="lv-LV"/>
        </w:rPr>
        <w:t>,</w:t>
      </w:r>
      <w:r w:rsidRPr="00B05A5C">
        <w:rPr>
          <w:rFonts w:ascii="Times New Roman" w:hAnsi="Times New Roman"/>
          <w:sz w:val="24"/>
          <w:szCs w:val="24"/>
          <w:lang w:eastAsia="ar-SA"/>
        </w:rPr>
        <w:t xml:space="preserve"> </w:t>
      </w:r>
      <w:r w:rsidRPr="00B05A5C">
        <w:rPr>
          <w:rFonts w:ascii="Times New Roman" w:hAnsi="Times New Roman"/>
          <w:sz w:val="24"/>
          <w:szCs w:val="24"/>
        </w:rPr>
        <w:t>ievērojot Daugavpils pilsētas domes Finanšu komitejas 2019.gada 3.oktobra atzinumu, Pilsētas saimniecības komitejas 2019.gada 3.oktobra atzinumu, atklāti balsojot: PAR – 10 (</w:t>
      </w:r>
      <w:proofErr w:type="spellStart"/>
      <w:r w:rsidRPr="00B05A5C">
        <w:rPr>
          <w:rFonts w:ascii="Times New Roman" w:hAnsi="Times New Roman"/>
          <w:sz w:val="24"/>
          <w:szCs w:val="24"/>
        </w:rPr>
        <w:t>A.Broks</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J.Dukšinskis</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A.Elksniņš</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A.Gržibovskis</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L.Jankovska</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R.Joksts</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N.Kožanova</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I.Prelatovs</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H.Soldatjonoka</w:t>
      </w:r>
      <w:proofErr w:type="spellEnd"/>
      <w:r w:rsidRPr="00B05A5C">
        <w:rPr>
          <w:rFonts w:ascii="Times New Roman" w:hAnsi="Times New Roman"/>
          <w:sz w:val="24"/>
          <w:szCs w:val="24"/>
        </w:rPr>
        <w:t xml:space="preserve">, </w:t>
      </w:r>
      <w:proofErr w:type="spellStart"/>
      <w:r w:rsidRPr="00B05A5C">
        <w:rPr>
          <w:rFonts w:ascii="Times New Roman" w:hAnsi="Times New Roman"/>
          <w:sz w:val="24"/>
          <w:szCs w:val="24"/>
        </w:rPr>
        <w:t>A.Zdanovskis</w:t>
      </w:r>
      <w:proofErr w:type="spellEnd"/>
      <w:r w:rsidRPr="00B05A5C">
        <w:rPr>
          <w:rFonts w:ascii="Times New Roman" w:hAnsi="Times New Roman"/>
          <w:sz w:val="24"/>
          <w:szCs w:val="24"/>
        </w:rPr>
        <w:t xml:space="preserve">), PRET – nav, ATTURAS – nav, </w:t>
      </w:r>
      <w:r w:rsidRPr="00B05A5C">
        <w:rPr>
          <w:rFonts w:ascii="Times New Roman" w:hAnsi="Times New Roman"/>
          <w:b/>
          <w:sz w:val="24"/>
          <w:szCs w:val="24"/>
        </w:rPr>
        <w:t>Daugavpils pilsētas dome nolemj:</w:t>
      </w:r>
    </w:p>
    <w:p w:rsidR="00B05A5C" w:rsidRPr="00B05A5C" w:rsidRDefault="00B05A5C" w:rsidP="00B05A5C">
      <w:pPr>
        <w:spacing w:after="0" w:line="240" w:lineRule="auto"/>
        <w:ind w:firstLine="567"/>
        <w:jc w:val="both"/>
        <w:rPr>
          <w:rFonts w:ascii="Times New Roman" w:hAnsi="Times New Roman"/>
          <w:sz w:val="24"/>
          <w:szCs w:val="24"/>
        </w:rPr>
      </w:pPr>
    </w:p>
    <w:p w:rsidR="00B05A5C" w:rsidRPr="00B05A5C" w:rsidRDefault="00B05A5C" w:rsidP="00B05A5C">
      <w:pPr>
        <w:spacing w:after="0" w:line="240" w:lineRule="auto"/>
        <w:ind w:firstLine="567"/>
        <w:jc w:val="both"/>
        <w:rPr>
          <w:rFonts w:ascii="Times New Roman" w:hAnsi="Times New Roman"/>
          <w:sz w:val="24"/>
          <w:szCs w:val="24"/>
        </w:rPr>
      </w:pPr>
      <w:r w:rsidRPr="00B05A5C">
        <w:rPr>
          <w:rFonts w:ascii="Times New Roman" w:hAnsi="Times New Roman"/>
          <w:sz w:val="24"/>
          <w:szCs w:val="24"/>
        </w:rPr>
        <w:t xml:space="preserve">Izdarīt Daugavpils pilsētas domes 2017.gada 14.decembra lēmumā Nr.687 “Par atbalstu Eiropas Savienības Kohēzijas fonda  projektam „Ūdensapgādes un kanalizācijas sistēmas attīstība </w:t>
      </w:r>
      <w:proofErr w:type="spellStart"/>
      <w:r w:rsidRPr="00B05A5C">
        <w:rPr>
          <w:rFonts w:ascii="Times New Roman" w:hAnsi="Times New Roman"/>
          <w:sz w:val="24"/>
          <w:szCs w:val="24"/>
        </w:rPr>
        <w:t>Judovkas</w:t>
      </w:r>
      <w:proofErr w:type="spellEnd"/>
      <w:r w:rsidRPr="00B05A5C">
        <w:rPr>
          <w:rFonts w:ascii="Times New Roman" w:hAnsi="Times New Roman"/>
          <w:sz w:val="24"/>
          <w:szCs w:val="24"/>
        </w:rPr>
        <w:t xml:space="preserve"> rajonā, Daugavpilī”” šādus grozījumus:</w:t>
      </w:r>
    </w:p>
    <w:p w:rsidR="00B05A5C" w:rsidRPr="00B05A5C" w:rsidRDefault="00B05A5C" w:rsidP="00B05A5C">
      <w:pPr>
        <w:spacing w:after="0" w:line="240" w:lineRule="auto"/>
        <w:jc w:val="both"/>
        <w:rPr>
          <w:rFonts w:ascii="Times New Roman" w:hAnsi="Times New Roman"/>
          <w:b/>
          <w:sz w:val="24"/>
          <w:szCs w:val="24"/>
        </w:rPr>
      </w:pPr>
    </w:p>
    <w:p w:rsidR="00B05A5C" w:rsidRPr="00B05A5C" w:rsidRDefault="00B05A5C" w:rsidP="00B05A5C">
      <w:pPr>
        <w:pStyle w:val="Standard"/>
        <w:numPr>
          <w:ilvl w:val="0"/>
          <w:numId w:val="8"/>
        </w:numPr>
        <w:spacing w:after="0" w:line="240" w:lineRule="auto"/>
        <w:jc w:val="both"/>
        <w:rPr>
          <w:rFonts w:ascii="Times New Roman" w:hAnsi="Times New Roman" w:cs="Times New Roman"/>
          <w:b/>
          <w:sz w:val="24"/>
          <w:szCs w:val="24"/>
        </w:rPr>
      </w:pPr>
      <w:r w:rsidRPr="00B05A5C">
        <w:rPr>
          <w:rFonts w:ascii="Times New Roman" w:hAnsi="Times New Roman" w:cs="Times New Roman"/>
          <w:sz w:val="24"/>
          <w:szCs w:val="24"/>
        </w:rPr>
        <w:t>Izteikt lēmuma 3.punktu šādā redakcijā:</w:t>
      </w:r>
    </w:p>
    <w:p w:rsidR="00B05A5C" w:rsidRPr="00B05A5C" w:rsidRDefault="00B05A5C" w:rsidP="00B05A5C">
      <w:pPr>
        <w:pStyle w:val="Standard"/>
        <w:spacing w:after="0" w:line="240" w:lineRule="auto"/>
        <w:jc w:val="both"/>
        <w:rPr>
          <w:rFonts w:ascii="Times New Roman" w:hAnsi="Times New Roman" w:cs="Times New Roman"/>
          <w:sz w:val="24"/>
          <w:szCs w:val="24"/>
        </w:rPr>
      </w:pPr>
      <w:r w:rsidRPr="00B05A5C">
        <w:rPr>
          <w:rFonts w:ascii="Times New Roman" w:hAnsi="Times New Roman" w:cs="Times New Roman"/>
          <w:sz w:val="24"/>
          <w:szCs w:val="24"/>
        </w:rPr>
        <w:t xml:space="preserve">“3. Projekta realizācijai sniegt galvojumu SIA “Daugavpils ūdens” (reģistrācijas numurs 41503002432, juridiskā adrese: Ūdensvada ielā 3, Daugavpilī) aizņēmuma saņemšanai Valsts kasē ar Valsts kases noteikto procentu likmi vai citā kredītiestādē ar izdevīgākiem nosacījumiem 3 128 157,46 EUR (trīs miljoni viens simts divdesmit astoņi tūkstoši viens simts piecdesmit septiņi </w:t>
      </w:r>
      <w:r w:rsidRPr="00B05A5C">
        <w:rPr>
          <w:rFonts w:ascii="Times New Roman" w:hAnsi="Times New Roman" w:cs="Times New Roman"/>
          <w:i/>
          <w:sz w:val="24"/>
          <w:szCs w:val="24"/>
        </w:rPr>
        <w:t>eiro</w:t>
      </w:r>
      <w:r w:rsidRPr="00B05A5C">
        <w:rPr>
          <w:rFonts w:ascii="Times New Roman" w:hAnsi="Times New Roman" w:cs="Times New Roman"/>
          <w:sz w:val="24"/>
          <w:szCs w:val="24"/>
        </w:rPr>
        <w:t xml:space="preserve">, 46 centi) apmērā uz 20 gadiem, (t.sk. 2 950 652,46 EUR (divi miljoni deviņi simti piecdesmit tūkstoši seši simti piecdesmit divi </w:t>
      </w:r>
      <w:r w:rsidRPr="00B05A5C">
        <w:rPr>
          <w:rFonts w:ascii="Times New Roman" w:hAnsi="Times New Roman" w:cs="Times New Roman"/>
          <w:i/>
          <w:sz w:val="24"/>
          <w:szCs w:val="24"/>
        </w:rPr>
        <w:t>eiro</w:t>
      </w:r>
      <w:r w:rsidRPr="00B05A5C">
        <w:rPr>
          <w:rFonts w:ascii="Times New Roman" w:hAnsi="Times New Roman" w:cs="Times New Roman"/>
          <w:sz w:val="24"/>
          <w:szCs w:val="24"/>
        </w:rPr>
        <w:t xml:space="preserve">, 46 centi) apmērā Projekta finansēšanai un 177 505,00 EUR (viens simts septiņdesmit septiņi tūkstoši pieci simti pieci </w:t>
      </w:r>
      <w:r w:rsidRPr="00B05A5C">
        <w:rPr>
          <w:rFonts w:ascii="Times New Roman" w:hAnsi="Times New Roman" w:cs="Times New Roman"/>
          <w:i/>
          <w:sz w:val="24"/>
          <w:szCs w:val="24"/>
        </w:rPr>
        <w:t>eiro</w:t>
      </w:r>
      <w:r w:rsidRPr="00B05A5C">
        <w:rPr>
          <w:rFonts w:ascii="Times New Roman" w:hAnsi="Times New Roman" w:cs="Times New Roman"/>
          <w:sz w:val="24"/>
          <w:szCs w:val="24"/>
        </w:rPr>
        <w:t xml:space="preserve">) apmērā Kohēzijas fonda noslēguma maksājuma </w:t>
      </w:r>
      <w:proofErr w:type="spellStart"/>
      <w:r w:rsidRPr="00B05A5C">
        <w:rPr>
          <w:rFonts w:ascii="Times New Roman" w:hAnsi="Times New Roman" w:cs="Times New Roman"/>
          <w:sz w:val="24"/>
          <w:szCs w:val="24"/>
        </w:rPr>
        <w:t>priekšfinansēšanai</w:t>
      </w:r>
      <w:proofErr w:type="spellEnd"/>
      <w:r w:rsidRPr="00B05A5C">
        <w:rPr>
          <w:rFonts w:ascii="Times New Roman" w:hAnsi="Times New Roman" w:cs="Times New Roman"/>
          <w:sz w:val="24"/>
          <w:szCs w:val="24"/>
        </w:rPr>
        <w:t xml:space="preserve">, ievērojot ka Kohēzijas fonda noslēguma maksājums saņemams pēc visu </w:t>
      </w:r>
      <w:proofErr w:type="spellStart"/>
      <w:r w:rsidRPr="00B05A5C">
        <w:rPr>
          <w:rFonts w:ascii="Times New Roman" w:hAnsi="Times New Roman" w:cs="Times New Roman"/>
          <w:sz w:val="24"/>
          <w:szCs w:val="24"/>
        </w:rPr>
        <w:t>pieslēgumu</w:t>
      </w:r>
      <w:proofErr w:type="spellEnd"/>
      <w:r w:rsidRPr="00B05A5C">
        <w:rPr>
          <w:rFonts w:ascii="Times New Roman" w:hAnsi="Times New Roman" w:cs="Times New Roman"/>
          <w:sz w:val="24"/>
          <w:szCs w:val="24"/>
        </w:rPr>
        <w:t xml:space="preserve"> nodrošināšanas).”</w:t>
      </w:r>
    </w:p>
    <w:p w:rsidR="00B05A5C" w:rsidRPr="00B05A5C" w:rsidRDefault="00B05A5C" w:rsidP="00B05A5C">
      <w:pPr>
        <w:pStyle w:val="Standard"/>
        <w:numPr>
          <w:ilvl w:val="0"/>
          <w:numId w:val="8"/>
        </w:numPr>
        <w:spacing w:after="0" w:line="240" w:lineRule="auto"/>
        <w:jc w:val="both"/>
        <w:rPr>
          <w:rFonts w:ascii="Times New Roman" w:hAnsi="Times New Roman" w:cs="Times New Roman"/>
          <w:b/>
          <w:sz w:val="24"/>
          <w:szCs w:val="24"/>
        </w:rPr>
      </w:pPr>
      <w:r w:rsidRPr="00B05A5C">
        <w:rPr>
          <w:rFonts w:ascii="Times New Roman" w:hAnsi="Times New Roman" w:cs="Times New Roman"/>
          <w:sz w:val="24"/>
          <w:szCs w:val="24"/>
        </w:rPr>
        <w:t>Izteikt lēmuma 6.punktu šādā redakcijā:</w:t>
      </w:r>
    </w:p>
    <w:p w:rsidR="00B05A5C" w:rsidRPr="00B05A5C" w:rsidRDefault="00B05A5C" w:rsidP="00B05A5C">
      <w:pPr>
        <w:pStyle w:val="standard0"/>
        <w:spacing w:before="0" w:beforeAutospacing="0" w:after="0" w:afterAutospacing="0"/>
        <w:jc w:val="both"/>
      </w:pPr>
      <w:r w:rsidRPr="00B05A5C">
        <w:t xml:space="preserve">“6. Lēmuma izpildi kontrolē Daugavpils pilsētas domes izpilddirektora vietniece Tatjana </w:t>
      </w:r>
      <w:proofErr w:type="spellStart"/>
      <w:r w:rsidRPr="00B05A5C">
        <w:t>Dubina</w:t>
      </w:r>
      <w:proofErr w:type="spellEnd"/>
      <w:r w:rsidRPr="00B05A5C">
        <w:t>.” </w:t>
      </w:r>
    </w:p>
    <w:p w:rsidR="00B05A5C" w:rsidRPr="00B05A5C" w:rsidRDefault="00B05A5C" w:rsidP="00B05A5C">
      <w:pPr>
        <w:pStyle w:val="Standard"/>
        <w:numPr>
          <w:ilvl w:val="0"/>
          <w:numId w:val="8"/>
        </w:numPr>
        <w:spacing w:after="0" w:line="240" w:lineRule="auto"/>
        <w:jc w:val="both"/>
        <w:rPr>
          <w:rFonts w:ascii="Times New Roman" w:hAnsi="Times New Roman" w:cs="Times New Roman"/>
          <w:sz w:val="24"/>
          <w:szCs w:val="24"/>
        </w:rPr>
      </w:pPr>
      <w:r w:rsidRPr="00B05A5C">
        <w:rPr>
          <w:rFonts w:ascii="Times New Roman" w:hAnsi="Times New Roman" w:cs="Times New Roman"/>
          <w:sz w:val="24"/>
          <w:szCs w:val="24"/>
        </w:rPr>
        <w:t>Izteikt lēmuma 1.pielikumu šādā redakcijā:</w:t>
      </w:r>
      <w:r w:rsidRPr="00B05A5C">
        <w:rPr>
          <w:rFonts w:ascii="Times New Roman" w:hAnsi="Times New Roman" w:cs="Times New Roman"/>
          <w:i/>
          <w:sz w:val="24"/>
          <w:szCs w:val="24"/>
        </w:rPr>
        <w:t xml:space="preserve"> </w:t>
      </w:r>
    </w:p>
    <w:p w:rsidR="00B05A5C" w:rsidRPr="00B05A5C" w:rsidRDefault="00B05A5C" w:rsidP="00B05A5C">
      <w:pPr>
        <w:pStyle w:val="Standard"/>
        <w:spacing w:after="0" w:line="240" w:lineRule="auto"/>
        <w:jc w:val="both"/>
        <w:rPr>
          <w:rFonts w:ascii="Times New Roman" w:hAnsi="Times New Roman" w:cs="Times New Roman"/>
          <w:b/>
          <w:sz w:val="24"/>
          <w:szCs w:val="24"/>
        </w:rPr>
      </w:pPr>
      <w:r w:rsidRPr="00B05A5C">
        <w:rPr>
          <w:rFonts w:ascii="Times New Roman" w:hAnsi="Times New Roman" w:cs="Times New Roman"/>
          <w:b/>
          <w:i/>
          <w:sz w:val="24"/>
          <w:szCs w:val="24"/>
        </w:rPr>
        <w:t xml:space="preserve">“Eiropas Savienības Kohēzijas fonda līdzfinansētā projekta “Ūdensapgādes un kanalizācijas sistēmas attīstība </w:t>
      </w:r>
      <w:proofErr w:type="spellStart"/>
      <w:r w:rsidRPr="00B05A5C">
        <w:rPr>
          <w:rFonts w:ascii="Times New Roman" w:hAnsi="Times New Roman" w:cs="Times New Roman"/>
          <w:b/>
          <w:i/>
          <w:sz w:val="24"/>
          <w:szCs w:val="24"/>
        </w:rPr>
        <w:t>Judovkas</w:t>
      </w:r>
      <w:proofErr w:type="spellEnd"/>
      <w:r w:rsidRPr="00B05A5C">
        <w:rPr>
          <w:rFonts w:ascii="Times New Roman" w:hAnsi="Times New Roman" w:cs="Times New Roman"/>
          <w:b/>
          <w:i/>
          <w:sz w:val="24"/>
          <w:szCs w:val="24"/>
        </w:rPr>
        <w:t xml:space="preserve"> rajonā, Daugavpilī” apraksts</w:t>
      </w:r>
    </w:p>
    <w:p w:rsidR="00B05A5C" w:rsidRPr="00B05A5C" w:rsidRDefault="00B05A5C" w:rsidP="00B05A5C">
      <w:pPr>
        <w:spacing w:after="0" w:line="240" w:lineRule="auto"/>
        <w:jc w:val="both"/>
        <w:rPr>
          <w:rFonts w:ascii="Times New Roman" w:eastAsia="Times New Roman" w:hAnsi="Times New Roman"/>
          <w:b/>
          <w:bCs/>
          <w:sz w:val="24"/>
          <w:szCs w:val="24"/>
          <w:lang w:eastAsia="lv-LV"/>
        </w:rPr>
      </w:pPr>
      <w:r w:rsidRPr="00B05A5C">
        <w:rPr>
          <w:rFonts w:ascii="Times New Roman" w:eastAsia="Times New Roman" w:hAnsi="Times New Roman"/>
          <w:b/>
          <w:bCs/>
          <w:sz w:val="24"/>
          <w:szCs w:val="24"/>
          <w:lang w:eastAsia="lv-LV"/>
        </w:rPr>
        <w:t xml:space="preserve">      </w:t>
      </w:r>
    </w:p>
    <w:p w:rsidR="00B05A5C" w:rsidRPr="00B05A5C" w:rsidRDefault="00B05A5C" w:rsidP="00B05A5C">
      <w:pPr>
        <w:pStyle w:val="Standard"/>
        <w:spacing w:after="0" w:line="240" w:lineRule="auto"/>
        <w:ind w:left="720"/>
        <w:jc w:val="both"/>
        <w:rPr>
          <w:rFonts w:ascii="Times New Roman" w:hAnsi="Times New Roman" w:cs="Times New Roman"/>
          <w:sz w:val="24"/>
          <w:szCs w:val="24"/>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102"/>
        <w:gridCol w:w="7198"/>
      </w:tblGrid>
      <w:tr w:rsidR="00B05A5C" w:rsidRPr="00B05A5C" w:rsidTr="00B05A5C">
        <w:trPr>
          <w:trHeight w:val="372"/>
        </w:trPr>
        <w:tc>
          <w:tcPr>
            <w:tcW w:w="2102" w:type="dxa"/>
            <w:tcBorders>
              <w:top w:val="single" w:sz="1" w:space="0" w:color="000000"/>
              <w:left w:val="single" w:sz="1" w:space="0" w:color="000000"/>
              <w:bottom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b/>
                <w:bCs/>
              </w:rPr>
              <w:t>Projekta pieteicējs:</w:t>
            </w:r>
          </w:p>
        </w:tc>
        <w:tc>
          <w:tcPr>
            <w:tcW w:w="7198" w:type="dxa"/>
            <w:tcBorders>
              <w:top w:val="single" w:sz="1" w:space="0" w:color="000000"/>
              <w:left w:val="single" w:sz="1" w:space="0" w:color="000000"/>
              <w:bottom w:val="single" w:sz="1" w:space="0" w:color="000000"/>
              <w:right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rPr>
              <w:t>Sabiedrība ar ierobežotu atbildību “Daugavpils ūdens”</w:t>
            </w:r>
          </w:p>
        </w:tc>
      </w:tr>
      <w:tr w:rsidR="00B05A5C" w:rsidRPr="00B05A5C" w:rsidTr="00B05A5C">
        <w:trPr>
          <w:trHeight w:val="466"/>
        </w:trPr>
        <w:tc>
          <w:tcPr>
            <w:tcW w:w="2102" w:type="dxa"/>
            <w:tcBorders>
              <w:left w:val="single" w:sz="1" w:space="0" w:color="000000"/>
              <w:bottom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b/>
                <w:bCs/>
              </w:rPr>
              <w:t>Projekta ilgums:</w:t>
            </w:r>
          </w:p>
        </w:tc>
        <w:tc>
          <w:tcPr>
            <w:tcW w:w="7198" w:type="dxa"/>
            <w:tcBorders>
              <w:left w:val="single" w:sz="1" w:space="0" w:color="000000"/>
              <w:bottom w:val="single" w:sz="1" w:space="0" w:color="000000"/>
              <w:right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rPr>
              <w:t>Līdz 2023.gada 30.septembrim</w:t>
            </w:r>
          </w:p>
        </w:tc>
      </w:tr>
      <w:tr w:rsidR="00B05A5C" w:rsidRPr="00B05A5C" w:rsidTr="00B05A5C">
        <w:tc>
          <w:tcPr>
            <w:tcW w:w="2102" w:type="dxa"/>
            <w:tcBorders>
              <w:left w:val="single" w:sz="1" w:space="0" w:color="000000"/>
              <w:bottom w:val="single" w:sz="1" w:space="0" w:color="000000"/>
            </w:tcBorders>
            <w:shd w:val="clear" w:color="auto" w:fill="auto"/>
          </w:tcPr>
          <w:p w:rsidR="00B05A5C" w:rsidRPr="00B05A5C" w:rsidRDefault="00B05A5C" w:rsidP="00A01CFE">
            <w:pPr>
              <w:pStyle w:val="a"/>
              <w:rPr>
                <w:rFonts w:cs="Times New Roman"/>
              </w:rPr>
            </w:pPr>
            <w:r w:rsidRPr="00B05A5C">
              <w:rPr>
                <w:rFonts w:cs="Times New Roman"/>
                <w:b/>
                <w:bCs/>
              </w:rPr>
              <w:t>Kopējās izmaksas (Projekta budžets):</w:t>
            </w:r>
          </w:p>
        </w:tc>
        <w:tc>
          <w:tcPr>
            <w:tcW w:w="7198" w:type="dxa"/>
            <w:tcBorders>
              <w:left w:val="single" w:sz="1" w:space="0" w:color="000000"/>
              <w:bottom w:val="single" w:sz="1" w:space="0" w:color="000000"/>
              <w:right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rPr>
              <w:t>EUR 5 801 696.46,</w:t>
            </w:r>
          </w:p>
          <w:p w:rsidR="00B05A5C" w:rsidRPr="00B05A5C" w:rsidRDefault="00B05A5C" w:rsidP="00A01CFE">
            <w:pPr>
              <w:pStyle w:val="a"/>
              <w:jc w:val="both"/>
              <w:rPr>
                <w:rFonts w:cs="Times New Roman"/>
              </w:rPr>
            </w:pPr>
            <w:r w:rsidRPr="00B05A5C">
              <w:rPr>
                <w:rFonts w:cs="Times New Roman"/>
              </w:rPr>
              <w:t>tai skaitā:</w:t>
            </w:r>
          </w:p>
          <w:p w:rsidR="00B05A5C" w:rsidRPr="00B05A5C" w:rsidRDefault="00B05A5C" w:rsidP="00A01CFE">
            <w:pPr>
              <w:pStyle w:val="a"/>
              <w:jc w:val="both"/>
              <w:rPr>
                <w:rFonts w:cs="Times New Roman"/>
              </w:rPr>
            </w:pPr>
            <w:bookmarkStart w:id="3" w:name="_Hlk523385865"/>
            <w:r w:rsidRPr="00B05A5C">
              <w:rPr>
                <w:rFonts w:cs="Times New Roman"/>
              </w:rPr>
              <w:t>Būvniecības darbi, projektēšana un autoruzraudzība, būvekspertīzes veikšana, būvuzraudzība:</w:t>
            </w:r>
          </w:p>
          <w:p w:rsidR="00B05A5C" w:rsidRPr="00B05A5C" w:rsidRDefault="00B05A5C" w:rsidP="00A01CFE">
            <w:pPr>
              <w:pStyle w:val="a"/>
              <w:jc w:val="both"/>
              <w:rPr>
                <w:rFonts w:cs="Times New Roman"/>
              </w:rPr>
            </w:pPr>
            <w:r w:rsidRPr="00B05A5C">
              <w:rPr>
                <w:rFonts w:cs="Times New Roman"/>
              </w:rPr>
              <w:t>EUR 4 794 790.46</w:t>
            </w:r>
          </w:p>
          <w:p w:rsidR="00B05A5C" w:rsidRPr="00B05A5C" w:rsidRDefault="00B05A5C" w:rsidP="00A01CFE">
            <w:pPr>
              <w:pStyle w:val="a"/>
              <w:jc w:val="both"/>
              <w:rPr>
                <w:rFonts w:cs="Times New Roman"/>
              </w:rPr>
            </w:pPr>
          </w:p>
          <w:p w:rsidR="00B05A5C" w:rsidRPr="00B05A5C" w:rsidRDefault="00B05A5C" w:rsidP="00A01CFE">
            <w:pPr>
              <w:pStyle w:val="a"/>
              <w:jc w:val="both"/>
              <w:rPr>
                <w:rFonts w:cs="Times New Roman"/>
              </w:rPr>
            </w:pPr>
            <w:r w:rsidRPr="00B05A5C">
              <w:rPr>
                <w:rFonts w:cs="Times New Roman"/>
                <w:b/>
                <w:bCs/>
              </w:rPr>
              <w:t>tai skaitā attiecināmās izmaksas</w:t>
            </w:r>
            <w:r w:rsidRPr="00B05A5C">
              <w:rPr>
                <w:rFonts w:cs="Times New Roman"/>
              </w:rPr>
              <w:t>:</w:t>
            </w:r>
          </w:p>
          <w:p w:rsidR="00B05A5C" w:rsidRPr="00B05A5C" w:rsidRDefault="00B05A5C" w:rsidP="00A01CFE">
            <w:pPr>
              <w:pStyle w:val="a"/>
              <w:jc w:val="both"/>
              <w:rPr>
                <w:rFonts w:cs="Times New Roman"/>
              </w:rPr>
            </w:pPr>
            <w:r w:rsidRPr="00B05A5C">
              <w:rPr>
                <w:rFonts w:cs="Times New Roman"/>
              </w:rPr>
              <w:t>kanalizācijas sistēmas būvniecības darbi, projektēšana un autoruzraudzība, būvekspertīzes veikšana, būvuzraudzība:</w:t>
            </w:r>
          </w:p>
          <w:p w:rsidR="00B05A5C" w:rsidRPr="00B05A5C" w:rsidRDefault="00B05A5C" w:rsidP="00A01CFE">
            <w:pPr>
              <w:pStyle w:val="a"/>
              <w:spacing w:after="120"/>
              <w:jc w:val="both"/>
              <w:rPr>
                <w:rFonts w:cs="Times New Roman"/>
              </w:rPr>
            </w:pPr>
            <w:r w:rsidRPr="00B05A5C">
              <w:rPr>
                <w:rFonts w:cs="Times New Roman"/>
              </w:rPr>
              <w:t>EUR 2 604 218.83</w:t>
            </w:r>
          </w:p>
          <w:p w:rsidR="00B05A5C" w:rsidRPr="00B05A5C" w:rsidRDefault="00B05A5C" w:rsidP="00A01CFE">
            <w:pPr>
              <w:pStyle w:val="a"/>
              <w:jc w:val="both"/>
              <w:rPr>
                <w:rFonts w:cs="Times New Roman"/>
              </w:rPr>
            </w:pPr>
            <w:r w:rsidRPr="00B05A5C">
              <w:rPr>
                <w:rFonts w:cs="Times New Roman"/>
                <w:b/>
                <w:bCs/>
              </w:rPr>
              <w:t>neattiecināmās izmaksas</w:t>
            </w:r>
            <w:r w:rsidRPr="00B05A5C">
              <w:rPr>
                <w:rFonts w:cs="Times New Roman"/>
              </w:rPr>
              <w:t>:</w:t>
            </w:r>
          </w:p>
          <w:p w:rsidR="00B05A5C" w:rsidRPr="00B05A5C" w:rsidRDefault="00B05A5C" w:rsidP="00A01CFE">
            <w:pPr>
              <w:pStyle w:val="a"/>
              <w:jc w:val="both"/>
              <w:rPr>
                <w:rFonts w:cs="Times New Roman"/>
              </w:rPr>
            </w:pPr>
            <w:r w:rsidRPr="00B05A5C">
              <w:rPr>
                <w:rFonts w:cs="Times New Roman"/>
              </w:rPr>
              <w:t xml:space="preserve">kanalizācijas un ūdensapgādes sistēmas būvniecības darbi, projektēšana </w:t>
            </w:r>
            <w:r w:rsidRPr="00B05A5C">
              <w:rPr>
                <w:rFonts w:cs="Times New Roman"/>
              </w:rPr>
              <w:lastRenderedPageBreak/>
              <w:t>un autoruzraudzība, būvuzraudzība:</w:t>
            </w:r>
          </w:p>
          <w:p w:rsidR="00B05A5C" w:rsidRPr="00B05A5C" w:rsidRDefault="00B05A5C" w:rsidP="00A01CFE">
            <w:pPr>
              <w:pStyle w:val="a"/>
              <w:spacing w:after="120"/>
              <w:jc w:val="both"/>
              <w:rPr>
                <w:rFonts w:cs="Times New Roman"/>
              </w:rPr>
            </w:pPr>
            <w:r w:rsidRPr="00B05A5C">
              <w:rPr>
                <w:rFonts w:cs="Times New Roman"/>
              </w:rPr>
              <w:t>EUR 2 190 571.63</w:t>
            </w:r>
          </w:p>
          <w:bookmarkEnd w:id="3"/>
          <w:p w:rsidR="00B05A5C" w:rsidRPr="00B05A5C" w:rsidRDefault="00B05A5C" w:rsidP="00A01CFE">
            <w:pPr>
              <w:rPr>
                <w:rFonts w:ascii="Times New Roman" w:hAnsi="Times New Roman"/>
                <w:sz w:val="24"/>
                <w:szCs w:val="24"/>
              </w:rPr>
            </w:pPr>
            <w:r w:rsidRPr="00B05A5C">
              <w:rPr>
                <w:rFonts w:ascii="Times New Roman" w:hAnsi="Times New Roman"/>
                <w:sz w:val="24"/>
                <w:szCs w:val="24"/>
              </w:rPr>
              <w:t>Pievienotās vērtības nodoklis (atbilstoši pievienotās vērtības nodokļa likuma 142.pantam var tikt izmantots īpašs nodokļa piemērošanas režīms būvniecības darbiem)</w:t>
            </w:r>
          </w:p>
          <w:p w:rsidR="00B05A5C" w:rsidRPr="00B05A5C" w:rsidRDefault="00B05A5C" w:rsidP="00A01CFE">
            <w:pPr>
              <w:rPr>
                <w:rFonts w:ascii="Times New Roman" w:hAnsi="Times New Roman"/>
                <w:sz w:val="24"/>
                <w:szCs w:val="24"/>
              </w:rPr>
            </w:pPr>
            <w:r w:rsidRPr="00B05A5C">
              <w:rPr>
                <w:rFonts w:ascii="Times New Roman" w:hAnsi="Times New Roman"/>
                <w:sz w:val="24"/>
                <w:szCs w:val="24"/>
              </w:rPr>
              <w:t xml:space="preserve">EUR 1 006 906.00 </w:t>
            </w:r>
          </w:p>
        </w:tc>
      </w:tr>
      <w:tr w:rsidR="00B05A5C" w:rsidRPr="00B05A5C" w:rsidTr="00B05A5C">
        <w:trPr>
          <w:trHeight w:val="2795"/>
        </w:trPr>
        <w:tc>
          <w:tcPr>
            <w:tcW w:w="2102" w:type="dxa"/>
            <w:tcBorders>
              <w:left w:val="single" w:sz="1" w:space="0" w:color="000000"/>
              <w:bottom w:val="single" w:sz="4" w:space="0" w:color="auto"/>
            </w:tcBorders>
            <w:shd w:val="clear" w:color="auto" w:fill="auto"/>
          </w:tcPr>
          <w:p w:rsidR="00B05A5C" w:rsidRPr="00B05A5C" w:rsidRDefault="00B05A5C" w:rsidP="00A01CFE">
            <w:pPr>
              <w:pStyle w:val="a"/>
              <w:jc w:val="both"/>
              <w:rPr>
                <w:rFonts w:cs="Times New Roman"/>
                <w:b/>
                <w:bCs/>
              </w:rPr>
            </w:pPr>
            <w:r w:rsidRPr="00B05A5C">
              <w:rPr>
                <w:rFonts w:cs="Times New Roman"/>
                <w:b/>
                <w:bCs/>
              </w:rPr>
              <w:lastRenderedPageBreak/>
              <w:t>Projekta izmaksas pa gadiem:</w:t>
            </w:r>
          </w:p>
        </w:tc>
        <w:tc>
          <w:tcPr>
            <w:tcW w:w="7198" w:type="dxa"/>
            <w:tcBorders>
              <w:left w:val="single" w:sz="1" w:space="0" w:color="000000"/>
              <w:bottom w:val="single" w:sz="4" w:space="0" w:color="auto"/>
              <w:right w:val="single" w:sz="1" w:space="0" w:color="000000"/>
            </w:tcBorders>
            <w:shd w:val="clear" w:color="auto" w:fill="auto"/>
            <w:vAlign w:val="center"/>
          </w:tcPr>
          <w:tbl>
            <w:tblPr>
              <w:tblW w:w="7605" w:type="dxa"/>
              <w:tblLayout w:type="fixed"/>
              <w:tblCellMar>
                <w:top w:w="55" w:type="dxa"/>
                <w:left w:w="55" w:type="dxa"/>
                <w:bottom w:w="55" w:type="dxa"/>
                <w:right w:w="55" w:type="dxa"/>
              </w:tblCellMar>
              <w:tblLook w:val="0000" w:firstRow="0" w:lastRow="0" w:firstColumn="0" w:lastColumn="0" w:noHBand="0" w:noVBand="0"/>
            </w:tblPr>
            <w:tblGrid>
              <w:gridCol w:w="943"/>
              <w:gridCol w:w="1375"/>
              <w:gridCol w:w="1560"/>
              <w:gridCol w:w="1842"/>
              <w:gridCol w:w="1885"/>
            </w:tblGrid>
            <w:tr w:rsidR="00B05A5C" w:rsidRPr="00B05A5C" w:rsidTr="00A01CFE">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B05A5C" w:rsidRPr="00B05A5C" w:rsidRDefault="00B05A5C" w:rsidP="00A01CFE">
                  <w:pPr>
                    <w:pStyle w:val="a"/>
                    <w:snapToGrid w:val="0"/>
                    <w:rPr>
                      <w:rFonts w:cs="Times New Roman"/>
                      <w:b/>
                      <w:bCs/>
                    </w:rPr>
                  </w:pPr>
                  <w:r w:rsidRPr="00B05A5C">
                    <w:rPr>
                      <w:rFonts w:cs="Times New Roman"/>
                      <w:b/>
                      <w:bCs/>
                    </w:rPr>
                    <w:t>Gads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B05A5C" w:rsidRPr="00B05A5C" w:rsidRDefault="00B05A5C" w:rsidP="00A01CFE">
                  <w:pPr>
                    <w:pStyle w:val="a"/>
                    <w:snapToGrid w:val="0"/>
                    <w:rPr>
                      <w:rFonts w:cs="Times New Roman"/>
                      <w:b/>
                      <w:bCs/>
                    </w:rPr>
                  </w:pPr>
                  <w:r w:rsidRPr="00B05A5C">
                    <w:rPr>
                      <w:rFonts w:cs="Times New Roman"/>
                      <w:b/>
                      <w:bCs/>
                    </w:rPr>
                    <w:t>Attiecināmās - kanalizācija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05A5C" w:rsidRPr="00B05A5C" w:rsidRDefault="00B05A5C" w:rsidP="00A01CFE">
                  <w:pPr>
                    <w:pStyle w:val="a"/>
                    <w:snapToGrid w:val="0"/>
                    <w:rPr>
                      <w:rFonts w:cs="Times New Roman"/>
                      <w:b/>
                      <w:bCs/>
                    </w:rPr>
                  </w:pPr>
                  <w:r w:rsidRPr="00B05A5C">
                    <w:rPr>
                      <w:rFonts w:cs="Times New Roman"/>
                      <w:b/>
                      <w:bCs/>
                    </w:rPr>
                    <w:t>Neattiecināmās – ūdensapgāde un kanalizācija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05A5C" w:rsidRPr="00B05A5C" w:rsidRDefault="00B05A5C" w:rsidP="00A01CFE">
                  <w:pPr>
                    <w:pStyle w:val="a"/>
                    <w:snapToGrid w:val="0"/>
                    <w:rPr>
                      <w:rFonts w:cs="Times New Roman"/>
                      <w:b/>
                      <w:bCs/>
                    </w:rPr>
                  </w:pPr>
                  <w:r w:rsidRPr="00B05A5C">
                    <w:rPr>
                      <w:rFonts w:cs="Times New Roman"/>
                      <w:b/>
                      <w:bCs/>
                    </w:rPr>
                    <w:t>Neattiecināmās - PVN</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B05A5C" w:rsidRPr="00B05A5C" w:rsidRDefault="00B05A5C" w:rsidP="00A01CFE">
                  <w:pPr>
                    <w:pStyle w:val="a"/>
                    <w:snapToGrid w:val="0"/>
                    <w:rPr>
                      <w:rFonts w:cs="Times New Roman"/>
                    </w:rPr>
                  </w:pPr>
                  <w:r w:rsidRPr="00B05A5C">
                    <w:rPr>
                      <w:rFonts w:cs="Times New Roman"/>
                      <w:b/>
                      <w:bCs/>
                    </w:rPr>
                    <w:t>Kopā</w:t>
                  </w:r>
                </w:p>
              </w:tc>
            </w:tr>
            <w:tr w:rsidR="00B05A5C" w:rsidRPr="00B05A5C" w:rsidTr="00A01CFE">
              <w:tc>
                <w:tcPr>
                  <w:tcW w:w="943"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snapToGrid w:val="0"/>
                    <w:rPr>
                      <w:rFonts w:cs="Times New Roman"/>
                      <w:b/>
                    </w:rPr>
                  </w:pPr>
                  <w:r w:rsidRPr="00B05A5C">
                    <w:rPr>
                      <w:rFonts w:cs="Times New Roman"/>
                      <w:b/>
                    </w:rPr>
                    <w:t>2017</w:t>
                  </w:r>
                  <w:r w:rsidR="00DE3F8C">
                    <w:rPr>
                      <w:rFonts w:cs="Times New Roman"/>
                      <w:b/>
                    </w:rPr>
                    <w:t>.</w:t>
                  </w: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snapToGrid w:val="0"/>
                    <w:rPr>
                      <w:rFonts w:cs="Times New Roman"/>
                    </w:rPr>
                  </w:pPr>
                  <w:r w:rsidRPr="00B05A5C">
                    <w:rPr>
                      <w:rFonts w:cs="Times New Roman"/>
                    </w:rPr>
                    <w:t>39 777.00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snapToGrid w:val="0"/>
                    <w:rPr>
                      <w:rFonts w:cs="Times New Roman"/>
                    </w:rPr>
                  </w:pPr>
                  <w:r w:rsidRPr="00B05A5C">
                    <w:rPr>
                      <w:rFonts w:cs="Times New Roman"/>
                    </w:rPr>
                    <w:t>29 311.00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snapToGrid w:val="0"/>
                    <w:rPr>
                      <w:rFonts w:cs="Times New Roman"/>
                      <w:bCs/>
                    </w:rPr>
                  </w:pPr>
                  <w:r w:rsidRPr="00B05A5C">
                    <w:rPr>
                      <w:rFonts w:cs="Times New Roman"/>
                      <w:bCs/>
                    </w:rPr>
                    <w:t>14 508.48</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snapToGrid w:val="0"/>
                    <w:rPr>
                      <w:rFonts w:cs="Times New Roman"/>
                      <w:b/>
                    </w:rPr>
                  </w:pPr>
                  <w:r w:rsidRPr="00B05A5C">
                    <w:rPr>
                      <w:rFonts w:cs="Times New Roman"/>
                      <w:b/>
                    </w:rPr>
                    <w:t>83 596.48</w:t>
                  </w:r>
                </w:p>
              </w:tc>
            </w:tr>
            <w:tr w:rsidR="00B05A5C" w:rsidRPr="00B05A5C" w:rsidTr="00A01CFE">
              <w:tc>
                <w:tcPr>
                  <w:tcW w:w="943" w:type="dxa"/>
                  <w:tcBorders>
                    <w:top w:val="single" w:sz="4" w:space="0" w:color="auto"/>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b/>
                      <w:bCs/>
                    </w:rPr>
                    <w:t>2018</w:t>
                  </w:r>
                  <w:r w:rsidR="00DE3F8C">
                    <w:rPr>
                      <w:rFonts w:cs="Times New Roman"/>
                      <w:b/>
                      <w:bCs/>
                    </w:rPr>
                    <w:t>.</w:t>
                  </w:r>
                </w:p>
              </w:tc>
              <w:tc>
                <w:tcPr>
                  <w:tcW w:w="1375" w:type="dxa"/>
                  <w:tcBorders>
                    <w:top w:val="single" w:sz="4" w:space="0" w:color="auto"/>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0.00</w:t>
                  </w:r>
                </w:p>
              </w:tc>
              <w:tc>
                <w:tcPr>
                  <w:tcW w:w="1560" w:type="dxa"/>
                  <w:tcBorders>
                    <w:top w:val="single" w:sz="4" w:space="0" w:color="auto"/>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0.00</w:t>
                  </w:r>
                </w:p>
              </w:tc>
              <w:tc>
                <w:tcPr>
                  <w:tcW w:w="1842" w:type="dxa"/>
                  <w:tcBorders>
                    <w:top w:val="single" w:sz="4" w:space="0" w:color="auto"/>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Cs/>
                    </w:rPr>
                  </w:pPr>
                  <w:r w:rsidRPr="00B05A5C">
                    <w:rPr>
                      <w:rFonts w:cs="Times New Roman"/>
                      <w:bCs/>
                    </w:rPr>
                    <w:t>0.00</w:t>
                  </w:r>
                </w:p>
              </w:tc>
              <w:tc>
                <w:tcPr>
                  <w:tcW w:w="1885" w:type="dxa"/>
                  <w:tcBorders>
                    <w:top w:val="single" w:sz="4" w:space="0" w:color="auto"/>
                    <w:left w:val="single" w:sz="1" w:space="0" w:color="000000"/>
                    <w:bottom w:val="single" w:sz="1" w:space="0" w:color="000000"/>
                    <w:right w:val="single" w:sz="1" w:space="0" w:color="000000"/>
                  </w:tcBorders>
                  <w:shd w:val="clear" w:color="auto" w:fill="auto"/>
                </w:tcPr>
                <w:p w:rsidR="00B05A5C" w:rsidRPr="00B05A5C" w:rsidRDefault="00B05A5C" w:rsidP="00A01CFE">
                  <w:pPr>
                    <w:pStyle w:val="a"/>
                    <w:snapToGrid w:val="0"/>
                    <w:rPr>
                      <w:rFonts w:cs="Times New Roman"/>
                      <w:b/>
                    </w:rPr>
                  </w:pPr>
                  <w:r w:rsidRPr="00B05A5C">
                    <w:rPr>
                      <w:rFonts w:cs="Times New Roman"/>
                      <w:b/>
                    </w:rPr>
                    <w:t>0.00</w:t>
                  </w:r>
                </w:p>
              </w:tc>
            </w:tr>
            <w:tr w:rsidR="00B05A5C" w:rsidRPr="00B05A5C" w:rsidTr="00A01CFE">
              <w:tc>
                <w:tcPr>
                  <w:tcW w:w="943"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b/>
                      <w:bCs/>
                    </w:rPr>
                    <w:t>2019</w:t>
                  </w:r>
                  <w:r w:rsidR="00DE3F8C">
                    <w:rPr>
                      <w:rFonts w:cs="Times New Roman"/>
                      <w:b/>
                      <w:bCs/>
                    </w:rPr>
                    <w:t>.</w:t>
                  </w:r>
                </w:p>
              </w:tc>
              <w:tc>
                <w:tcPr>
                  <w:tcW w:w="1375"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294 317.65</w:t>
                  </w:r>
                </w:p>
              </w:tc>
              <w:tc>
                <w:tcPr>
                  <w:tcW w:w="1560"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184 412.60</w:t>
                  </w:r>
                </w:p>
              </w:tc>
              <w:tc>
                <w:tcPr>
                  <w:tcW w:w="1842"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Cs/>
                    </w:rPr>
                  </w:pPr>
                  <w:r w:rsidRPr="00B05A5C">
                    <w:rPr>
                      <w:rFonts w:cs="Times New Roman"/>
                      <w:bCs/>
                    </w:rPr>
                    <w:t>100 533.35</w:t>
                  </w:r>
                </w:p>
              </w:tc>
              <w:tc>
                <w:tcPr>
                  <w:tcW w:w="1885" w:type="dxa"/>
                  <w:tcBorders>
                    <w:left w:val="single" w:sz="1" w:space="0" w:color="000000"/>
                    <w:bottom w:val="single" w:sz="1" w:space="0" w:color="000000"/>
                    <w:right w:val="single" w:sz="1" w:space="0" w:color="000000"/>
                  </w:tcBorders>
                  <w:shd w:val="clear" w:color="auto" w:fill="auto"/>
                </w:tcPr>
                <w:p w:rsidR="00B05A5C" w:rsidRPr="00B05A5C" w:rsidRDefault="00B05A5C" w:rsidP="00A01CFE">
                  <w:pPr>
                    <w:pStyle w:val="a"/>
                    <w:snapToGrid w:val="0"/>
                    <w:rPr>
                      <w:rFonts w:cs="Times New Roman"/>
                      <w:b/>
                    </w:rPr>
                  </w:pPr>
                  <w:r w:rsidRPr="00B05A5C">
                    <w:rPr>
                      <w:rFonts w:cs="Times New Roman"/>
                      <w:b/>
                    </w:rPr>
                    <w:t>579 263.60</w:t>
                  </w:r>
                </w:p>
              </w:tc>
            </w:tr>
            <w:tr w:rsidR="00B05A5C" w:rsidRPr="00B05A5C" w:rsidTr="00A01CFE">
              <w:tc>
                <w:tcPr>
                  <w:tcW w:w="943"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
                      <w:bCs/>
                    </w:rPr>
                  </w:pPr>
                  <w:r w:rsidRPr="00B05A5C">
                    <w:rPr>
                      <w:rFonts w:cs="Times New Roman"/>
                      <w:b/>
                      <w:bCs/>
                    </w:rPr>
                    <w:t>2020</w:t>
                  </w:r>
                  <w:r w:rsidR="00DE3F8C">
                    <w:rPr>
                      <w:rFonts w:cs="Times New Roman"/>
                      <w:b/>
                      <w:bCs/>
                    </w:rPr>
                    <w:t>.</w:t>
                  </w:r>
                </w:p>
              </w:tc>
              <w:tc>
                <w:tcPr>
                  <w:tcW w:w="1375"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2 270 124.18</w:t>
                  </w:r>
                </w:p>
              </w:tc>
              <w:tc>
                <w:tcPr>
                  <w:tcW w:w="1560"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1 508 302.78</w:t>
                  </w:r>
                </w:p>
              </w:tc>
              <w:tc>
                <w:tcPr>
                  <w:tcW w:w="1842"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Cs/>
                    </w:rPr>
                  </w:pPr>
                  <w:r w:rsidRPr="00B05A5C">
                    <w:rPr>
                      <w:rFonts w:cs="Times New Roman"/>
                      <w:bCs/>
                    </w:rPr>
                    <w:t>793 469.67</w:t>
                  </w:r>
                </w:p>
              </w:tc>
              <w:tc>
                <w:tcPr>
                  <w:tcW w:w="1885" w:type="dxa"/>
                  <w:tcBorders>
                    <w:left w:val="single" w:sz="1" w:space="0" w:color="000000"/>
                    <w:bottom w:val="single" w:sz="1" w:space="0" w:color="000000"/>
                    <w:right w:val="single" w:sz="1" w:space="0" w:color="000000"/>
                  </w:tcBorders>
                  <w:shd w:val="clear" w:color="auto" w:fill="auto"/>
                </w:tcPr>
                <w:p w:rsidR="00B05A5C" w:rsidRPr="00B05A5C" w:rsidRDefault="00B05A5C" w:rsidP="00A01CFE">
                  <w:pPr>
                    <w:pStyle w:val="a"/>
                    <w:snapToGrid w:val="0"/>
                    <w:rPr>
                      <w:rFonts w:cs="Times New Roman"/>
                      <w:b/>
                    </w:rPr>
                  </w:pPr>
                  <w:r w:rsidRPr="00B05A5C">
                    <w:rPr>
                      <w:rFonts w:cs="Times New Roman"/>
                      <w:b/>
                    </w:rPr>
                    <w:t>4 571 896.63</w:t>
                  </w:r>
                </w:p>
              </w:tc>
            </w:tr>
            <w:tr w:rsidR="00B05A5C" w:rsidRPr="00B05A5C" w:rsidTr="00A01CFE">
              <w:tc>
                <w:tcPr>
                  <w:tcW w:w="943"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
                      <w:bCs/>
                    </w:rPr>
                  </w:pPr>
                  <w:r w:rsidRPr="00B05A5C">
                    <w:rPr>
                      <w:rFonts w:cs="Times New Roman"/>
                      <w:b/>
                      <w:bCs/>
                    </w:rPr>
                    <w:t>2021</w:t>
                  </w:r>
                  <w:r w:rsidR="00DE3F8C">
                    <w:rPr>
                      <w:rFonts w:cs="Times New Roman"/>
                      <w:b/>
                      <w:bCs/>
                    </w:rPr>
                    <w:t>.</w:t>
                  </w:r>
                </w:p>
              </w:tc>
              <w:tc>
                <w:tcPr>
                  <w:tcW w:w="1375"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0.00</w:t>
                  </w:r>
                </w:p>
              </w:tc>
              <w:tc>
                <w:tcPr>
                  <w:tcW w:w="1560"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rPr>
                  </w:pPr>
                  <w:r w:rsidRPr="00B05A5C">
                    <w:rPr>
                      <w:rFonts w:cs="Times New Roman"/>
                    </w:rPr>
                    <w:t>468 545.25</w:t>
                  </w:r>
                </w:p>
              </w:tc>
              <w:tc>
                <w:tcPr>
                  <w:tcW w:w="1842"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Cs/>
                    </w:rPr>
                  </w:pPr>
                  <w:r w:rsidRPr="00B05A5C">
                    <w:rPr>
                      <w:rFonts w:cs="Times New Roman"/>
                      <w:bCs/>
                    </w:rPr>
                    <w:t>98 394.50</w:t>
                  </w:r>
                </w:p>
              </w:tc>
              <w:tc>
                <w:tcPr>
                  <w:tcW w:w="1885" w:type="dxa"/>
                  <w:tcBorders>
                    <w:left w:val="single" w:sz="1" w:space="0" w:color="000000"/>
                    <w:bottom w:val="single" w:sz="1" w:space="0" w:color="000000"/>
                    <w:right w:val="single" w:sz="1" w:space="0" w:color="000000"/>
                  </w:tcBorders>
                  <w:shd w:val="clear" w:color="auto" w:fill="auto"/>
                </w:tcPr>
                <w:p w:rsidR="00B05A5C" w:rsidRPr="00B05A5C" w:rsidRDefault="00B05A5C" w:rsidP="00A01CFE">
                  <w:pPr>
                    <w:pStyle w:val="a"/>
                    <w:snapToGrid w:val="0"/>
                    <w:rPr>
                      <w:rFonts w:cs="Times New Roman"/>
                      <w:b/>
                    </w:rPr>
                  </w:pPr>
                  <w:r w:rsidRPr="00B05A5C">
                    <w:rPr>
                      <w:rFonts w:cs="Times New Roman"/>
                      <w:b/>
                    </w:rPr>
                    <w:t>566 939.75</w:t>
                  </w:r>
                </w:p>
              </w:tc>
            </w:tr>
            <w:tr w:rsidR="00B05A5C" w:rsidRPr="00B05A5C" w:rsidTr="00A01CFE">
              <w:tc>
                <w:tcPr>
                  <w:tcW w:w="943" w:type="dxa"/>
                  <w:tcBorders>
                    <w:left w:val="single" w:sz="1" w:space="0" w:color="000000"/>
                    <w:bottom w:val="single" w:sz="1" w:space="0" w:color="000000"/>
                  </w:tcBorders>
                  <w:shd w:val="clear" w:color="auto" w:fill="auto"/>
                </w:tcPr>
                <w:p w:rsidR="00B05A5C" w:rsidRPr="00B05A5C" w:rsidRDefault="00B05A5C" w:rsidP="00A01CFE">
                  <w:pPr>
                    <w:pStyle w:val="a"/>
                    <w:snapToGrid w:val="0"/>
                    <w:rPr>
                      <w:rFonts w:cs="Times New Roman"/>
                      <w:b/>
                      <w:bCs/>
                    </w:rPr>
                  </w:pPr>
                  <w:r w:rsidRPr="00B05A5C">
                    <w:rPr>
                      <w:rFonts w:cs="Times New Roman"/>
                      <w:b/>
                      <w:bCs/>
                    </w:rPr>
                    <w:t>Kopā</w:t>
                  </w:r>
                </w:p>
              </w:tc>
              <w:tc>
                <w:tcPr>
                  <w:tcW w:w="1375" w:type="dxa"/>
                  <w:tcBorders>
                    <w:left w:val="single" w:sz="1" w:space="0" w:color="000000"/>
                    <w:bottom w:val="single" w:sz="1" w:space="0" w:color="000000"/>
                  </w:tcBorders>
                  <w:shd w:val="clear" w:color="auto" w:fill="auto"/>
                  <w:vAlign w:val="bottom"/>
                </w:tcPr>
                <w:p w:rsidR="00B05A5C" w:rsidRPr="00B05A5C" w:rsidRDefault="00B05A5C" w:rsidP="00A01CFE">
                  <w:pPr>
                    <w:pStyle w:val="a"/>
                    <w:snapToGrid w:val="0"/>
                    <w:rPr>
                      <w:rFonts w:cs="Times New Roman"/>
                      <w:b/>
                    </w:rPr>
                  </w:pPr>
                  <w:r w:rsidRPr="00B05A5C">
                    <w:rPr>
                      <w:rFonts w:cs="Times New Roman"/>
                      <w:b/>
                    </w:rPr>
                    <w:t>2 604 218.83</w:t>
                  </w:r>
                </w:p>
              </w:tc>
              <w:tc>
                <w:tcPr>
                  <w:tcW w:w="1560" w:type="dxa"/>
                  <w:tcBorders>
                    <w:left w:val="single" w:sz="1" w:space="0" w:color="000000"/>
                    <w:bottom w:val="single" w:sz="1" w:space="0" w:color="000000"/>
                  </w:tcBorders>
                  <w:shd w:val="clear" w:color="auto" w:fill="auto"/>
                  <w:vAlign w:val="bottom"/>
                </w:tcPr>
                <w:p w:rsidR="00B05A5C" w:rsidRPr="00B05A5C" w:rsidRDefault="00B05A5C" w:rsidP="00A01CFE">
                  <w:pPr>
                    <w:pStyle w:val="a"/>
                    <w:snapToGrid w:val="0"/>
                    <w:rPr>
                      <w:rFonts w:cs="Times New Roman"/>
                      <w:b/>
                    </w:rPr>
                  </w:pPr>
                  <w:r w:rsidRPr="00B05A5C">
                    <w:rPr>
                      <w:rFonts w:cs="Times New Roman"/>
                      <w:b/>
                    </w:rPr>
                    <w:t>2 190 571.63</w:t>
                  </w:r>
                </w:p>
              </w:tc>
              <w:tc>
                <w:tcPr>
                  <w:tcW w:w="1842" w:type="dxa"/>
                  <w:tcBorders>
                    <w:left w:val="single" w:sz="1" w:space="0" w:color="000000"/>
                    <w:bottom w:val="single" w:sz="1" w:space="0" w:color="000000"/>
                  </w:tcBorders>
                  <w:shd w:val="clear" w:color="auto" w:fill="auto"/>
                  <w:vAlign w:val="bottom"/>
                </w:tcPr>
                <w:p w:rsidR="00B05A5C" w:rsidRPr="00B05A5C" w:rsidRDefault="00B05A5C" w:rsidP="00A01CFE">
                  <w:pPr>
                    <w:pStyle w:val="a"/>
                    <w:snapToGrid w:val="0"/>
                    <w:rPr>
                      <w:rFonts w:cs="Times New Roman"/>
                      <w:b/>
                    </w:rPr>
                  </w:pPr>
                  <w:r w:rsidRPr="00B05A5C">
                    <w:rPr>
                      <w:rFonts w:cs="Times New Roman"/>
                      <w:b/>
                    </w:rPr>
                    <w:t>1 006 906.00</w:t>
                  </w:r>
                </w:p>
              </w:tc>
              <w:tc>
                <w:tcPr>
                  <w:tcW w:w="1885" w:type="dxa"/>
                  <w:tcBorders>
                    <w:left w:val="single" w:sz="1" w:space="0" w:color="000000"/>
                    <w:bottom w:val="single" w:sz="1" w:space="0" w:color="000000"/>
                    <w:right w:val="single" w:sz="1" w:space="0" w:color="000000"/>
                  </w:tcBorders>
                  <w:shd w:val="clear" w:color="auto" w:fill="auto"/>
                  <w:vAlign w:val="bottom"/>
                </w:tcPr>
                <w:p w:rsidR="00B05A5C" w:rsidRPr="00B05A5C" w:rsidRDefault="00B05A5C" w:rsidP="00A01CFE">
                  <w:pPr>
                    <w:pStyle w:val="a"/>
                    <w:snapToGrid w:val="0"/>
                    <w:rPr>
                      <w:rFonts w:cs="Times New Roman"/>
                      <w:b/>
                    </w:rPr>
                  </w:pPr>
                  <w:r w:rsidRPr="00B05A5C">
                    <w:rPr>
                      <w:rFonts w:cs="Times New Roman"/>
                      <w:b/>
                    </w:rPr>
                    <w:t>5 801 696.46</w:t>
                  </w:r>
                </w:p>
              </w:tc>
            </w:tr>
          </w:tbl>
          <w:p w:rsidR="00B05A5C" w:rsidRPr="00B05A5C" w:rsidRDefault="00B05A5C" w:rsidP="00A01CFE">
            <w:pPr>
              <w:pStyle w:val="a"/>
              <w:snapToGrid w:val="0"/>
              <w:rPr>
                <w:rFonts w:cs="Times New Roman"/>
              </w:rPr>
            </w:pPr>
          </w:p>
        </w:tc>
      </w:tr>
      <w:tr w:rsidR="00B05A5C" w:rsidRPr="00B05A5C" w:rsidTr="00B05A5C">
        <w:trPr>
          <w:cantSplit/>
        </w:trPr>
        <w:tc>
          <w:tcPr>
            <w:tcW w:w="2102"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jc w:val="both"/>
              <w:rPr>
                <w:rFonts w:cs="Times New Roman"/>
              </w:rPr>
            </w:pPr>
            <w:r w:rsidRPr="00B05A5C">
              <w:rPr>
                <w:rFonts w:cs="Times New Roman"/>
                <w:b/>
                <w:bCs/>
              </w:rPr>
              <w:t>Finansēšanas avotu kopsavilkums:</w:t>
            </w:r>
          </w:p>
        </w:tc>
        <w:tc>
          <w:tcPr>
            <w:tcW w:w="7198"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tabs>
                <w:tab w:val="left" w:pos="4375"/>
              </w:tabs>
              <w:rPr>
                <w:rFonts w:cs="Times New Roman"/>
              </w:rPr>
            </w:pPr>
            <w:r w:rsidRPr="00B05A5C">
              <w:rPr>
                <w:rFonts w:cs="Times New Roman"/>
              </w:rPr>
              <w:t>ES Kohēzijas fonds: EUR 1 775 050.00 (attiecināmās izmaksas)</w:t>
            </w:r>
          </w:p>
          <w:p w:rsidR="00B05A5C" w:rsidRPr="00B05A5C" w:rsidRDefault="00B05A5C" w:rsidP="00A01CFE">
            <w:pPr>
              <w:pStyle w:val="a"/>
              <w:tabs>
                <w:tab w:val="left" w:pos="4375"/>
              </w:tabs>
              <w:rPr>
                <w:rFonts w:cs="Times New Roman"/>
              </w:rPr>
            </w:pPr>
          </w:p>
          <w:p w:rsidR="00B05A5C" w:rsidRPr="00B05A5C" w:rsidRDefault="00B05A5C" w:rsidP="00A01CFE">
            <w:pPr>
              <w:pStyle w:val="a"/>
              <w:rPr>
                <w:rFonts w:cs="Times New Roman"/>
              </w:rPr>
            </w:pPr>
            <w:r w:rsidRPr="00B05A5C">
              <w:rPr>
                <w:rFonts w:cs="Times New Roman"/>
              </w:rPr>
              <w:t>SIA “Daugavpils ūdens” līdzekļi: EUR 69 088.00 (no kuriem 39 777.00 EUR attiecināmās izmaksas un 29 311.00 EUR neattiecināmās izmaksas)</w:t>
            </w:r>
          </w:p>
          <w:p w:rsidR="00B05A5C" w:rsidRPr="00B05A5C" w:rsidRDefault="00B05A5C" w:rsidP="00A01CFE">
            <w:pPr>
              <w:pStyle w:val="a"/>
              <w:tabs>
                <w:tab w:val="left" w:pos="4375"/>
              </w:tabs>
              <w:rPr>
                <w:rFonts w:cs="Times New Roman"/>
              </w:rPr>
            </w:pPr>
          </w:p>
          <w:p w:rsidR="00B05A5C" w:rsidRPr="00B05A5C" w:rsidRDefault="00B05A5C" w:rsidP="00A01CFE">
            <w:pPr>
              <w:pStyle w:val="a"/>
              <w:rPr>
                <w:rFonts w:cs="Times New Roman"/>
              </w:rPr>
            </w:pPr>
            <w:r w:rsidRPr="00B05A5C">
              <w:rPr>
                <w:rFonts w:cs="Times New Roman"/>
              </w:rPr>
              <w:t>SIA “Daugavpils ūdens” ilgtermiņa aizņēmums ar Daugavpils pašvaldības galvojumu EUR 3 128 157.46, t.sk.</w:t>
            </w:r>
          </w:p>
          <w:p w:rsidR="00B05A5C" w:rsidRPr="00B05A5C" w:rsidRDefault="00B05A5C" w:rsidP="00B05A5C">
            <w:pPr>
              <w:pStyle w:val="a"/>
              <w:numPr>
                <w:ilvl w:val="0"/>
                <w:numId w:val="9"/>
              </w:numPr>
              <w:rPr>
                <w:rFonts w:cs="Times New Roman"/>
              </w:rPr>
            </w:pPr>
            <w:r w:rsidRPr="00B05A5C">
              <w:rPr>
                <w:rFonts w:cs="Times New Roman"/>
              </w:rPr>
              <w:t>Projekta finansēšanai: EUR 2 950 652.46 (no kuriem 789 391.83 EUR attiecināmās izmaksas un 2 161 260.63 EUR neattiecināmās izmaksas)</w:t>
            </w:r>
          </w:p>
          <w:p w:rsidR="00B05A5C" w:rsidRPr="00B05A5C" w:rsidRDefault="00B05A5C" w:rsidP="00B05A5C">
            <w:pPr>
              <w:pStyle w:val="a"/>
              <w:numPr>
                <w:ilvl w:val="0"/>
                <w:numId w:val="9"/>
              </w:numPr>
              <w:rPr>
                <w:rFonts w:cs="Times New Roman"/>
              </w:rPr>
            </w:pPr>
            <w:r w:rsidRPr="00B05A5C">
              <w:rPr>
                <w:rFonts w:cs="Times New Roman"/>
              </w:rPr>
              <w:t xml:space="preserve">Kohēzijas fonda noslēguma maksājuma </w:t>
            </w:r>
            <w:proofErr w:type="spellStart"/>
            <w:r w:rsidRPr="00B05A5C">
              <w:rPr>
                <w:rFonts w:cs="Times New Roman"/>
              </w:rPr>
              <w:t>priekšfinansēšanai</w:t>
            </w:r>
            <w:proofErr w:type="spellEnd"/>
            <w:r w:rsidRPr="00B05A5C">
              <w:rPr>
                <w:rFonts w:cs="Times New Roman"/>
              </w:rPr>
              <w:t>:</w:t>
            </w:r>
          </w:p>
          <w:p w:rsidR="00B05A5C" w:rsidRPr="00B05A5C" w:rsidRDefault="00B05A5C" w:rsidP="00A01CFE">
            <w:pPr>
              <w:pStyle w:val="a"/>
              <w:ind w:left="720"/>
              <w:rPr>
                <w:rFonts w:cs="Times New Roman"/>
              </w:rPr>
            </w:pPr>
            <w:r w:rsidRPr="00B05A5C">
              <w:rPr>
                <w:rFonts w:cs="Times New Roman"/>
              </w:rPr>
              <w:t>EUR 177 505.00</w:t>
            </w:r>
          </w:p>
          <w:p w:rsidR="00B05A5C" w:rsidRPr="00B05A5C" w:rsidRDefault="00B05A5C" w:rsidP="00A01CFE">
            <w:pPr>
              <w:pStyle w:val="a"/>
              <w:rPr>
                <w:rFonts w:cs="Times New Roman"/>
              </w:rPr>
            </w:pPr>
          </w:p>
          <w:p w:rsidR="00B05A5C" w:rsidRPr="00B05A5C" w:rsidRDefault="00B05A5C" w:rsidP="00A01CFE">
            <w:pPr>
              <w:pStyle w:val="a"/>
              <w:rPr>
                <w:rFonts w:cs="Times New Roman"/>
              </w:rPr>
            </w:pPr>
            <w:r w:rsidRPr="00B05A5C">
              <w:rPr>
                <w:rFonts w:cs="Times New Roman"/>
              </w:rPr>
              <w:t>SIA “Daugavpils ūdens” īstermiņa kredīts (pēc nepieciešamības):</w:t>
            </w:r>
          </w:p>
          <w:p w:rsidR="00B05A5C" w:rsidRPr="00B05A5C" w:rsidRDefault="00B05A5C" w:rsidP="00A01CFE">
            <w:pPr>
              <w:pStyle w:val="a"/>
              <w:tabs>
                <w:tab w:val="left" w:pos="4375"/>
              </w:tabs>
              <w:rPr>
                <w:rFonts w:cs="Times New Roman"/>
              </w:rPr>
            </w:pPr>
            <w:r w:rsidRPr="00B05A5C">
              <w:rPr>
                <w:rFonts w:cs="Times New Roman"/>
              </w:rPr>
              <w:t>EUR 1 006 906.00 (neattiecināmās izmaksas).</w:t>
            </w:r>
          </w:p>
        </w:tc>
      </w:tr>
      <w:tr w:rsidR="00B05A5C" w:rsidRPr="00B05A5C" w:rsidTr="00B05A5C">
        <w:trPr>
          <w:cantSplit/>
        </w:trPr>
        <w:tc>
          <w:tcPr>
            <w:tcW w:w="2102"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jc w:val="both"/>
              <w:rPr>
                <w:rFonts w:cs="Times New Roman"/>
              </w:rPr>
            </w:pPr>
            <w:r w:rsidRPr="00B05A5C">
              <w:rPr>
                <w:rFonts w:cs="Times New Roman"/>
                <w:b/>
                <w:bCs/>
              </w:rPr>
              <w:t>Projekta vispārējais mērķis:</w:t>
            </w:r>
          </w:p>
        </w:tc>
        <w:tc>
          <w:tcPr>
            <w:tcW w:w="7198" w:type="dxa"/>
            <w:tcBorders>
              <w:top w:val="single" w:sz="4" w:space="0" w:color="auto"/>
              <w:left w:val="single" w:sz="4" w:space="0" w:color="auto"/>
              <w:bottom w:val="single" w:sz="4" w:space="0" w:color="auto"/>
              <w:right w:val="single" w:sz="4" w:space="0" w:color="auto"/>
            </w:tcBorders>
            <w:shd w:val="clear" w:color="auto" w:fill="auto"/>
          </w:tcPr>
          <w:p w:rsidR="00B05A5C" w:rsidRPr="00B05A5C" w:rsidRDefault="00B05A5C" w:rsidP="00A01CFE">
            <w:pPr>
              <w:pStyle w:val="a"/>
              <w:jc w:val="both"/>
              <w:rPr>
                <w:rFonts w:cs="Times New Roman"/>
              </w:rPr>
            </w:pPr>
            <w:r w:rsidRPr="00B05A5C">
              <w:rPr>
                <w:rFonts w:cs="Times New Roman"/>
              </w:rPr>
              <w:t xml:space="preserve">Projekts ir kanalizācijas un ūdensvada tīklu paplašināšanas pasākumu komplekss, kura īstenošanas rezultātā kvalitatīviem ūdenssaimniecības pakalpojumiem tiks izveidoti vismaz 356 </w:t>
            </w:r>
            <w:proofErr w:type="spellStart"/>
            <w:r w:rsidRPr="00B05A5C">
              <w:rPr>
                <w:rFonts w:cs="Times New Roman"/>
              </w:rPr>
              <w:t>pieslēgumi</w:t>
            </w:r>
            <w:proofErr w:type="spellEnd"/>
            <w:r w:rsidRPr="00B05A5C">
              <w:rPr>
                <w:rFonts w:cs="Times New Roman"/>
              </w:rPr>
              <w:t xml:space="preserve"> pilsētas kanalizācijas un ūdensapgādes tīkliem un pieslēgti 1 076 pilsētas iedzīvotāji </w:t>
            </w:r>
            <w:proofErr w:type="spellStart"/>
            <w:r w:rsidRPr="00B05A5C">
              <w:rPr>
                <w:rFonts w:cs="Times New Roman"/>
              </w:rPr>
              <w:t>Judovkas</w:t>
            </w:r>
            <w:proofErr w:type="spellEnd"/>
            <w:r w:rsidRPr="00B05A5C">
              <w:rPr>
                <w:rFonts w:cs="Times New Roman"/>
              </w:rPr>
              <w:t xml:space="preserve"> rajonā.</w:t>
            </w:r>
          </w:p>
          <w:p w:rsidR="00B05A5C" w:rsidRPr="00B05A5C" w:rsidRDefault="00B05A5C" w:rsidP="00A01CFE">
            <w:pPr>
              <w:pStyle w:val="a"/>
              <w:jc w:val="both"/>
              <w:rPr>
                <w:rFonts w:cs="Times New Roman"/>
              </w:rPr>
            </w:pPr>
            <w:r w:rsidRPr="00B05A5C">
              <w:rPr>
                <w:rFonts w:cs="Times New Roman"/>
              </w:rPr>
              <w:t xml:space="preserve">Projekta realizācija atbilst Daugavpils pilsētas ilgtspējīgas attīstības stratēģijai 2014.-2030.gadiem (261.punkts) un </w:t>
            </w:r>
            <w:r w:rsidRPr="00B05A5C">
              <w:rPr>
                <w:rStyle w:val="Strong"/>
                <w:rFonts w:cs="Times New Roman"/>
              </w:rPr>
              <w:t>Daugavpils pilsētas teritorijas plānojumam.</w:t>
            </w:r>
          </w:p>
        </w:tc>
      </w:tr>
      <w:tr w:rsidR="00B05A5C" w:rsidRPr="00B05A5C" w:rsidTr="00B05A5C">
        <w:tc>
          <w:tcPr>
            <w:tcW w:w="2102" w:type="dxa"/>
            <w:tcBorders>
              <w:top w:val="single" w:sz="4" w:space="0" w:color="auto"/>
              <w:left w:val="single" w:sz="4" w:space="0" w:color="000000"/>
              <w:bottom w:val="single" w:sz="4" w:space="0" w:color="000000"/>
            </w:tcBorders>
            <w:shd w:val="clear" w:color="auto" w:fill="auto"/>
          </w:tcPr>
          <w:p w:rsidR="00B05A5C" w:rsidRPr="00B05A5C" w:rsidRDefault="00B05A5C" w:rsidP="00A01CFE">
            <w:pPr>
              <w:pStyle w:val="a"/>
              <w:jc w:val="both"/>
              <w:rPr>
                <w:rFonts w:cs="Times New Roman"/>
              </w:rPr>
            </w:pPr>
            <w:r w:rsidRPr="00B05A5C">
              <w:rPr>
                <w:rFonts w:cs="Times New Roman"/>
                <w:b/>
                <w:bCs/>
              </w:rPr>
              <w:t>Projekta galvenās aktivitātes:</w:t>
            </w:r>
          </w:p>
        </w:tc>
        <w:tc>
          <w:tcPr>
            <w:tcW w:w="7198" w:type="dxa"/>
            <w:tcBorders>
              <w:top w:val="single" w:sz="4" w:space="0" w:color="auto"/>
              <w:left w:val="single" w:sz="1" w:space="0" w:color="000000"/>
              <w:bottom w:val="single" w:sz="4" w:space="0" w:color="000000"/>
              <w:right w:val="single" w:sz="4" w:space="0" w:color="000000"/>
            </w:tcBorders>
            <w:shd w:val="clear" w:color="auto" w:fill="auto"/>
          </w:tcPr>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sz w:val="24"/>
                <w:szCs w:val="24"/>
              </w:rPr>
              <w:t>Projekta ietvaros uz izstrādāto būvprojektu pamata notiks sekojošo būvniecības darbu veikšana:</w:t>
            </w:r>
          </w:p>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b/>
                <w:sz w:val="24"/>
                <w:szCs w:val="24"/>
              </w:rPr>
              <w:t>Sadzīves notekūdeņu spiediena kanalizācijas būvniecība</w:t>
            </w:r>
            <w:r w:rsidRPr="00B05A5C">
              <w:rPr>
                <w:rFonts w:ascii="Times New Roman" w:hAnsi="Times New Roman"/>
                <w:sz w:val="24"/>
                <w:szCs w:val="24"/>
              </w:rPr>
              <w:t xml:space="preserve"> Lielā un Neļķu ielās, kā arī no </w:t>
            </w:r>
            <w:proofErr w:type="spellStart"/>
            <w:r w:rsidRPr="00B05A5C">
              <w:rPr>
                <w:rFonts w:ascii="Times New Roman" w:hAnsi="Times New Roman"/>
                <w:sz w:val="24"/>
                <w:szCs w:val="24"/>
              </w:rPr>
              <w:t>dīķeriem</w:t>
            </w:r>
            <w:proofErr w:type="spellEnd"/>
            <w:r w:rsidRPr="00B05A5C">
              <w:rPr>
                <w:rFonts w:ascii="Times New Roman" w:hAnsi="Times New Roman"/>
                <w:sz w:val="24"/>
                <w:szCs w:val="24"/>
              </w:rPr>
              <w:t xml:space="preserve"> no Daugavas upes līdz Nometņu ielai - </w:t>
            </w:r>
            <w:r w:rsidRPr="00B05A5C">
              <w:rPr>
                <w:rFonts w:ascii="Times New Roman" w:hAnsi="Times New Roman"/>
                <w:b/>
                <w:sz w:val="24"/>
                <w:szCs w:val="24"/>
                <w:u w:val="single"/>
              </w:rPr>
              <w:t>1 418</w:t>
            </w:r>
            <w:r w:rsidRPr="00B05A5C">
              <w:rPr>
                <w:rFonts w:ascii="Times New Roman" w:hAnsi="Times New Roman"/>
                <w:sz w:val="24"/>
                <w:szCs w:val="24"/>
              </w:rPr>
              <w:t xml:space="preserve"> m garumā;</w:t>
            </w:r>
          </w:p>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b/>
                <w:sz w:val="24"/>
                <w:szCs w:val="24"/>
              </w:rPr>
              <w:lastRenderedPageBreak/>
              <w:t xml:space="preserve">Kanalizācijas </w:t>
            </w:r>
            <w:proofErr w:type="spellStart"/>
            <w:r w:rsidRPr="00B05A5C">
              <w:rPr>
                <w:rFonts w:ascii="Times New Roman" w:hAnsi="Times New Roman"/>
                <w:b/>
                <w:sz w:val="24"/>
                <w:szCs w:val="24"/>
              </w:rPr>
              <w:t>dīķeru</w:t>
            </w:r>
            <w:proofErr w:type="spellEnd"/>
            <w:r w:rsidRPr="00B05A5C">
              <w:rPr>
                <w:rFonts w:ascii="Times New Roman" w:hAnsi="Times New Roman"/>
                <w:b/>
                <w:sz w:val="24"/>
                <w:szCs w:val="24"/>
              </w:rPr>
              <w:t xml:space="preserve"> būvniecība</w:t>
            </w:r>
            <w:r w:rsidRPr="00B05A5C">
              <w:rPr>
                <w:rFonts w:ascii="Times New Roman" w:hAnsi="Times New Roman"/>
                <w:sz w:val="24"/>
                <w:szCs w:val="24"/>
              </w:rPr>
              <w:t xml:space="preserve"> – 2 x 411.5 m, kopgarumā </w:t>
            </w:r>
            <w:r w:rsidRPr="00B05A5C">
              <w:rPr>
                <w:rFonts w:ascii="Times New Roman" w:hAnsi="Times New Roman"/>
                <w:b/>
                <w:sz w:val="24"/>
                <w:szCs w:val="24"/>
                <w:u w:val="single"/>
              </w:rPr>
              <w:t>823</w:t>
            </w:r>
            <w:r w:rsidRPr="00B05A5C">
              <w:rPr>
                <w:rFonts w:ascii="Times New Roman" w:hAnsi="Times New Roman"/>
                <w:sz w:val="24"/>
                <w:szCs w:val="24"/>
              </w:rPr>
              <w:t xml:space="preserve"> m;</w:t>
            </w:r>
          </w:p>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b/>
                <w:sz w:val="24"/>
                <w:szCs w:val="24"/>
                <w:u w:val="single"/>
              </w:rPr>
              <w:t>3</w:t>
            </w:r>
            <w:r w:rsidRPr="00B05A5C">
              <w:rPr>
                <w:rFonts w:ascii="Times New Roman" w:hAnsi="Times New Roman"/>
                <w:b/>
                <w:sz w:val="24"/>
                <w:szCs w:val="24"/>
              </w:rPr>
              <w:t xml:space="preserve"> kanalizācijas sūkņu staciju ar elektroapgādes </w:t>
            </w:r>
            <w:proofErr w:type="spellStart"/>
            <w:r w:rsidRPr="00B05A5C">
              <w:rPr>
                <w:rFonts w:ascii="Times New Roman" w:hAnsi="Times New Roman"/>
                <w:b/>
                <w:sz w:val="24"/>
                <w:szCs w:val="24"/>
              </w:rPr>
              <w:t>pieslēgumu</w:t>
            </w:r>
            <w:proofErr w:type="spellEnd"/>
            <w:r w:rsidRPr="00B05A5C">
              <w:rPr>
                <w:rFonts w:ascii="Times New Roman" w:hAnsi="Times New Roman"/>
                <w:b/>
                <w:sz w:val="24"/>
                <w:szCs w:val="24"/>
              </w:rPr>
              <w:t xml:space="preserve"> būvniecība</w:t>
            </w:r>
            <w:r w:rsidRPr="00B05A5C">
              <w:rPr>
                <w:rFonts w:ascii="Times New Roman" w:hAnsi="Times New Roman"/>
                <w:sz w:val="24"/>
                <w:szCs w:val="24"/>
              </w:rPr>
              <w:t>;</w:t>
            </w:r>
          </w:p>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b/>
                <w:sz w:val="24"/>
                <w:szCs w:val="24"/>
              </w:rPr>
              <w:t>Kanalizācijas tīklu būvniecība</w:t>
            </w:r>
            <w:r w:rsidRPr="00B05A5C">
              <w:rPr>
                <w:rFonts w:ascii="Times New Roman" w:hAnsi="Times New Roman"/>
                <w:sz w:val="24"/>
                <w:szCs w:val="24"/>
              </w:rPr>
              <w:t xml:space="preserve"> Lielā, Neļķu, Pīlādžu, </w:t>
            </w:r>
            <w:proofErr w:type="spellStart"/>
            <w:r w:rsidRPr="00B05A5C">
              <w:rPr>
                <w:rFonts w:ascii="Times New Roman" w:hAnsi="Times New Roman"/>
                <w:sz w:val="24"/>
                <w:szCs w:val="24"/>
              </w:rPr>
              <w:t>Tartakas</w:t>
            </w:r>
            <w:proofErr w:type="spellEnd"/>
            <w:r w:rsidRPr="00B05A5C">
              <w:rPr>
                <w:rFonts w:ascii="Times New Roman" w:hAnsi="Times New Roman"/>
                <w:sz w:val="24"/>
                <w:szCs w:val="24"/>
              </w:rPr>
              <w:t xml:space="preserve">, Kaplavas, </w:t>
            </w:r>
            <w:proofErr w:type="spellStart"/>
            <w:r w:rsidRPr="00B05A5C">
              <w:rPr>
                <w:rFonts w:ascii="Times New Roman" w:hAnsi="Times New Roman"/>
                <w:sz w:val="24"/>
                <w:szCs w:val="24"/>
              </w:rPr>
              <w:t>Elernes</w:t>
            </w:r>
            <w:proofErr w:type="spellEnd"/>
            <w:r w:rsidRPr="00B05A5C">
              <w:rPr>
                <w:rFonts w:ascii="Times New Roman" w:hAnsi="Times New Roman"/>
                <w:sz w:val="24"/>
                <w:szCs w:val="24"/>
              </w:rPr>
              <w:t xml:space="preserve">, Kooperācijas, 1.maija, Vitebskas, Odesas, Kalpaka, Tabores, Īsā, Austrumu, </w:t>
            </w:r>
            <w:proofErr w:type="spellStart"/>
            <w:r w:rsidRPr="00B05A5C">
              <w:rPr>
                <w:rFonts w:ascii="Times New Roman" w:hAnsi="Times New Roman"/>
                <w:sz w:val="24"/>
                <w:szCs w:val="24"/>
              </w:rPr>
              <w:t>Ostrovska</w:t>
            </w:r>
            <w:proofErr w:type="spellEnd"/>
            <w:r w:rsidRPr="00B05A5C">
              <w:rPr>
                <w:rFonts w:ascii="Times New Roman" w:hAnsi="Times New Roman"/>
                <w:sz w:val="24"/>
                <w:szCs w:val="24"/>
              </w:rPr>
              <w:t xml:space="preserve">, Tīrumu, Riekstu, Silenes, Zemnieku, Kurpnieku, Vakaru, Lejas, Demenes, </w:t>
            </w:r>
            <w:proofErr w:type="spellStart"/>
            <w:r w:rsidRPr="00B05A5C">
              <w:rPr>
                <w:rFonts w:ascii="Times New Roman" w:hAnsi="Times New Roman"/>
                <w:sz w:val="24"/>
                <w:szCs w:val="24"/>
              </w:rPr>
              <w:t>Kriņicas</w:t>
            </w:r>
            <w:proofErr w:type="spellEnd"/>
            <w:r w:rsidRPr="00B05A5C">
              <w:rPr>
                <w:rFonts w:ascii="Times New Roman" w:hAnsi="Times New Roman"/>
                <w:sz w:val="24"/>
                <w:szCs w:val="24"/>
              </w:rPr>
              <w:t xml:space="preserve">, Braslavas, Amatnieku, Apiņu ielās, kā arī šķērsielā starp Īso un Lielo ielām, šķērsiela starp Vakara un Lejas ielām – </w:t>
            </w:r>
            <w:r w:rsidRPr="00B05A5C">
              <w:rPr>
                <w:rFonts w:ascii="Times New Roman" w:hAnsi="Times New Roman"/>
                <w:b/>
                <w:sz w:val="24"/>
                <w:szCs w:val="24"/>
                <w:u w:val="single"/>
              </w:rPr>
              <w:t>7 136.5</w:t>
            </w:r>
            <w:r w:rsidRPr="00B05A5C">
              <w:rPr>
                <w:rFonts w:ascii="Times New Roman" w:hAnsi="Times New Roman"/>
                <w:sz w:val="24"/>
                <w:szCs w:val="24"/>
              </w:rPr>
              <w:t xml:space="preserve"> m garumā;</w:t>
            </w:r>
          </w:p>
          <w:p w:rsidR="00B05A5C" w:rsidRPr="00B05A5C" w:rsidRDefault="00B05A5C" w:rsidP="00A01CFE">
            <w:pPr>
              <w:spacing w:after="0" w:line="240" w:lineRule="auto"/>
              <w:jc w:val="both"/>
              <w:rPr>
                <w:rFonts w:ascii="Times New Roman" w:hAnsi="Times New Roman"/>
                <w:sz w:val="24"/>
                <w:szCs w:val="24"/>
              </w:rPr>
            </w:pPr>
            <w:r w:rsidRPr="00B05A5C">
              <w:rPr>
                <w:rFonts w:ascii="Times New Roman" w:hAnsi="Times New Roman"/>
                <w:b/>
                <w:sz w:val="24"/>
                <w:szCs w:val="24"/>
              </w:rPr>
              <w:t>Ūdensapgādes tīklu būvniecība</w:t>
            </w:r>
            <w:r w:rsidRPr="00B05A5C">
              <w:rPr>
                <w:rFonts w:ascii="Times New Roman" w:hAnsi="Times New Roman"/>
                <w:sz w:val="24"/>
                <w:szCs w:val="24"/>
              </w:rPr>
              <w:t xml:space="preserve"> Lielā, Neļķu, Pīlādžu, </w:t>
            </w:r>
            <w:proofErr w:type="spellStart"/>
            <w:r w:rsidRPr="00B05A5C">
              <w:rPr>
                <w:rFonts w:ascii="Times New Roman" w:hAnsi="Times New Roman"/>
                <w:sz w:val="24"/>
                <w:szCs w:val="24"/>
              </w:rPr>
              <w:t>Tartakas</w:t>
            </w:r>
            <w:proofErr w:type="spellEnd"/>
            <w:r w:rsidRPr="00B05A5C">
              <w:rPr>
                <w:rFonts w:ascii="Times New Roman" w:hAnsi="Times New Roman"/>
                <w:sz w:val="24"/>
                <w:szCs w:val="24"/>
              </w:rPr>
              <w:t xml:space="preserve">, Kaplavas, </w:t>
            </w:r>
            <w:proofErr w:type="spellStart"/>
            <w:r w:rsidRPr="00B05A5C">
              <w:rPr>
                <w:rFonts w:ascii="Times New Roman" w:hAnsi="Times New Roman"/>
                <w:sz w:val="24"/>
                <w:szCs w:val="24"/>
              </w:rPr>
              <w:t>Elernes</w:t>
            </w:r>
            <w:proofErr w:type="spellEnd"/>
            <w:r w:rsidRPr="00B05A5C">
              <w:rPr>
                <w:rFonts w:ascii="Times New Roman" w:hAnsi="Times New Roman"/>
                <w:sz w:val="24"/>
                <w:szCs w:val="24"/>
              </w:rPr>
              <w:t xml:space="preserve">, Kooperācijas, 1.maija, Vitebskas, Odesas, Kalpaka, Tabores, Īsā, Austrumu, </w:t>
            </w:r>
            <w:proofErr w:type="spellStart"/>
            <w:r w:rsidRPr="00B05A5C">
              <w:rPr>
                <w:rFonts w:ascii="Times New Roman" w:hAnsi="Times New Roman"/>
                <w:sz w:val="24"/>
                <w:szCs w:val="24"/>
              </w:rPr>
              <w:t>Ostrovska</w:t>
            </w:r>
            <w:proofErr w:type="spellEnd"/>
            <w:r w:rsidRPr="00B05A5C">
              <w:rPr>
                <w:rFonts w:ascii="Times New Roman" w:hAnsi="Times New Roman"/>
                <w:sz w:val="24"/>
                <w:szCs w:val="24"/>
              </w:rPr>
              <w:t xml:space="preserve">, Zemnieku, Amatnieku, Braslavas, </w:t>
            </w:r>
            <w:proofErr w:type="spellStart"/>
            <w:r w:rsidRPr="00B05A5C">
              <w:rPr>
                <w:rFonts w:ascii="Times New Roman" w:hAnsi="Times New Roman"/>
                <w:sz w:val="24"/>
                <w:szCs w:val="24"/>
              </w:rPr>
              <w:t>Kriņicas</w:t>
            </w:r>
            <w:proofErr w:type="spellEnd"/>
            <w:r w:rsidRPr="00B05A5C">
              <w:rPr>
                <w:rFonts w:ascii="Times New Roman" w:hAnsi="Times New Roman"/>
                <w:sz w:val="24"/>
                <w:szCs w:val="24"/>
              </w:rPr>
              <w:t xml:space="preserve">, Demenes, Lejas, Vakaru, Kurpnieku, Tīrumu, Riekstu, Silenes, Apiņu ielās, kā arī šķērsielā starp Vitebskas un Neļķu ielām, šķērsielā starp Pīlādžu un Kooperācijas ielu, šķērsielā starp Īso un Lielo ielu, šķērsielā starp Īso un Tabores ielām, šķērsielā starp Amatnieku un Braslavas ielām, šķērsielā starp </w:t>
            </w:r>
            <w:proofErr w:type="spellStart"/>
            <w:r w:rsidRPr="00B05A5C">
              <w:rPr>
                <w:rFonts w:ascii="Times New Roman" w:hAnsi="Times New Roman"/>
                <w:sz w:val="24"/>
                <w:szCs w:val="24"/>
              </w:rPr>
              <w:t>Kriņicas</w:t>
            </w:r>
            <w:proofErr w:type="spellEnd"/>
            <w:r w:rsidRPr="00B05A5C">
              <w:rPr>
                <w:rFonts w:ascii="Times New Roman" w:hAnsi="Times New Roman"/>
                <w:sz w:val="24"/>
                <w:szCs w:val="24"/>
              </w:rPr>
              <w:t xml:space="preserve"> un Braslavas ielām, šķērsielā starp Vakara un Lejas ielām, kā arī no </w:t>
            </w:r>
            <w:proofErr w:type="spellStart"/>
            <w:r w:rsidRPr="00B05A5C">
              <w:rPr>
                <w:rFonts w:ascii="Times New Roman" w:hAnsi="Times New Roman"/>
                <w:sz w:val="24"/>
                <w:szCs w:val="24"/>
              </w:rPr>
              <w:t>dīķeriem</w:t>
            </w:r>
            <w:proofErr w:type="spellEnd"/>
            <w:r w:rsidRPr="00B05A5C">
              <w:rPr>
                <w:rFonts w:ascii="Times New Roman" w:hAnsi="Times New Roman"/>
                <w:sz w:val="24"/>
                <w:szCs w:val="24"/>
              </w:rPr>
              <w:t xml:space="preserve"> no Daugavas upes līdz Patversmes ielai – </w:t>
            </w:r>
            <w:r w:rsidRPr="00B05A5C">
              <w:rPr>
                <w:rFonts w:ascii="Times New Roman" w:hAnsi="Times New Roman"/>
                <w:b/>
                <w:sz w:val="24"/>
                <w:szCs w:val="24"/>
                <w:u w:val="single"/>
              </w:rPr>
              <w:t>9 580.5</w:t>
            </w:r>
            <w:r w:rsidRPr="00B05A5C">
              <w:rPr>
                <w:rFonts w:ascii="Times New Roman" w:hAnsi="Times New Roman"/>
                <w:sz w:val="24"/>
                <w:szCs w:val="24"/>
              </w:rPr>
              <w:t xml:space="preserve"> m garumā;</w:t>
            </w:r>
          </w:p>
          <w:p w:rsidR="00B05A5C" w:rsidRPr="00B05A5C" w:rsidRDefault="00B05A5C" w:rsidP="00A01CFE">
            <w:pPr>
              <w:spacing w:after="0" w:line="240" w:lineRule="auto"/>
              <w:jc w:val="both"/>
              <w:rPr>
                <w:rFonts w:ascii="Times New Roman" w:hAnsi="Times New Roman"/>
                <w:b/>
                <w:sz w:val="24"/>
                <w:szCs w:val="24"/>
              </w:rPr>
            </w:pPr>
            <w:r w:rsidRPr="00B05A5C">
              <w:rPr>
                <w:rFonts w:ascii="Times New Roman" w:hAnsi="Times New Roman"/>
                <w:b/>
                <w:sz w:val="24"/>
                <w:szCs w:val="24"/>
              </w:rPr>
              <w:t xml:space="preserve">Ūdensvada </w:t>
            </w:r>
            <w:proofErr w:type="spellStart"/>
            <w:r w:rsidRPr="00B05A5C">
              <w:rPr>
                <w:rFonts w:ascii="Times New Roman" w:hAnsi="Times New Roman"/>
                <w:b/>
                <w:sz w:val="24"/>
                <w:szCs w:val="24"/>
              </w:rPr>
              <w:t>dīķeru</w:t>
            </w:r>
            <w:proofErr w:type="spellEnd"/>
            <w:r w:rsidRPr="00B05A5C">
              <w:rPr>
                <w:rFonts w:ascii="Times New Roman" w:hAnsi="Times New Roman"/>
                <w:b/>
                <w:sz w:val="24"/>
                <w:szCs w:val="24"/>
              </w:rPr>
              <w:t xml:space="preserve"> būvniecība</w:t>
            </w:r>
            <w:r w:rsidRPr="00B05A5C">
              <w:rPr>
                <w:rFonts w:ascii="Times New Roman" w:hAnsi="Times New Roman"/>
                <w:sz w:val="24"/>
                <w:szCs w:val="24"/>
              </w:rPr>
              <w:t xml:space="preserve"> – 2 x 413 m, kopgarumā </w:t>
            </w:r>
            <w:r w:rsidRPr="00B05A5C">
              <w:rPr>
                <w:rFonts w:ascii="Times New Roman" w:hAnsi="Times New Roman"/>
                <w:b/>
                <w:sz w:val="24"/>
                <w:szCs w:val="24"/>
                <w:u w:val="single"/>
              </w:rPr>
              <w:t>826</w:t>
            </w:r>
            <w:r w:rsidRPr="00B05A5C">
              <w:rPr>
                <w:rFonts w:ascii="Times New Roman" w:hAnsi="Times New Roman"/>
                <w:sz w:val="24"/>
                <w:szCs w:val="24"/>
              </w:rPr>
              <w:t xml:space="preserve"> m.</w:t>
            </w:r>
          </w:p>
        </w:tc>
      </w:tr>
      <w:tr w:rsidR="00B05A5C" w:rsidRPr="00B05A5C" w:rsidTr="00B05A5C">
        <w:tc>
          <w:tcPr>
            <w:tcW w:w="2102" w:type="dxa"/>
            <w:tcBorders>
              <w:top w:val="single" w:sz="4" w:space="0" w:color="000000"/>
              <w:left w:val="single" w:sz="1" w:space="0" w:color="000000"/>
              <w:bottom w:val="single" w:sz="1" w:space="0" w:color="000000"/>
            </w:tcBorders>
            <w:shd w:val="clear" w:color="auto" w:fill="auto"/>
          </w:tcPr>
          <w:p w:rsidR="00B05A5C" w:rsidRPr="00B05A5C" w:rsidRDefault="00B05A5C" w:rsidP="00A01CFE">
            <w:pPr>
              <w:pStyle w:val="a"/>
              <w:jc w:val="both"/>
              <w:rPr>
                <w:rFonts w:cs="Times New Roman"/>
              </w:rPr>
            </w:pPr>
            <w:r w:rsidRPr="00B05A5C">
              <w:rPr>
                <w:rFonts w:cs="Times New Roman"/>
                <w:b/>
                <w:bCs/>
              </w:rPr>
              <w:lastRenderedPageBreak/>
              <w:t>Ieguvums Daugavpils pilsētai:</w:t>
            </w:r>
          </w:p>
        </w:tc>
        <w:tc>
          <w:tcPr>
            <w:tcW w:w="7198" w:type="dxa"/>
            <w:tcBorders>
              <w:top w:val="single" w:sz="4" w:space="0" w:color="000000"/>
              <w:left w:val="single" w:sz="1" w:space="0" w:color="000000"/>
              <w:bottom w:val="single" w:sz="1" w:space="0" w:color="000000"/>
              <w:right w:val="single" w:sz="1" w:space="0" w:color="000000"/>
            </w:tcBorders>
            <w:shd w:val="clear" w:color="auto" w:fill="auto"/>
          </w:tcPr>
          <w:p w:rsidR="00B05A5C" w:rsidRPr="00B05A5C" w:rsidRDefault="00B05A5C" w:rsidP="00A01CFE">
            <w:pPr>
              <w:pStyle w:val="a"/>
              <w:jc w:val="both"/>
              <w:rPr>
                <w:rFonts w:cs="Times New Roman"/>
              </w:rPr>
            </w:pPr>
            <w:bookmarkStart w:id="4" w:name="_Hlk499895409"/>
            <w:r w:rsidRPr="00B05A5C">
              <w:rPr>
                <w:rFonts w:cs="Times New Roman"/>
              </w:rPr>
              <w:t>Paredzams, ka līdz 2023.gada 30.septembrim ar projekta palīdzību pilsētas kanalizācijas un ūdensapgādes tīkliem tiks pieslēgti papildus 1 076 iedzīvotāju. Tas ne tikai uzlabos cilvēku dzīves kvalitāti,  bet arī samazinās apkārtējā vidē novadīto piesārņojumu, kas ir priekšnoteikums eitrofikācijas samazinājumam Daugavas upes sateces baseinā.</w:t>
            </w:r>
            <w:bookmarkEnd w:id="4"/>
          </w:p>
        </w:tc>
      </w:tr>
    </w:tbl>
    <w:p w:rsidR="00B05A5C" w:rsidRPr="00B05A5C" w:rsidRDefault="00B05A5C" w:rsidP="00B05A5C">
      <w:pPr>
        <w:spacing w:after="0" w:line="240" w:lineRule="auto"/>
        <w:rPr>
          <w:rFonts w:ascii="Times New Roman" w:hAnsi="Times New Roman"/>
          <w:sz w:val="24"/>
          <w:szCs w:val="24"/>
        </w:rPr>
      </w:pPr>
      <w:r w:rsidRPr="00B05A5C">
        <w:rPr>
          <w:rFonts w:ascii="Times New Roman" w:hAnsi="Times New Roman"/>
          <w:sz w:val="24"/>
          <w:szCs w:val="24"/>
        </w:rPr>
        <w:t>”.</w:t>
      </w:r>
    </w:p>
    <w:p w:rsidR="00B05A5C" w:rsidRPr="00B05A5C" w:rsidRDefault="00B05A5C" w:rsidP="00B05A5C">
      <w:pPr>
        <w:pStyle w:val="Parastais"/>
        <w:numPr>
          <w:ilvl w:val="0"/>
          <w:numId w:val="8"/>
        </w:numPr>
        <w:tabs>
          <w:tab w:val="left" w:pos="5835"/>
        </w:tabs>
        <w:jc w:val="both"/>
        <w:rPr>
          <w:lang w:val="lv-LV"/>
        </w:rPr>
      </w:pPr>
      <w:r w:rsidRPr="00B05A5C">
        <w:rPr>
          <w:lang w:val="lv-LV"/>
        </w:rPr>
        <w:t>Izteikt lēmuma 2.pielikumu šādā redakcijā:</w:t>
      </w:r>
    </w:p>
    <w:p w:rsidR="00B05A5C" w:rsidRPr="00B05A5C" w:rsidRDefault="00B05A5C" w:rsidP="00987F9A">
      <w:pPr>
        <w:pStyle w:val="Parastais"/>
        <w:tabs>
          <w:tab w:val="left" w:pos="5835"/>
        </w:tabs>
        <w:ind w:firstLine="426"/>
        <w:jc w:val="both"/>
        <w:rPr>
          <w:b/>
          <w:lang w:val="lv-LV"/>
        </w:rPr>
      </w:pPr>
      <w:r w:rsidRPr="00B05A5C">
        <w:rPr>
          <w:b/>
          <w:lang w:val="lv-LV"/>
        </w:rPr>
        <w:t>“</w:t>
      </w:r>
      <w:proofErr w:type="spellStart"/>
      <w:r w:rsidRPr="00B05A5C">
        <w:rPr>
          <w:b/>
          <w:lang w:val="lv-LV"/>
        </w:rPr>
        <w:t>Pieslēgumu</w:t>
      </w:r>
      <w:proofErr w:type="spellEnd"/>
      <w:r w:rsidRPr="00B05A5C">
        <w:rPr>
          <w:b/>
          <w:lang w:val="lv-LV"/>
        </w:rPr>
        <w:t xml:space="preserve"> nodrošinājuma plāns centralizētajai kanalizācijas sistēmai projektam “Ūdensapgādes un kanalizācijas sistēmas attīstība </w:t>
      </w:r>
      <w:proofErr w:type="spellStart"/>
      <w:r w:rsidRPr="00B05A5C">
        <w:rPr>
          <w:b/>
          <w:lang w:val="lv-LV"/>
        </w:rPr>
        <w:t>Judovkas</w:t>
      </w:r>
      <w:proofErr w:type="spellEnd"/>
      <w:r w:rsidRPr="00B05A5C">
        <w:rPr>
          <w:b/>
          <w:lang w:val="lv-LV"/>
        </w:rPr>
        <w:t xml:space="preserve"> rajonā, Daugavpilī”</w:t>
      </w:r>
    </w:p>
    <w:p w:rsidR="00B05A5C" w:rsidRPr="00B05A5C" w:rsidRDefault="00B05A5C" w:rsidP="00987F9A">
      <w:pPr>
        <w:spacing w:after="0" w:line="240" w:lineRule="auto"/>
        <w:jc w:val="both"/>
        <w:rPr>
          <w:rFonts w:ascii="Times New Roman" w:hAnsi="Times New Roman"/>
          <w:sz w:val="24"/>
          <w:szCs w:val="24"/>
        </w:rPr>
      </w:pPr>
    </w:p>
    <w:p w:rsidR="00B05A5C" w:rsidRPr="00B05A5C" w:rsidRDefault="00B05A5C" w:rsidP="00B05A5C">
      <w:pPr>
        <w:pStyle w:val="Parastais"/>
        <w:tabs>
          <w:tab w:val="left" w:pos="709"/>
        </w:tabs>
        <w:spacing w:after="120"/>
        <w:jc w:val="both"/>
        <w:rPr>
          <w:lang w:val="lv-LV"/>
        </w:rPr>
      </w:pPr>
      <w:proofErr w:type="spellStart"/>
      <w:r w:rsidRPr="00B05A5C">
        <w:rPr>
          <w:lang w:val="lv-LV"/>
        </w:rPr>
        <w:t>Pieslēgumu</w:t>
      </w:r>
      <w:proofErr w:type="spellEnd"/>
      <w:r w:rsidRPr="00B05A5C">
        <w:rPr>
          <w:lang w:val="lv-LV"/>
        </w:rPr>
        <w:t xml:space="preserve"> kanalizācijas tīkliem nodrošinājuma plāns ir izstrādāts projektam “Ūdensapgādes un kanalizācijas sistēmas attīstība </w:t>
      </w:r>
      <w:proofErr w:type="spellStart"/>
      <w:r w:rsidRPr="00B05A5C">
        <w:rPr>
          <w:lang w:val="lv-LV"/>
        </w:rPr>
        <w:t>Judovkas</w:t>
      </w:r>
      <w:proofErr w:type="spellEnd"/>
      <w:r w:rsidRPr="00B05A5C">
        <w:rPr>
          <w:lang w:val="lv-LV"/>
        </w:rPr>
        <w:t xml:space="preserve"> rajonā, Daugavpilī” (turpmāk - Projekts). </w:t>
      </w:r>
    </w:p>
    <w:p w:rsidR="00B05A5C" w:rsidRPr="00B05A5C" w:rsidRDefault="00B05A5C" w:rsidP="00B05A5C">
      <w:pPr>
        <w:pStyle w:val="Parastais"/>
        <w:tabs>
          <w:tab w:val="left" w:pos="709"/>
        </w:tabs>
        <w:spacing w:after="120"/>
        <w:jc w:val="both"/>
        <w:rPr>
          <w:lang w:val="lv-LV"/>
        </w:rPr>
      </w:pPr>
      <w:proofErr w:type="spellStart"/>
      <w:r w:rsidRPr="00B05A5C">
        <w:rPr>
          <w:lang w:val="lv-LV"/>
        </w:rPr>
        <w:t>Pieslēgumu</w:t>
      </w:r>
      <w:proofErr w:type="spellEnd"/>
      <w:r w:rsidRPr="00B05A5C">
        <w:rPr>
          <w:lang w:val="lv-LV"/>
        </w:rPr>
        <w:t xml:space="preserve"> nodrošinājuma </w:t>
      </w:r>
      <w:smartTag w:uri="schemas-tilde-lv/tildestengine" w:element="veidnes">
        <w:smartTagPr>
          <w:attr w:name="text" w:val="Līgums"/>
          <w:attr w:name="baseform" w:val="Līgums"/>
          <w:attr w:name="id" w:val="-1"/>
        </w:smartTagPr>
        <w:r w:rsidRPr="00B05A5C">
          <w:rPr>
            <w:lang w:val="lv-LV"/>
          </w:rPr>
          <w:t>plāns</w:t>
        </w:r>
      </w:smartTag>
      <w:r w:rsidRPr="00B05A5C">
        <w:rPr>
          <w:lang w:val="lv-LV"/>
        </w:rPr>
        <w:t xml:space="preserve"> ir izstrādāts </w:t>
      </w:r>
      <w:proofErr w:type="spellStart"/>
      <w:r w:rsidRPr="00B05A5C">
        <w:rPr>
          <w:lang w:val="lv-LV"/>
        </w:rPr>
        <w:t>Judovkas</w:t>
      </w:r>
      <w:proofErr w:type="spellEnd"/>
      <w:r w:rsidRPr="00B05A5C">
        <w:rPr>
          <w:lang w:val="lv-LV"/>
        </w:rPr>
        <w:t xml:space="preserve"> rajonam Daugavpils pilsētas aglomerācijā, pamatojoties uz Ūdenssaimniecības pakalpojumu likuma 9. panta pirmās daļas 6. punkta nosacījumiem un Ministru kabineta 21.06.2016. pieņemto noteikumu Nr.403 „Darbības programmas “Izaugsme un nodarbinātība” 5.3.1. specifisko atlases mērķi “Attīstīt un uzlabot ūdensapgādes un kanalizācijas sistēmas pakalpojumu kvalitāti un nodrošināt pieslēgšanas iespējas īstenošanas noteikumi”.</w:t>
      </w:r>
    </w:p>
    <w:p w:rsidR="00B05A5C" w:rsidRPr="00B05A5C" w:rsidRDefault="00B05A5C" w:rsidP="00B05A5C">
      <w:pPr>
        <w:pStyle w:val="Parastais"/>
        <w:tabs>
          <w:tab w:val="left" w:pos="709"/>
        </w:tabs>
        <w:spacing w:after="120"/>
        <w:jc w:val="both"/>
        <w:rPr>
          <w:lang w:val="lv-LV"/>
        </w:rPr>
      </w:pPr>
      <w:r w:rsidRPr="00B05A5C">
        <w:rPr>
          <w:lang w:val="lv-LV"/>
        </w:rPr>
        <w:t xml:space="preserve">Šis </w:t>
      </w:r>
      <w:proofErr w:type="spellStart"/>
      <w:r w:rsidRPr="00B05A5C">
        <w:rPr>
          <w:lang w:val="lv-LV"/>
        </w:rPr>
        <w:t>pieslēgumu</w:t>
      </w:r>
      <w:proofErr w:type="spellEnd"/>
      <w:r w:rsidRPr="00B05A5C">
        <w:rPr>
          <w:lang w:val="lv-LV"/>
        </w:rPr>
        <w:t xml:space="preserve"> nodrošinājuma plāns atspoguļo projektā “Ūdensapgādes un kanalizācijas sistēmas attīstība </w:t>
      </w:r>
      <w:proofErr w:type="spellStart"/>
      <w:r w:rsidRPr="00B05A5C">
        <w:rPr>
          <w:lang w:val="lv-LV"/>
        </w:rPr>
        <w:t>Judovkas</w:t>
      </w:r>
      <w:proofErr w:type="spellEnd"/>
      <w:r w:rsidRPr="00B05A5C">
        <w:rPr>
          <w:lang w:val="lv-LV"/>
        </w:rPr>
        <w:t xml:space="preserve"> rajonā, Daugavpilī” plānoto </w:t>
      </w:r>
      <w:proofErr w:type="spellStart"/>
      <w:r w:rsidRPr="00B05A5C">
        <w:rPr>
          <w:lang w:val="lv-LV"/>
        </w:rPr>
        <w:t>pieslēgumu</w:t>
      </w:r>
      <w:proofErr w:type="spellEnd"/>
      <w:r w:rsidRPr="00B05A5C">
        <w:rPr>
          <w:lang w:val="lv-LV"/>
        </w:rPr>
        <w:t xml:space="preserve"> centralizētajai kanalizācijas sistēmai (turpmāk – CKS) izveides galvenos pamatprincipus un sasniedzamos rādītājus.</w:t>
      </w:r>
    </w:p>
    <w:p w:rsidR="00B05A5C" w:rsidRPr="00B05A5C" w:rsidRDefault="00B05A5C" w:rsidP="00B05A5C">
      <w:pPr>
        <w:pStyle w:val="Parastais"/>
        <w:tabs>
          <w:tab w:val="left" w:pos="709"/>
        </w:tabs>
        <w:spacing w:after="120"/>
        <w:jc w:val="both"/>
        <w:rPr>
          <w:lang w:val="lv-LV"/>
        </w:rPr>
      </w:pPr>
      <w:r w:rsidRPr="00B05A5C">
        <w:rPr>
          <w:lang w:val="lv-LV"/>
        </w:rPr>
        <w:t xml:space="preserve">Projekta ietvaros CKS plānoto pieslēgto iedzīvotāju skaits – 1 076 iedzīvotāji. Zemāk esošā tabula atspoguļo </w:t>
      </w:r>
      <w:proofErr w:type="spellStart"/>
      <w:r w:rsidRPr="00B05A5C">
        <w:rPr>
          <w:lang w:val="lv-LV"/>
        </w:rPr>
        <w:t>pieslēgumu</w:t>
      </w:r>
      <w:proofErr w:type="spellEnd"/>
      <w:r w:rsidRPr="00B05A5C">
        <w:rPr>
          <w:lang w:val="lv-LV"/>
        </w:rPr>
        <w:t xml:space="preserve"> nodrošinājuma plānoto laika grafiku sadalījumā pa gadiem:</w:t>
      </w:r>
    </w:p>
    <w:p w:rsidR="00B05A5C" w:rsidRPr="00B05A5C" w:rsidRDefault="00B05A5C" w:rsidP="00B05A5C">
      <w:pPr>
        <w:pStyle w:val="Parastais"/>
        <w:tabs>
          <w:tab w:val="left" w:pos="709"/>
        </w:tabs>
        <w:spacing w:after="120"/>
        <w:jc w:val="both"/>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245"/>
      </w:tblGrid>
      <w:tr w:rsidR="00B05A5C" w:rsidRPr="00B05A5C" w:rsidTr="00A01CFE">
        <w:tc>
          <w:tcPr>
            <w:tcW w:w="3964" w:type="dxa"/>
            <w:vAlign w:val="center"/>
          </w:tcPr>
          <w:p w:rsidR="00B05A5C" w:rsidRPr="00B05A5C" w:rsidRDefault="00B05A5C" w:rsidP="00A01CFE">
            <w:pPr>
              <w:pStyle w:val="Parastais"/>
              <w:tabs>
                <w:tab w:val="left" w:pos="5835"/>
              </w:tabs>
              <w:jc w:val="center"/>
              <w:rPr>
                <w:lang w:val="lv-LV"/>
              </w:rPr>
            </w:pPr>
            <w:r w:rsidRPr="00B05A5C">
              <w:rPr>
                <w:lang w:val="lv-LV"/>
              </w:rPr>
              <w:t>Gads</w:t>
            </w:r>
          </w:p>
        </w:tc>
        <w:tc>
          <w:tcPr>
            <w:tcW w:w="5245" w:type="dxa"/>
            <w:vAlign w:val="center"/>
          </w:tcPr>
          <w:p w:rsidR="00B05A5C" w:rsidRPr="00B05A5C" w:rsidRDefault="00B05A5C" w:rsidP="00A01CFE">
            <w:pPr>
              <w:pStyle w:val="Parastais"/>
              <w:tabs>
                <w:tab w:val="left" w:pos="5835"/>
              </w:tabs>
              <w:jc w:val="center"/>
              <w:rPr>
                <w:lang w:val="lv-LV"/>
              </w:rPr>
            </w:pPr>
            <w:r w:rsidRPr="00B05A5C">
              <w:rPr>
                <w:lang w:val="lv-LV"/>
              </w:rPr>
              <w:t>Plānotais CKS pieslēgto iedzīvotāju skaits gadā</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t>2019.</w:t>
            </w:r>
          </w:p>
        </w:tc>
        <w:tc>
          <w:tcPr>
            <w:tcW w:w="5245" w:type="dxa"/>
          </w:tcPr>
          <w:p w:rsidR="00B05A5C" w:rsidRPr="00B05A5C" w:rsidRDefault="00B05A5C" w:rsidP="00A01CFE">
            <w:pPr>
              <w:pStyle w:val="Parastais"/>
              <w:tabs>
                <w:tab w:val="left" w:pos="5835"/>
              </w:tabs>
              <w:jc w:val="center"/>
              <w:rPr>
                <w:lang w:val="lv-LV"/>
              </w:rPr>
            </w:pPr>
            <w:r w:rsidRPr="00B05A5C">
              <w:rPr>
                <w:lang w:val="lv-LV"/>
              </w:rPr>
              <w:t>-</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t>2020.</w:t>
            </w:r>
          </w:p>
        </w:tc>
        <w:tc>
          <w:tcPr>
            <w:tcW w:w="5245" w:type="dxa"/>
          </w:tcPr>
          <w:p w:rsidR="00B05A5C" w:rsidRPr="00B05A5C" w:rsidRDefault="00B05A5C" w:rsidP="00A01CFE">
            <w:pPr>
              <w:pStyle w:val="Parastais"/>
              <w:tabs>
                <w:tab w:val="left" w:pos="5835"/>
              </w:tabs>
              <w:jc w:val="center"/>
              <w:rPr>
                <w:lang w:val="lv-LV"/>
              </w:rPr>
            </w:pPr>
            <w:r w:rsidRPr="00B05A5C">
              <w:rPr>
                <w:lang w:val="lv-LV"/>
              </w:rPr>
              <w:t>-</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t>2021.</w:t>
            </w:r>
          </w:p>
        </w:tc>
        <w:tc>
          <w:tcPr>
            <w:tcW w:w="5245" w:type="dxa"/>
          </w:tcPr>
          <w:p w:rsidR="00B05A5C" w:rsidRPr="00B05A5C" w:rsidRDefault="00B05A5C" w:rsidP="00A01CFE">
            <w:pPr>
              <w:pStyle w:val="Parastais"/>
              <w:tabs>
                <w:tab w:val="left" w:pos="5835"/>
              </w:tabs>
              <w:jc w:val="center"/>
              <w:rPr>
                <w:lang w:val="lv-LV"/>
              </w:rPr>
            </w:pPr>
            <w:r w:rsidRPr="00B05A5C">
              <w:rPr>
                <w:lang w:val="lv-LV"/>
              </w:rPr>
              <w:t>538</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t>2022.</w:t>
            </w:r>
          </w:p>
        </w:tc>
        <w:tc>
          <w:tcPr>
            <w:tcW w:w="5245" w:type="dxa"/>
          </w:tcPr>
          <w:p w:rsidR="00B05A5C" w:rsidRPr="00B05A5C" w:rsidRDefault="00B05A5C" w:rsidP="00A01CFE">
            <w:pPr>
              <w:pStyle w:val="Parastais"/>
              <w:tabs>
                <w:tab w:val="left" w:pos="5835"/>
              </w:tabs>
              <w:jc w:val="center"/>
              <w:rPr>
                <w:lang w:val="lv-LV"/>
              </w:rPr>
            </w:pPr>
            <w:r w:rsidRPr="00B05A5C">
              <w:rPr>
                <w:lang w:val="lv-LV"/>
              </w:rPr>
              <w:t>323</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lastRenderedPageBreak/>
              <w:t>2023.</w:t>
            </w:r>
          </w:p>
        </w:tc>
        <w:tc>
          <w:tcPr>
            <w:tcW w:w="5245" w:type="dxa"/>
          </w:tcPr>
          <w:p w:rsidR="00B05A5C" w:rsidRPr="00B05A5C" w:rsidRDefault="00B05A5C" w:rsidP="00A01CFE">
            <w:pPr>
              <w:pStyle w:val="Parastais"/>
              <w:tabs>
                <w:tab w:val="left" w:pos="5835"/>
              </w:tabs>
              <w:jc w:val="center"/>
              <w:rPr>
                <w:lang w:val="lv-LV"/>
              </w:rPr>
            </w:pPr>
            <w:r w:rsidRPr="00B05A5C">
              <w:rPr>
                <w:lang w:val="lv-LV"/>
              </w:rPr>
              <w:t>215</w:t>
            </w:r>
          </w:p>
        </w:tc>
      </w:tr>
      <w:tr w:rsidR="00B05A5C" w:rsidRPr="00B05A5C" w:rsidTr="00A01CFE">
        <w:tc>
          <w:tcPr>
            <w:tcW w:w="3964" w:type="dxa"/>
          </w:tcPr>
          <w:p w:rsidR="00B05A5C" w:rsidRPr="00B05A5C" w:rsidRDefault="00B05A5C" w:rsidP="00A01CFE">
            <w:pPr>
              <w:pStyle w:val="Parastais"/>
              <w:tabs>
                <w:tab w:val="left" w:pos="5835"/>
              </w:tabs>
              <w:jc w:val="center"/>
              <w:rPr>
                <w:lang w:val="lv-LV"/>
              </w:rPr>
            </w:pPr>
            <w:r w:rsidRPr="00B05A5C">
              <w:rPr>
                <w:lang w:val="lv-LV"/>
              </w:rPr>
              <w:t>Kopā projekta īstenošanas laikā:</w:t>
            </w:r>
          </w:p>
        </w:tc>
        <w:tc>
          <w:tcPr>
            <w:tcW w:w="5245" w:type="dxa"/>
          </w:tcPr>
          <w:p w:rsidR="00B05A5C" w:rsidRPr="00B05A5C" w:rsidRDefault="00B05A5C" w:rsidP="00A01CFE">
            <w:pPr>
              <w:pStyle w:val="Parastais"/>
              <w:tabs>
                <w:tab w:val="left" w:pos="5835"/>
              </w:tabs>
              <w:jc w:val="center"/>
              <w:rPr>
                <w:b/>
                <w:lang w:val="lv-LV"/>
              </w:rPr>
            </w:pPr>
            <w:r w:rsidRPr="00B05A5C">
              <w:rPr>
                <w:b/>
                <w:lang w:val="lv-LV"/>
              </w:rPr>
              <w:t>1 076</w:t>
            </w:r>
          </w:p>
        </w:tc>
      </w:tr>
    </w:tbl>
    <w:p w:rsidR="00B05A5C" w:rsidRPr="00B05A5C" w:rsidRDefault="00B05A5C" w:rsidP="00B05A5C">
      <w:pPr>
        <w:pStyle w:val="Parastais"/>
        <w:tabs>
          <w:tab w:val="left" w:pos="709"/>
        </w:tabs>
        <w:jc w:val="both"/>
        <w:rPr>
          <w:lang w:val="lv-LV"/>
        </w:rPr>
      </w:pPr>
    </w:p>
    <w:p w:rsidR="00B05A5C" w:rsidRPr="00B05A5C" w:rsidRDefault="00B05A5C" w:rsidP="00B05A5C">
      <w:pPr>
        <w:pStyle w:val="Parastais"/>
        <w:tabs>
          <w:tab w:val="left" w:pos="709"/>
        </w:tabs>
        <w:jc w:val="both"/>
        <w:rPr>
          <w:lang w:val="lv-LV"/>
        </w:rPr>
      </w:pPr>
      <w:r w:rsidRPr="00B05A5C">
        <w:rPr>
          <w:lang w:val="lv-LV"/>
        </w:rPr>
        <w:t>Lai sasniegtu aglomerācijā plānoto pieslēdzamo kanalizācijas pakalpojumu lietotāju skaitu, SIA “Daugavpils ūdens” sadarbībā ar Daugavpils pilsētas pašvaldību plāno veikt sekojošas darbības:</w:t>
      </w:r>
    </w:p>
    <w:p w:rsidR="00B05A5C" w:rsidRPr="00B05A5C" w:rsidRDefault="00B05A5C" w:rsidP="00B05A5C">
      <w:pPr>
        <w:pStyle w:val="ListParagraph"/>
        <w:numPr>
          <w:ilvl w:val="0"/>
          <w:numId w:val="10"/>
        </w:numPr>
        <w:spacing w:after="0" w:line="240" w:lineRule="auto"/>
        <w:ind w:left="0" w:firstLine="357"/>
        <w:contextualSpacing w:val="0"/>
        <w:jc w:val="both"/>
        <w:rPr>
          <w:rFonts w:ascii="Times New Roman" w:hAnsi="Times New Roman"/>
          <w:sz w:val="24"/>
          <w:szCs w:val="24"/>
        </w:rPr>
      </w:pPr>
      <w:r w:rsidRPr="00B05A5C">
        <w:rPr>
          <w:rFonts w:ascii="Times New Roman" w:hAnsi="Times New Roman"/>
          <w:sz w:val="24"/>
          <w:szCs w:val="24"/>
        </w:rPr>
        <w:t>Plāno nodrošināt atbilstošu informatīvo kampaņu un veikt nepieciešamās individuālās aktivitātes ar katras CKS potenciāli pieslēdzamās dzīvojamās ēkas iedzīvotājiem;</w:t>
      </w:r>
    </w:p>
    <w:p w:rsidR="00B05A5C" w:rsidRPr="00B05A5C" w:rsidRDefault="00B05A5C" w:rsidP="00B05A5C">
      <w:pPr>
        <w:pStyle w:val="Parastais"/>
        <w:numPr>
          <w:ilvl w:val="0"/>
          <w:numId w:val="10"/>
        </w:numPr>
        <w:ind w:left="0" w:firstLine="360"/>
        <w:jc w:val="both"/>
        <w:rPr>
          <w:lang w:val="lv-LV"/>
        </w:rPr>
      </w:pPr>
      <w:r w:rsidRPr="00B05A5C">
        <w:rPr>
          <w:lang w:val="lv-LV"/>
        </w:rPr>
        <w:t>Plāno sagatavot un izplatīt bukletu mērķa grupas iedzīvotājiem, precīzi izklāstot pieslēgšanas kārtību CKS un ar to saistītas iespējas un ieguvumus;</w:t>
      </w:r>
    </w:p>
    <w:p w:rsidR="00B05A5C" w:rsidRPr="00B05A5C" w:rsidRDefault="00B05A5C" w:rsidP="00B05A5C">
      <w:pPr>
        <w:pStyle w:val="Parastais"/>
        <w:numPr>
          <w:ilvl w:val="0"/>
          <w:numId w:val="10"/>
        </w:numPr>
        <w:ind w:left="0" w:firstLine="357"/>
        <w:jc w:val="both"/>
        <w:rPr>
          <w:lang w:val="lv-LV"/>
        </w:rPr>
      </w:pPr>
      <w:r w:rsidRPr="00B05A5C">
        <w:rPr>
          <w:lang w:val="lv-LV"/>
        </w:rPr>
        <w:t xml:space="preserve">Reizi pusgadā publicēt informāciju par CKS </w:t>
      </w:r>
      <w:proofErr w:type="spellStart"/>
      <w:r w:rsidRPr="00B05A5C">
        <w:rPr>
          <w:lang w:val="lv-LV"/>
        </w:rPr>
        <w:t>pieslēguma</w:t>
      </w:r>
      <w:proofErr w:type="spellEnd"/>
      <w:r w:rsidRPr="00B05A5C">
        <w:rPr>
          <w:lang w:val="lv-LV"/>
        </w:rPr>
        <w:t xml:space="preserve"> iespējām Daugavpils pilsētas informatīvos portālos; </w:t>
      </w:r>
    </w:p>
    <w:p w:rsidR="00B05A5C" w:rsidRPr="00B05A5C" w:rsidRDefault="00B05A5C" w:rsidP="00B05A5C">
      <w:pPr>
        <w:pStyle w:val="Parastais"/>
        <w:numPr>
          <w:ilvl w:val="0"/>
          <w:numId w:val="10"/>
        </w:numPr>
        <w:tabs>
          <w:tab w:val="left" w:pos="357"/>
        </w:tabs>
        <w:ind w:left="0" w:firstLine="357"/>
        <w:jc w:val="both"/>
        <w:rPr>
          <w:lang w:val="lv-LV"/>
        </w:rPr>
      </w:pPr>
      <w:r w:rsidRPr="00B05A5C">
        <w:rPr>
          <w:lang w:val="lv-LV"/>
        </w:rPr>
        <w:t xml:space="preserve">Plāno aktīvi piedāvāt iedzīvotājiem tos </w:t>
      </w:r>
      <w:proofErr w:type="spellStart"/>
      <w:r w:rsidRPr="00B05A5C">
        <w:rPr>
          <w:lang w:val="lv-LV"/>
        </w:rPr>
        <w:t>pieslēgumu</w:t>
      </w:r>
      <w:proofErr w:type="spellEnd"/>
      <w:r w:rsidRPr="00B05A5C">
        <w:rPr>
          <w:lang w:val="lv-LV"/>
        </w:rPr>
        <w:t xml:space="preserve"> izbūves un finansēšanas nosacījumus, kurus paredz Daugavpils pilsētas saistošie noteikumi Nr.44 “</w:t>
      </w:r>
      <w:r w:rsidRPr="00B05A5C">
        <w:rPr>
          <w:shd w:val="clear" w:color="auto" w:fill="FFFFFF"/>
          <w:lang w:val="lv-LV"/>
        </w:rPr>
        <w:t>Saistošie noteikumi </w:t>
      </w:r>
      <w:r w:rsidRPr="00B05A5C">
        <w:rPr>
          <w:rFonts w:eastAsia="Arial Unicode MS"/>
          <w:shd w:val="clear" w:color="auto" w:fill="FFFFFF"/>
          <w:lang w:val="lv-LV"/>
        </w:rPr>
        <w:t>par līdzfinansējumu nekustamā īpašuma pieslēgšanai centralizētajai ūdensapgādes vai kanalizācijas sistēmai</w:t>
      </w:r>
      <w:r w:rsidRPr="00B05A5C">
        <w:rPr>
          <w:lang w:val="lv-LV"/>
        </w:rPr>
        <w:t>” (pieņemti 24.11.2017.);</w:t>
      </w:r>
    </w:p>
    <w:p w:rsidR="00B05A5C" w:rsidRPr="00B05A5C" w:rsidRDefault="00B05A5C" w:rsidP="00B05A5C">
      <w:pPr>
        <w:pStyle w:val="ListParagraph"/>
        <w:numPr>
          <w:ilvl w:val="0"/>
          <w:numId w:val="10"/>
        </w:numPr>
        <w:spacing w:after="0" w:line="240" w:lineRule="auto"/>
        <w:ind w:left="0" w:firstLine="357"/>
        <w:contextualSpacing w:val="0"/>
        <w:jc w:val="both"/>
        <w:rPr>
          <w:rFonts w:ascii="Times New Roman" w:hAnsi="Times New Roman"/>
          <w:sz w:val="24"/>
          <w:szCs w:val="24"/>
        </w:rPr>
      </w:pPr>
      <w:r w:rsidRPr="00B05A5C">
        <w:rPr>
          <w:rFonts w:ascii="Times New Roman" w:hAnsi="Times New Roman"/>
          <w:sz w:val="24"/>
          <w:szCs w:val="24"/>
        </w:rPr>
        <w:t xml:space="preserve">Ņemot vērā Ministru kabineta 27.06.2017. noteikumu Nr. 384 “Noteikumi par decentralizēto kanalizācijas sistēmu apsaimniekošanu un reģistrēšanu” un Daugavpils pilsētas saistošu noteikumu Nr.17 “Saistošie noteikumi par decentralizēto kanalizācijas pakalpojumu sniegšanas un uzskaites kārtību Daugavpils pilsētā” (pieņemti 28.06.2019.) nosacījumus, izmantot iespējas CKS </w:t>
      </w:r>
      <w:proofErr w:type="spellStart"/>
      <w:r w:rsidRPr="00B05A5C">
        <w:rPr>
          <w:rFonts w:ascii="Times New Roman" w:hAnsi="Times New Roman"/>
          <w:sz w:val="24"/>
          <w:szCs w:val="24"/>
        </w:rPr>
        <w:t>pieslēgumu</w:t>
      </w:r>
      <w:proofErr w:type="spellEnd"/>
      <w:r w:rsidRPr="00B05A5C">
        <w:rPr>
          <w:rFonts w:ascii="Times New Roman" w:hAnsi="Times New Roman"/>
          <w:sz w:val="24"/>
          <w:szCs w:val="24"/>
        </w:rPr>
        <w:t xml:space="preserve"> stimulēšanā;</w:t>
      </w:r>
    </w:p>
    <w:p w:rsidR="00B05A5C" w:rsidRPr="00B05A5C" w:rsidRDefault="00B05A5C" w:rsidP="00B05A5C">
      <w:pPr>
        <w:pStyle w:val="ListParagraph"/>
        <w:numPr>
          <w:ilvl w:val="0"/>
          <w:numId w:val="10"/>
        </w:numPr>
        <w:spacing w:after="0" w:line="240" w:lineRule="auto"/>
        <w:ind w:left="0" w:firstLine="357"/>
        <w:contextualSpacing w:val="0"/>
        <w:jc w:val="both"/>
        <w:rPr>
          <w:rFonts w:ascii="Times New Roman" w:hAnsi="Times New Roman"/>
          <w:sz w:val="24"/>
          <w:szCs w:val="24"/>
        </w:rPr>
      </w:pPr>
      <w:r w:rsidRPr="00B05A5C">
        <w:rPr>
          <w:rFonts w:ascii="Times New Roman" w:hAnsi="Times New Roman"/>
          <w:sz w:val="24"/>
          <w:szCs w:val="24"/>
        </w:rPr>
        <w:t>Iesaistīt Daugavpils pilsētas pašvaldības resursus un pieredzi 1. līdz 5. punktos minēto aktivitāšu realizācijā.”.</w:t>
      </w: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Pr="00140D7E" w:rsidRDefault="002D594E" w:rsidP="002D594E">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609</w:t>
      </w:r>
      <w:r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Par galvojumu sabiedrībai ar ierobežotu atbildību „Daugavpils ūdens”</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J.Lapinska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937EB">
      <w:pPr>
        <w:spacing w:after="0" w:line="240" w:lineRule="auto"/>
        <w:jc w:val="center"/>
        <w:rPr>
          <w:rFonts w:ascii="Times New Roman" w:hAnsi="Times New Roman"/>
          <w:sz w:val="24"/>
          <w:szCs w:val="24"/>
        </w:rPr>
      </w:pPr>
    </w:p>
    <w:p w:rsidR="00FF1337" w:rsidRPr="0067151F" w:rsidRDefault="00FF1337" w:rsidP="00E70C88">
      <w:pPr>
        <w:spacing w:after="0" w:line="240" w:lineRule="auto"/>
        <w:ind w:firstLine="426"/>
        <w:jc w:val="both"/>
        <w:rPr>
          <w:rFonts w:ascii="Times New Roman" w:hAnsi="Times New Roman"/>
          <w:sz w:val="24"/>
          <w:szCs w:val="24"/>
        </w:rPr>
      </w:pPr>
      <w:r w:rsidRPr="0067151F">
        <w:rPr>
          <w:rFonts w:ascii="Times New Roman" w:hAnsi="Times New Roman"/>
          <w:sz w:val="24"/>
          <w:szCs w:val="24"/>
        </w:rPr>
        <w:t xml:space="preserve">Pamatojoties uz likuma “Par pašvaldību budžetiem” 26.panta otro un trešu daļu, likuma “Par Valsts budžetu 2019.gadam” 15.panta trešo daļu, </w:t>
      </w:r>
      <w:r w:rsidRPr="0067151F">
        <w:rPr>
          <w:rFonts w:ascii="Times New Roman" w:hAnsi="Times New Roman"/>
          <w:sz w:val="24"/>
          <w:szCs w:val="24"/>
          <w:lang w:eastAsia="ar-SA"/>
        </w:rPr>
        <w:t>Ministru kabineta 2008.gada 25.marta noteikumiem Nr.196 “Noteikumi par pašvaldību aizņēmumiem un galvojumiem”, ņemot vērā Ministru kabineta 2016.gada 21.jūnija noteikumu Nr.403 “</w:t>
      </w:r>
      <w:r w:rsidRPr="0067151F">
        <w:rPr>
          <w:rFonts w:ascii="Times New Roman" w:hAnsi="Times New Roman"/>
          <w:bCs/>
          <w:sz w:val="24"/>
          <w:szCs w:val="24"/>
          <w:shd w:val="clear" w:color="auto" w:fill="FFFFFF"/>
        </w:rPr>
        <w:t xml:space="preserve">Darbības programmas “Izaugsme un nodarbinātība” </w:t>
      </w:r>
      <w:r w:rsidRPr="0067151F">
        <w:rPr>
          <w:rFonts w:ascii="Times New Roman" w:hAnsi="Times New Roman"/>
          <w:bCs/>
          <w:sz w:val="24"/>
          <w:szCs w:val="24"/>
        </w:rPr>
        <w:t xml:space="preserve">5.3.1.specifiskā atbalsta mērķa “Attīstīt un uzlabot ūdensapgādes un kanalizācijas sistēmas pakalpojumu kvalitāti un nodrošināt pieslēgšanas iespējas” īstenošanas noteikumi” 38.2.punktu,  27.04.2018. starp SIA “Daugavpils ūdens” un </w:t>
      </w:r>
      <w:r w:rsidRPr="0067151F">
        <w:rPr>
          <w:rFonts w:ascii="Times New Roman" w:hAnsi="Times New Roman"/>
          <w:sz w:val="24"/>
          <w:szCs w:val="24"/>
        </w:rPr>
        <w:t xml:space="preserve">Centrālo finanšu un līgumu aģentūru noslēgto līgumu par Eiropas Savienības fonda projekta „Ūdensapgādes un kanalizācijas sistēmas attīstība </w:t>
      </w:r>
      <w:proofErr w:type="spellStart"/>
      <w:r w:rsidRPr="0067151F">
        <w:rPr>
          <w:rFonts w:ascii="Times New Roman" w:hAnsi="Times New Roman"/>
          <w:sz w:val="24"/>
          <w:szCs w:val="24"/>
        </w:rPr>
        <w:t>Judovkas</w:t>
      </w:r>
      <w:proofErr w:type="spellEnd"/>
      <w:r w:rsidRPr="0067151F">
        <w:rPr>
          <w:rFonts w:ascii="Times New Roman" w:hAnsi="Times New Roman"/>
          <w:sz w:val="24"/>
          <w:szCs w:val="24"/>
        </w:rPr>
        <w:t xml:space="preserve"> rajonā, Daugavpilī” Nr.5.3.1.0/18/I/001 īstenošanu, Daugavpils pilsētas domes Finanšu komitejas 2019.gada 3.oktobra atzinumu, atklāti balsojot: PAR – 10 (</w:t>
      </w:r>
      <w:proofErr w:type="spellStart"/>
      <w:r w:rsidRPr="0067151F">
        <w:rPr>
          <w:rFonts w:ascii="Times New Roman" w:hAnsi="Times New Roman"/>
          <w:sz w:val="24"/>
          <w:szCs w:val="24"/>
        </w:rPr>
        <w:t>A.Broks</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J.Dukšinskis</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A.Elksniņš</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A.Gržibovskis</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L.Jankovska</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R.Joksts</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N.Kožanova</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I.Prelatovs</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H.Soldatjonoka</w:t>
      </w:r>
      <w:proofErr w:type="spellEnd"/>
      <w:r w:rsidRPr="0067151F">
        <w:rPr>
          <w:rFonts w:ascii="Times New Roman" w:hAnsi="Times New Roman"/>
          <w:sz w:val="24"/>
          <w:szCs w:val="24"/>
        </w:rPr>
        <w:t xml:space="preserve">, </w:t>
      </w:r>
      <w:proofErr w:type="spellStart"/>
      <w:r w:rsidRPr="0067151F">
        <w:rPr>
          <w:rFonts w:ascii="Times New Roman" w:hAnsi="Times New Roman"/>
          <w:sz w:val="24"/>
          <w:szCs w:val="24"/>
        </w:rPr>
        <w:t>A.Zdanovskis</w:t>
      </w:r>
      <w:proofErr w:type="spellEnd"/>
      <w:r w:rsidRPr="0067151F">
        <w:rPr>
          <w:rFonts w:ascii="Times New Roman" w:hAnsi="Times New Roman"/>
          <w:sz w:val="24"/>
          <w:szCs w:val="24"/>
        </w:rPr>
        <w:t>), PRET –</w:t>
      </w:r>
      <w:r w:rsidR="00E70C88">
        <w:rPr>
          <w:rFonts w:ascii="Times New Roman" w:hAnsi="Times New Roman"/>
          <w:sz w:val="24"/>
          <w:szCs w:val="24"/>
        </w:rPr>
        <w:t xml:space="preserve"> </w:t>
      </w:r>
      <w:r w:rsidRPr="0067151F">
        <w:rPr>
          <w:rFonts w:ascii="Times New Roman" w:hAnsi="Times New Roman"/>
          <w:sz w:val="24"/>
          <w:szCs w:val="24"/>
        </w:rPr>
        <w:t xml:space="preserve"> nav,</w:t>
      </w:r>
      <w:r w:rsidR="00E70C88">
        <w:rPr>
          <w:rFonts w:ascii="Times New Roman" w:hAnsi="Times New Roman"/>
          <w:sz w:val="24"/>
          <w:szCs w:val="24"/>
        </w:rPr>
        <w:t xml:space="preserve"> </w:t>
      </w:r>
      <w:r w:rsidRPr="0067151F">
        <w:rPr>
          <w:rFonts w:ascii="Times New Roman" w:hAnsi="Times New Roman"/>
          <w:sz w:val="24"/>
          <w:szCs w:val="24"/>
        </w:rPr>
        <w:t xml:space="preserve"> ATTURAS</w:t>
      </w:r>
      <w:r w:rsidR="00E70C88">
        <w:rPr>
          <w:rFonts w:ascii="Times New Roman" w:hAnsi="Times New Roman"/>
          <w:sz w:val="24"/>
          <w:szCs w:val="24"/>
        </w:rPr>
        <w:t xml:space="preserve"> </w:t>
      </w:r>
      <w:r w:rsidRPr="0067151F">
        <w:rPr>
          <w:rFonts w:ascii="Times New Roman" w:hAnsi="Times New Roman"/>
          <w:sz w:val="24"/>
          <w:szCs w:val="24"/>
        </w:rPr>
        <w:t xml:space="preserve"> – </w:t>
      </w:r>
      <w:r w:rsidR="00E70C88">
        <w:rPr>
          <w:rFonts w:ascii="Times New Roman" w:hAnsi="Times New Roman"/>
          <w:sz w:val="24"/>
          <w:szCs w:val="24"/>
        </w:rPr>
        <w:t xml:space="preserve"> </w:t>
      </w:r>
      <w:r w:rsidRPr="0067151F">
        <w:rPr>
          <w:rFonts w:ascii="Times New Roman" w:hAnsi="Times New Roman"/>
          <w:sz w:val="24"/>
          <w:szCs w:val="24"/>
        </w:rPr>
        <w:t>nav,</w:t>
      </w:r>
    </w:p>
    <w:p w:rsidR="00FF1337" w:rsidRPr="0067151F" w:rsidRDefault="00FF1337" w:rsidP="00E70C88">
      <w:pPr>
        <w:spacing w:after="0" w:line="240" w:lineRule="auto"/>
        <w:jc w:val="both"/>
        <w:rPr>
          <w:rFonts w:ascii="Times New Roman" w:hAnsi="Times New Roman"/>
          <w:b/>
          <w:sz w:val="24"/>
          <w:szCs w:val="24"/>
        </w:rPr>
      </w:pPr>
      <w:r w:rsidRPr="0067151F">
        <w:rPr>
          <w:rFonts w:ascii="Times New Roman" w:hAnsi="Times New Roman"/>
          <w:b/>
          <w:sz w:val="24"/>
          <w:szCs w:val="24"/>
        </w:rPr>
        <w:t>Daugavpils pilsētas dome nolemj:</w:t>
      </w:r>
    </w:p>
    <w:p w:rsidR="00FF1337" w:rsidRPr="009F670B" w:rsidRDefault="00FF1337" w:rsidP="00FF1337">
      <w:pPr>
        <w:spacing w:after="0" w:line="240" w:lineRule="auto"/>
        <w:ind w:firstLine="567"/>
        <w:jc w:val="both"/>
        <w:rPr>
          <w:rFonts w:ascii="Times New Roman" w:hAnsi="Times New Roman"/>
          <w:sz w:val="24"/>
          <w:szCs w:val="24"/>
        </w:rPr>
      </w:pPr>
    </w:p>
    <w:p w:rsidR="00FF1337" w:rsidRPr="00F1665D" w:rsidRDefault="00FF1337" w:rsidP="00FF1337">
      <w:pPr>
        <w:pStyle w:val="Standard"/>
        <w:numPr>
          <w:ilvl w:val="0"/>
          <w:numId w:val="11"/>
        </w:numPr>
        <w:spacing w:after="0" w:line="240" w:lineRule="auto"/>
        <w:ind w:left="0" w:firstLine="360"/>
        <w:jc w:val="both"/>
        <w:rPr>
          <w:rFonts w:ascii="Times New Roman" w:hAnsi="Times New Roman" w:cs="Times New Roman"/>
          <w:sz w:val="24"/>
          <w:szCs w:val="24"/>
        </w:rPr>
      </w:pPr>
      <w:r w:rsidRPr="00F1665D">
        <w:rPr>
          <w:rFonts w:ascii="Times New Roman" w:hAnsi="Times New Roman" w:cs="Times New Roman"/>
          <w:sz w:val="24"/>
          <w:szCs w:val="24"/>
        </w:rPr>
        <w:t xml:space="preserve">Atbalstīt projekta “Ūdensapgādes un kanalizācijas sistēmas attīstība </w:t>
      </w:r>
      <w:proofErr w:type="spellStart"/>
      <w:r w:rsidRPr="00F1665D">
        <w:rPr>
          <w:rFonts w:ascii="Times New Roman" w:hAnsi="Times New Roman" w:cs="Times New Roman"/>
          <w:sz w:val="24"/>
          <w:szCs w:val="24"/>
        </w:rPr>
        <w:t>Judovkas</w:t>
      </w:r>
      <w:proofErr w:type="spellEnd"/>
      <w:r w:rsidRPr="00F1665D">
        <w:rPr>
          <w:rFonts w:ascii="Times New Roman" w:hAnsi="Times New Roman" w:cs="Times New Roman"/>
          <w:sz w:val="24"/>
          <w:szCs w:val="24"/>
        </w:rPr>
        <w:t xml:space="preserve"> rajonā, Daugavpilī” īstenošanu un sniegt galvojumu sabiedrībai ar ierobežotu atbildību “Daugavpils ūdens” (reģistrācijas numurs 41503002432, juridiskā adrese: Ūdensvada ielā 3, Daugavpilī), kuras kapitāla daļas 100% apmērā pieder Daugavpils pilsētas pašvaldībai, aizņēmuma saņemšanai Valsts kasē ar noteikto procentu likmi vai citā kredītiestādē, kas piedāvā izdevīgākos aizdevuma nosacījumus</w:t>
      </w:r>
      <w:r>
        <w:rPr>
          <w:rFonts w:ascii="Times New Roman" w:hAnsi="Times New Roman" w:cs="Times New Roman"/>
          <w:sz w:val="24"/>
          <w:szCs w:val="24"/>
        </w:rPr>
        <w:t>,</w:t>
      </w:r>
      <w:r w:rsidRPr="00F1665D">
        <w:rPr>
          <w:rFonts w:ascii="Times New Roman" w:hAnsi="Times New Roman" w:cs="Times New Roman"/>
          <w:sz w:val="24"/>
          <w:szCs w:val="24"/>
        </w:rPr>
        <w:t xml:space="preserve"> Kohēzijas fonda projekta “Ūdensapgādes un kanalizācijas sistēmas attīstība </w:t>
      </w:r>
      <w:proofErr w:type="spellStart"/>
      <w:r w:rsidRPr="00F1665D">
        <w:rPr>
          <w:rFonts w:ascii="Times New Roman" w:hAnsi="Times New Roman" w:cs="Times New Roman"/>
          <w:sz w:val="24"/>
          <w:szCs w:val="24"/>
        </w:rPr>
        <w:t>Judovkas</w:t>
      </w:r>
      <w:proofErr w:type="spellEnd"/>
      <w:r w:rsidRPr="00F1665D">
        <w:rPr>
          <w:rFonts w:ascii="Times New Roman" w:hAnsi="Times New Roman" w:cs="Times New Roman"/>
          <w:sz w:val="24"/>
          <w:szCs w:val="24"/>
        </w:rPr>
        <w:t xml:space="preserve"> rajonā, Daugavpilī” finansēšanai </w:t>
      </w:r>
      <w:r w:rsidRPr="00105EEC">
        <w:rPr>
          <w:rFonts w:ascii="Times New Roman" w:hAnsi="Times New Roman" w:cs="Times New Roman"/>
          <w:sz w:val="24"/>
          <w:szCs w:val="24"/>
        </w:rPr>
        <w:t xml:space="preserve">EUR </w:t>
      </w:r>
      <w:r w:rsidRPr="00F1665D">
        <w:rPr>
          <w:rFonts w:ascii="Times New Roman" w:hAnsi="Times New Roman" w:cs="Times New Roman"/>
          <w:sz w:val="24"/>
          <w:szCs w:val="24"/>
        </w:rPr>
        <w:t>3 128</w:t>
      </w:r>
      <w:r>
        <w:rPr>
          <w:rFonts w:ascii="Times New Roman" w:hAnsi="Times New Roman" w:cs="Times New Roman"/>
          <w:sz w:val="24"/>
          <w:szCs w:val="24"/>
        </w:rPr>
        <w:t> 158.00</w:t>
      </w:r>
      <w:r w:rsidRPr="00F1665D">
        <w:rPr>
          <w:rFonts w:ascii="Times New Roman" w:hAnsi="Times New Roman" w:cs="Times New Roman"/>
          <w:sz w:val="24"/>
          <w:szCs w:val="24"/>
        </w:rPr>
        <w:t xml:space="preserve"> </w:t>
      </w:r>
      <w:r w:rsidRPr="00F1665D">
        <w:rPr>
          <w:rFonts w:ascii="Times New Roman" w:hAnsi="Times New Roman" w:cs="Times New Roman"/>
          <w:i/>
          <w:iCs/>
          <w:sz w:val="24"/>
          <w:szCs w:val="24"/>
        </w:rPr>
        <w:t xml:space="preserve">(trīs miljoni </w:t>
      </w:r>
      <w:r w:rsidRPr="00F1665D">
        <w:rPr>
          <w:rFonts w:ascii="Times New Roman" w:hAnsi="Times New Roman" w:cs="Times New Roman"/>
          <w:i/>
          <w:iCs/>
          <w:sz w:val="24"/>
          <w:szCs w:val="24"/>
        </w:rPr>
        <w:lastRenderedPageBreak/>
        <w:t xml:space="preserve">viens simts divdesmit astoņi tūkstoši viens simts piecdesmit </w:t>
      </w:r>
      <w:r>
        <w:rPr>
          <w:rFonts w:ascii="Times New Roman" w:hAnsi="Times New Roman" w:cs="Times New Roman"/>
          <w:i/>
          <w:iCs/>
          <w:sz w:val="24"/>
          <w:szCs w:val="24"/>
        </w:rPr>
        <w:t>astoņi</w:t>
      </w:r>
      <w:r w:rsidRPr="00F1665D">
        <w:rPr>
          <w:rFonts w:ascii="Times New Roman" w:hAnsi="Times New Roman" w:cs="Times New Roman"/>
          <w:i/>
          <w:iCs/>
          <w:sz w:val="24"/>
          <w:szCs w:val="24"/>
        </w:rPr>
        <w:t xml:space="preserve"> </w:t>
      </w:r>
      <w:r>
        <w:rPr>
          <w:rFonts w:ascii="Times New Roman" w:hAnsi="Times New Roman" w:cs="Times New Roman"/>
          <w:i/>
          <w:iCs/>
          <w:sz w:val="24"/>
          <w:szCs w:val="24"/>
        </w:rPr>
        <w:t>eiro</w:t>
      </w:r>
      <w:r w:rsidRPr="00F1665D">
        <w:rPr>
          <w:rFonts w:ascii="Times New Roman" w:hAnsi="Times New Roman" w:cs="Times New Roman"/>
          <w:i/>
          <w:iCs/>
          <w:sz w:val="24"/>
          <w:szCs w:val="24"/>
        </w:rPr>
        <w:t xml:space="preserve">, </w:t>
      </w:r>
      <w:r>
        <w:rPr>
          <w:rFonts w:ascii="Times New Roman" w:hAnsi="Times New Roman" w:cs="Times New Roman"/>
          <w:i/>
          <w:iCs/>
          <w:sz w:val="24"/>
          <w:szCs w:val="24"/>
        </w:rPr>
        <w:t>00</w:t>
      </w:r>
      <w:r w:rsidRPr="00F1665D">
        <w:rPr>
          <w:rFonts w:ascii="Times New Roman" w:hAnsi="Times New Roman" w:cs="Times New Roman"/>
          <w:i/>
          <w:iCs/>
          <w:sz w:val="24"/>
          <w:szCs w:val="24"/>
        </w:rPr>
        <w:t xml:space="preserve"> centi)</w:t>
      </w:r>
      <w:r w:rsidRPr="00F1665D">
        <w:rPr>
          <w:rFonts w:ascii="Times New Roman" w:hAnsi="Times New Roman" w:cs="Times New Roman"/>
          <w:sz w:val="24"/>
          <w:szCs w:val="24"/>
        </w:rPr>
        <w:t xml:space="preserve"> apmērā</w:t>
      </w:r>
      <w:r>
        <w:rPr>
          <w:rFonts w:ascii="Times New Roman" w:hAnsi="Times New Roman" w:cs="Times New Roman"/>
          <w:sz w:val="24"/>
          <w:szCs w:val="24"/>
        </w:rPr>
        <w:t>, ar atmaksas termiņu līdz 2</w:t>
      </w:r>
      <w:r w:rsidRPr="00F1665D">
        <w:rPr>
          <w:rFonts w:ascii="Times New Roman" w:hAnsi="Times New Roman" w:cs="Times New Roman"/>
          <w:sz w:val="24"/>
          <w:szCs w:val="24"/>
        </w:rPr>
        <w:t>0 gadiem</w:t>
      </w:r>
      <w:r>
        <w:rPr>
          <w:rFonts w:ascii="Times New Roman" w:hAnsi="Times New Roman" w:cs="Times New Roman"/>
          <w:sz w:val="24"/>
          <w:szCs w:val="24"/>
        </w:rPr>
        <w:t>.</w:t>
      </w:r>
    </w:p>
    <w:p w:rsidR="00FF1337" w:rsidRDefault="00FF1337" w:rsidP="00FF1337">
      <w:pPr>
        <w:pStyle w:val="Standard"/>
        <w:numPr>
          <w:ilvl w:val="0"/>
          <w:numId w:val="11"/>
        </w:numPr>
        <w:spacing w:after="0" w:line="240" w:lineRule="auto"/>
        <w:ind w:left="0" w:firstLine="360"/>
        <w:jc w:val="both"/>
        <w:rPr>
          <w:rFonts w:ascii="Times New Roman" w:hAnsi="Times New Roman" w:cs="Times New Roman"/>
          <w:sz w:val="24"/>
          <w:szCs w:val="24"/>
        </w:rPr>
      </w:pPr>
      <w:r w:rsidRPr="00DC7C6D">
        <w:rPr>
          <w:rFonts w:ascii="Times New Roman" w:hAnsi="Times New Roman" w:cs="Times New Roman"/>
          <w:sz w:val="24"/>
          <w:szCs w:val="24"/>
        </w:rPr>
        <w:t xml:space="preserve">Sabiedrībai ar ierobežotu atbildību “Daugavpils ūdens” </w:t>
      </w:r>
      <w:r>
        <w:rPr>
          <w:rFonts w:ascii="Times New Roman" w:hAnsi="Times New Roman" w:cs="Times New Roman"/>
          <w:sz w:val="24"/>
          <w:szCs w:val="24"/>
        </w:rPr>
        <w:t>sākt atmaksāt aizdevumu ar 2022.gada septembri.</w:t>
      </w:r>
    </w:p>
    <w:p w:rsidR="00FF1337" w:rsidRDefault="00FF1337" w:rsidP="00FF1337">
      <w:pPr>
        <w:pStyle w:val="Standard"/>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Galvojumu garantēt no Daugavpils pilsētas pašvaldības budžeta finanšu līdzekļiem.</w:t>
      </w:r>
    </w:p>
    <w:p w:rsidR="00FF1337" w:rsidRDefault="00FF1337" w:rsidP="00FF1337">
      <w:pPr>
        <w:pStyle w:val="Standard"/>
        <w:numPr>
          <w:ilvl w:val="0"/>
          <w:numId w:val="11"/>
        </w:numPr>
        <w:spacing w:after="0" w:line="24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Daugavpils pilsētas domes </w:t>
      </w:r>
      <w:r w:rsidRPr="009F670B">
        <w:rPr>
          <w:rFonts w:ascii="Times New Roman" w:hAnsi="Times New Roman" w:cs="Times New Roman"/>
          <w:sz w:val="24"/>
          <w:szCs w:val="24"/>
        </w:rPr>
        <w:t>Kapitālsabiedrību pārraudzības nodaļa</w:t>
      </w:r>
      <w:r>
        <w:rPr>
          <w:rFonts w:ascii="Times New Roman" w:hAnsi="Times New Roman" w:cs="Times New Roman"/>
          <w:sz w:val="24"/>
          <w:szCs w:val="24"/>
        </w:rPr>
        <w:t>i</w:t>
      </w:r>
      <w:r>
        <w:rPr>
          <w:rFonts w:ascii="Times New Roman" w:hAnsi="Times New Roman" w:cs="Times New Roman"/>
          <w:bCs/>
          <w:sz w:val="24"/>
          <w:szCs w:val="24"/>
        </w:rPr>
        <w:t>.</w:t>
      </w: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Pr="00140D7E" w:rsidRDefault="002D594E" w:rsidP="002D594E">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610</w:t>
      </w:r>
      <w:r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Default="002D594E" w:rsidP="002D594E">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saistošo noteikumu „Grozījumi Daugavpils pilsētas 2019.gada</w:t>
      </w:r>
      <w:r w:rsidR="00987F9A">
        <w:rPr>
          <w:rFonts w:ascii="Times New Roman" w:hAnsi="Times New Roman"/>
          <w:b/>
          <w:iCs/>
          <w:sz w:val="24"/>
          <w:szCs w:val="24"/>
        </w:rPr>
        <w:t xml:space="preserve"> </w:t>
      </w:r>
    </w:p>
    <w:p w:rsidR="002D594E" w:rsidRDefault="002D594E" w:rsidP="002D594E">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 xml:space="preserve"> 14.februāra saistošajos noteikumos Nr.5 „Par Daugavpils pilsētas </w:t>
      </w: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 xml:space="preserve">pašvaldības budžetu 2019.gadam”” apstiprināšanu </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937EB">
      <w:pPr>
        <w:spacing w:after="0" w:line="240" w:lineRule="auto"/>
        <w:jc w:val="center"/>
        <w:rPr>
          <w:rFonts w:ascii="Times New Roman" w:hAnsi="Times New Roman"/>
          <w:sz w:val="24"/>
          <w:szCs w:val="24"/>
        </w:rPr>
      </w:pPr>
    </w:p>
    <w:p w:rsidR="001335B5" w:rsidRPr="001335B5" w:rsidRDefault="001335B5" w:rsidP="001335B5">
      <w:pPr>
        <w:spacing w:after="0" w:line="240" w:lineRule="auto"/>
        <w:ind w:firstLine="426"/>
        <w:jc w:val="both"/>
        <w:rPr>
          <w:rFonts w:ascii="Times New Roman" w:hAnsi="Times New Roman"/>
          <w:b/>
          <w:bCs/>
          <w:sz w:val="24"/>
          <w:szCs w:val="24"/>
        </w:rPr>
      </w:pPr>
      <w:r w:rsidRPr="001335B5">
        <w:rPr>
          <w:rFonts w:ascii="Times New Roman" w:hAnsi="Times New Roman"/>
          <w:sz w:val="24"/>
          <w:szCs w:val="24"/>
        </w:rPr>
        <w:t>Pamatojoties uz likuma “Par pašvaldībām” 21.panta pirmās daļas 2.punktu un 46.pantu, un  likuma “Par pašvaldību budžetiem” 16. un 17.pantu, Daugavpils pilsētas domes Finanšu komitejas 2019.gada 3.oktobra  atzinumu, atklāti balsojot: PAR – 10 (</w:t>
      </w:r>
      <w:proofErr w:type="spellStart"/>
      <w:r w:rsidRPr="001335B5">
        <w:rPr>
          <w:rFonts w:ascii="Times New Roman" w:hAnsi="Times New Roman"/>
          <w:sz w:val="24"/>
          <w:szCs w:val="24"/>
        </w:rPr>
        <w:t>A.Broks</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J.Dukšinskis</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A.Elksniņš</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A.Gržibovskis</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L.Jankovska</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R.Joksts</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N.Kožanova</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I.Prelatovs</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H.Soldatjonoka</w:t>
      </w:r>
      <w:proofErr w:type="spellEnd"/>
      <w:r w:rsidRPr="001335B5">
        <w:rPr>
          <w:rFonts w:ascii="Times New Roman" w:hAnsi="Times New Roman"/>
          <w:sz w:val="24"/>
          <w:szCs w:val="24"/>
        </w:rPr>
        <w:t xml:space="preserve">, </w:t>
      </w:r>
      <w:proofErr w:type="spellStart"/>
      <w:r w:rsidRPr="001335B5">
        <w:rPr>
          <w:rFonts w:ascii="Times New Roman" w:hAnsi="Times New Roman"/>
          <w:sz w:val="24"/>
          <w:szCs w:val="24"/>
        </w:rPr>
        <w:t>A.Zdanovskis</w:t>
      </w:r>
      <w:proofErr w:type="spellEnd"/>
      <w:r w:rsidRPr="001335B5">
        <w:rPr>
          <w:rFonts w:ascii="Times New Roman" w:hAnsi="Times New Roman"/>
          <w:sz w:val="24"/>
          <w:szCs w:val="24"/>
        </w:rPr>
        <w:t xml:space="preserve">), PRET – nav, ATTURAS – nav,  </w:t>
      </w:r>
      <w:r w:rsidRPr="001335B5">
        <w:rPr>
          <w:rFonts w:ascii="Times New Roman" w:hAnsi="Times New Roman"/>
          <w:b/>
          <w:bCs/>
          <w:sz w:val="24"/>
          <w:szCs w:val="24"/>
        </w:rPr>
        <w:t>Daugavpils pilsētas</w:t>
      </w:r>
      <w:r w:rsidRPr="001335B5">
        <w:rPr>
          <w:rFonts w:ascii="Times New Roman" w:hAnsi="Times New Roman"/>
          <w:sz w:val="24"/>
          <w:szCs w:val="24"/>
        </w:rPr>
        <w:t xml:space="preserve"> </w:t>
      </w:r>
      <w:r w:rsidRPr="001335B5">
        <w:rPr>
          <w:rFonts w:ascii="Times New Roman" w:hAnsi="Times New Roman"/>
          <w:b/>
          <w:bCs/>
          <w:sz w:val="24"/>
          <w:szCs w:val="24"/>
        </w:rPr>
        <w:t>dome nolemj:</w:t>
      </w:r>
    </w:p>
    <w:p w:rsidR="001335B5" w:rsidRPr="001335B5" w:rsidRDefault="001335B5" w:rsidP="001335B5">
      <w:pPr>
        <w:spacing w:after="0" w:line="240" w:lineRule="auto"/>
        <w:rPr>
          <w:rFonts w:ascii="Times New Roman" w:hAnsi="Times New Roman"/>
          <w:sz w:val="24"/>
          <w:szCs w:val="24"/>
        </w:rPr>
      </w:pPr>
    </w:p>
    <w:p w:rsidR="001335B5" w:rsidRPr="001335B5" w:rsidRDefault="001335B5" w:rsidP="00362A1A">
      <w:pPr>
        <w:pStyle w:val="BodyText"/>
        <w:spacing w:after="0" w:line="240" w:lineRule="auto"/>
        <w:ind w:firstLine="426"/>
        <w:jc w:val="both"/>
        <w:rPr>
          <w:rFonts w:ascii="Times New Roman" w:hAnsi="Times New Roman"/>
          <w:sz w:val="24"/>
          <w:szCs w:val="24"/>
        </w:rPr>
      </w:pPr>
      <w:r w:rsidRPr="001335B5">
        <w:rPr>
          <w:rFonts w:ascii="Times New Roman" w:hAnsi="Times New Roman"/>
          <w:sz w:val="24"/>
          <w:szCs w:val="24"/>
        </w:rPr>
        <w:t>Apstiprināt Daugavpils pilsētas domes 2019.gada 10.oktobra saistošos noteikumus Nr.23 „Grozījumi Daugavpils pilsētas pašvaldības 2019.gada 14.februāra saistošajos noteikumos Nr.5 „Par Daugavpils pilsētas pašvaldības budžetu 2019.gadam””.</w:t>
      </w:r>
    </w:p>
    <w:p w:rsidR="001335B5" w:rsidRPr="001335B5" w:rsidRDefault="001335B5" w:rsidP="001335B5">
      <w:pPr>
        <w:spacing w:after="0" w:line="240" w:lineRule="auto"/>
        <w:rPr>
          <w:rFonts w:ascii="Times New Roman" w:hAnsi="Times New Roman"/>
          <w:sz w:val="24"/>
          <w:szCs w:val="24"/>
        </w:rPr>
      </w:pPr>
    </w:p>
    <w:p w:rsidR="001335B5" w:rsidRPr="001335B5" w:rsidRDefault="001335B5" w:rsidP="001335B5">
      <w:pPr>
        <w:spacing w:after="0" w:line="240" w:lineRule="auto"/>
        <w:rPr>
          <w:rFonts w:ascii="Times New Roman" w:hAnsi="Times New Roman"/>
          <w:sz w:val="24"/>
          <w:szCs w:val="24"/>
        </w:rPr>
      </w:pPr>
      <w:r w:rsidRPr="001335B5">
        <w:rPr>
          <w:rFonts w:ascii="Times New Roman" w:hAnsi="Times New Roman"/>
          <w:sz w:val="24"/>
          <w:szCs w:val="24"/>
        </w:rPr>
        <w:t xml:space="preserve">Pielikumā: Daugavpils pilsētas domes 2019.gada 10.oktobra saistošie noteikumi Nr.23 </w:t>
      </w:r>
    </w:p>
    <w:p w:rsidR="001335B5" w:rsidRPr="001335B5" w:rsidRDefault="001335B5" w:rsidP="001335B5">
      <w:pPr>
        <w:spacing w:after="0" w:line="240" w:lineRule="auto"/>
        <w:rPr>
          <w:rFonts w:ascii="Times New Roman" w:hAnsi="Times New Roman"/>
          <w:sz w:val="24"/>
          <w:szCs w:val="24"/>
        </w:rPr>
      </w:pPr>
      <w:r w:rsidRPr="001335B5">
        <w:rPr>
          <w:rFonts w:ascii="Times New Roman" w:hAnsi="Times New Roman"/>
          <w:sz w:val="24"/>
          <w:szCs w:val="24"/>
        </w:rPr>
        <w:t xml:space="preserve">                 „Grozījumi Daugavpils pilsētas 2019.gada 14.februāra saistošajos noteikumos Nr.5</w:t>
      </w:r>
    </w:p>
    <w:p w:rsidR="001335B5" w:rsidRPr="001335B5" w:rsidRDefault="001335B5" w:rsidP="001335B5">
      <w:pPr>
        <w:spacing w:after="0" w:line="240" w:lineRule="auto"/>
        <w:rPr>
          <w:rFonts w:ascii="Times New Roman" w:hAnsi="Times New Roman"/>
          <w:sz w:val="24"/>
          <w:szCs w:val="24"/>
        </w:rPr>
      </w:pPr>
      <w:r w:rsidRPr="001335B5">
        <w:rPr>
          <w:rFonts w:ascii="Times New Roman" w:hAnsi="Times New Roman"/>
          <w:sz w:val="24"/>
          <w:szCs w:val="24"/>
        </w:rPr>
        <w:t xml:space="preserve">                 “Par Daugavpils pilsētas pašvaldības budžetu 2019.gadam””.</w:t>
      </w: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Pr="00140D7E" w:rsidRDefault="002D594E" w:rsidP="002D594E">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611</w:t>
      </w:r>
      <w:r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Default="002D594E" w:rsidP="002D594E">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līguma slēgšanu par aprīkojuma bezatlīdzības lietošanu ar Latgales reģiona attīstības aģentūru un aprīkojuma nodošanu bezatlīdzības lietošanā Daugavpils</w:t>
      </w: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 xml:space="preserve"> pilsētas pašvaldības iestādei „Komunālās saimniecības pārvalde”</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00DF745E">
        <w:rPr>
          <w:rFonts w:ascii="Times New Roman" w:hAnsi="Times New Roman"/>
          <w:b/>
          <w:sz w:val="24"/>
          <w:szCs w:val="24"/>
        </w:rPr>
        <w:t>L.Jankovska</w:t>
      </w:r>
      <w:proofErr w:type="spellEnd"/>
      <w:r w:rsidR="00DF745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Pr="00515812" w:rsidRDefault="002D594E" w:rsidP="002D594E">
      <w:pPr>
        <w:spacing w:after="0" w:line="240" w:lineRule="auto"/>
        <w:jc w:val="center"/>
        <w:rPr>
          <w:rFonts w:ascii="Times New Roman" w:hAnsi="Times New Roman"/>
          <w:sz w:val="24"/>
          <w:szCs w:val="24"/>
        </w:rPr>
      </w:pPr>
    </w:p>
    <w:p w:rsidR="00DF745E" w:rsidRPr="002D596E" w:rsidRDefault="00DF745E" w:rsidP="00DF745E">
      <w:pPr>
        <w:spacing w:after="0" w:line="240" w:lineRule="auto"/>
        <w:ind w:firstLine="426"/>
        <w:jc w:val="both"/>
        <w:rPr>
          <w:rFonts w:ascii="Times New Roman" w:hAnsi="Times New Roman"/>
          <w:b/>
          <w:sz w:val="24"/>
          <w:szCs w:val="24"/>
        </w:rPr>
      </w:pPr>
      <w:r w:rsidRPr="002D596E">
        <w:rPr>
          <w:rFonts w:ascii="Times New Roman" w:hAnsi="Times New Roman"/>
          <w:sz w:val="24"/>
          <w:szCs w:val="24"/>
        </w:rPr>
        <w:t>Pamatojoties uz likuma “Par pašvald</w:t>
      </w:r>
      <w:r w:rsidR="00E70C88">
        <w:rPr>
          <w:rFonts w:ascii="Times New Roman" w:hAnsi="Times New Roman"/>
          <w:sz w:val="24"/>
          <w:szCs w:val="24"/>
        </w:rPr>
        <w:t xml:space="preserve">ībām” 14. panta pirmās daļas 2.punktu, otrās daļas </w:t>
      </w:r>
      <w:r w:rsidR="00E70C88">
        <w:rPr>
          <w:rFonts w:ascii="Times New Roman" w:hAnsi="Times New Roman"/>
          <w:sz w:val="24"/>
          <w:szCs w:val="24"/>
        </w:rPr>
        <w:br/>
        <w:t>3.</w:t>
      </w:r>
      <w:r w:rsidRPr="002D596E">
        <w:rPr>
          <w:rFonts w:ascii="Times New Roman" w:hAnsi="Times New Roman"/>
          <w:sz w:val="24"/>
          <w:szCs w:val="24"/>
        </w:rPr>
        <w:t>pun</w:t>
      </w:r>
      <w:r w:rsidR="00E70C88">
        <w:rPr>
          <w:rFonts w:ascii="Times New Roman" w:hAnsi="Times New Roman"/>
          <w:sz w:val="24"/>
          <w:szCs w:val="24"/>
        </w:rPr>
        <w:t>ktu, 21. panta pirmās daļas 27.</w:t>
      </w:r>
      <w:r w:rsidRPr="002D596E">
        <w:rPr>
          <w:rFonts w:ascii="Times New Roman" w:hAnsi="Times New Roman"/>
          <w:sz w:val="24"/>
          <w:szCs w:val="24"/>
        </w:rPr>
        <w:t>punktu, ņemot vērā 2018.gada 20.novembra sadarbības līgumu Nr.D-2018/938 ar Latgales reģiona attīstības aģentūru par sadarbību Latvijas-Lietuvas pārrobežu programmas 2014.-2020.gadam projekta Nr. LLI-402 “</w:t>
      </w:r>
      <w:r w:rsidRPr="002D596E">
        <w:rPr>
          <w:rFonts w:ascii="Times New Roman" w:hAnsi="Times New Roman"/>
          <w:spacing w:val="-4"/>
          <w:sz w:val="24"/>
          <w:szCs w:val="24"/>
        </w:rPr>
        <w:t>Riska grupas jauniešu sociālā integrācija, balstoties uz sporta aktivitātēm</w:t>
      </w:r>
      <w:r w:rsidRPr="002D596E">
        <w:rPr>
          <w:rFonts w:ascii="Times New Roman" w:hAnsi="Times New Roman"/>
          <w:sz w:val="24"/>
          <w:szCs w:val="24"/>
        </w:rPr>
        <w:t xml:space="preserve">” ietvaros un to, </w:t>
      </w:r>
      <w:r w:rsidRPr="002D596E">
        <w:rPr>
          <w:rFonts w:ascii="Times New Roman" w:hAnsi="Times New Roman"/>
          <w:bCs/>
          <w:sz w:val="24"/>
          <w:szCs w:val="24"/>
        </w:rPr>
        <w:t xml:space="preserve">ka </w:t>
      </w:r>
      <w:r w:rsidRPr="002D596E">
        <w:rPr>
          <w:rFonts w:ascii="Times New Roman" w:hAnsi="Times New Roman"/>
          <w:sz w:val="24"/>
          <w:szCs w:val="24"/>
          <w:lang w:eastAsia="ru-RU"/>
        </w:rPr>
        <w:t xml:space="preserve">pašvaldības funkciju izpilde pilsētas infrastruktūras labiekārtošanas un uzturēšanas jomā ir </w:t>
      </w:r>
      <w:r w:rsidRPr="002D596E">
        <w:rPr>
          <w:rFonts w:ascii="Times New Roman" w:hAnsi="Times New Roman"/>
          <w:sz w:val="24"/>
          <w:szCs w:val="24"/>
        </w:rPr>
        <w:t>Daugavpils pilsētas pašvaldības iestādes “Komunālās saimniecības pārvalde” kompetence, Finanšu komitejas 2019.gada 3.oktobra atzinumu, atklāti balsojot: PAR – 10 (</w:t>
      </w:r>
      <w:proofErr w:type="spellStart"/>
      <w:r w:rsidRPr="002D596E">
        <w:rPr>
          <w:rFonts w:ascii="Times New Roman" w:hAnsi="Times New Roman"/>
          <w:sz w:val="24"/>
          <w:szCs w:val="24"/>
        </w:rPr>
        <w:t>A.Broks</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J.Dukšinskis</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A.Elksniņš</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A.Gržibovskis</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L.Jankovska</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R.Joksts</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N.Kožanova</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I.Prelatovs</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H.Soldatjonoka</w:t>
      </w:r>
      <w:proofErr w:type="spellEnd"/>
      <w:r w:rsidRPr="002D596E">
        <w:rPr>
          <w:rFonts w:ascii="Times New Roman" w:hAnsi="Times New Roman"/>
          <w:sz w:val="24"/>
          <w:szCs w:val="24"/>
        </w:rPr>
        <w:t xml:space="preserve">, </w:t>
      </w:r>
      <w:proofErr w:type="spellStart"/>
      <w:r w:rsidRPr="002D596E">
        <w:rPr>
          <w:rFonts w:ascii="Times New Roman" w:hAnsi="Times New Roman"/>
          <w:sz w:val="24"/>
          <w:szCs w:val="24"/>
        </w:rPr>
        <w:t>A.Zdanovskis</w:t>
      </w:r>
      <w:proofErr w:type="spellEnd"/>
      <w:r w:rsidRPr="002D596E">
        <w:rPr>
          <w:rFonts w:ascii="Times New Roman" w:hAnsi="Times New Roman"/>
          <w:sz w:val="24"/>
          <w:szCs w:val="24"/>
        </w:rPr>
        <w:t>), PRET – nav, ATTURAS – nav,</w:t>
      </w:r>
      <w:r>
        <w:rPr>
          <w:rFonts w:ascii="Times New Roman" w:hAnsi="Times New Roman"/>
          <w:sz w:val="24"/>
          <w:szCs w:val="24"/>
        </w:rPr>
        <w:t xml:space="preserve"> </w:t>
      </w:r>
      <w:r w:rsidRPr="002D596E">
        <w:rPr>
          <w:rFonts w:ascii="Times New Roman" w:hAnsi="Times New Roman"/>
          <w:b/>
          <w:sz w:val="24"/>
          <w:szCs w:val="24"/>
        </w:rPr>
        <w:t>Daugavpils pilsētas dome nolemj:</w:t>
      </w:r>
    </w:p>
    <w:p w:rsidR="00DF745E" w:rsidRPr="00D23684" w:rsidRDefault="00DF745E" w:rsidP="00DF745E">
      <w:pPr>
        <w:spacing w:after="0" w:line="240" w:lineRule="auto"/>
        <w:ind w:firstLine="426"/>
        <w:jc w:val="both"/>
        <w:rPr>
          <w:rFonts w:ascii="Times New Roman" w:hAnsi="Times New Roman"/>
          <w:b/>
          <w:sz w:val="24"/>
          <w:szCs w:val="24"/>
        </w:rPr>
      </w:pPr>
    </w:p>
    <w:p w:rsidR="00DF745E" w:rsidRPr="00D23684" w:rsidRDefault="00DF745E" w:rsidP="00DF745E">
      <w:pPr>
        <w:pStyle w:val="ListParagraph"/>
        <w:numPr>
          <w:ilvl w:val="0"/>
          <w:numId w:val="12"/>
        </w:numPr>
        <w:spacing w:after="0" w:line="240" w:lineRule="auto"/>
        <w:ind w:left="0" w:firstLine="426"/>
        <w:jc w:val="both"/>
        <w:rPr>
          <w:rFonts w:ascii="Times New Roman" w:hAnsi="Times New Roman"/>
          <w:color w:val="000000" w:themeColor="text1"/>
          <w:sz w:val="24"/>
          <w:szCs w:val="24"/>
        </w:rPr>
      </w:pPr>
      <w:r w:rsidRPr="00D23684">
        <w:rPr>
          <w:rFonts w:ascii="Times New Roman" w:hAnsi="Times New Roman"/>
          <w:sz w:val="24"/>
          <w:szCs w:val="24"/>
        </w:rPr>
        <w:t xml:space="preserve">Noslēgt līgumu </w:t>
      </w:r>
      <w:r w:rsidRPr="00D23684">
        <w:rPr>
          <w:rFonts w:ascii="Times New Roman" w:hAnsi="Times New Roman"/>
          <w:color w:val="000000" w:themeColor="text1"/>
          <w:sz w:val="24"/>
          <w:szCs w:val="24"/>
        </w:rPr>
        <w:t xml:space="preserve">par aprīkojuma bezatlīdzības </w:t>
      </w:r>
      <w:r w:rsidRPr="00D23684">
        <w:rPr>
          <w:rFonts w:ascii="Times New Roman" w:hAnsi="Times New Roman"/>
          <w:sz w:val="24"/>
          <w:szCs w:val="24"/>
        </w:rPr>
        <w:t xml:space="preserve">lietošanu (pielikumā) </w:t>
      </w:r>
      <w:r w:rsidRPr="00D23684">
        <w:rPr>
          <w:rFonts w:ascii="Times New Roman" w:hAnsi="Times New Roman"/>
          <w:color w:val="000000" w:themeColor="text1"/>
          <w:sz w:val="24"/>
          <w:szCs w:val="24"/>
        </w:rPr>
        <w:t xml:space="preserve">ar Latgales reģiona attīstības aģentūru, reģistrācijas </w:t>
      </w:r>
      <w:r w:rsidRPr="00D23684">
        <w:rPr>
          <w:rFonts w:ascii="Times New Roman" w:hAnsi="Times New Roman"/>
          <w:sz w:val="24"/>
          <w:szCs w:val="24"/>
        </w:rPr>
        <w:t xml:space="preserve">Nr.41503023129, juridiskā adrese: Saules iela 15, Daugavpils, </w:t>
      </w:r>
      <w:r w:rsidRPr="00D23684">
        <w:rPr>
          <w:rFonts w:ascii="Times New Roman" w:hAnsi="Times New Roman"/>
          <w:sz w:val="24"/>
          <w:szCs w:val="24"/>
        </w:rPr>
        <w:lastRenderedPageBreak/>
        <w:t xml:space="preserve">LV-5401, </w:t>
      </w:r>
      <w:r w:rsidRPr="00D23684">
        <w:rPr>
          <w:rFonts w:ascii="Times New Roman" w:hAnsi="Times New Roman"/>
          <w:color w:val="000000" w:themeColor="text1"/>
          <w:sz w:val="24"/>
          <w:szCs w:val="24"/>
        </w:rPr>
        <w:t xml:space="preserve">(turpmāk – LRAA) un </w:t>
      </w:r>
      <w:r w:rsidRPr="00D23684">
        <w:rPr>
          <w:rFonts w:ascii="Times New Roman" w:hAnsi="Times New Roman"/>
          <w:sz w:val="24"/>
          <w:szCs w:val="24"/>
        </w:rPr>
        <w:t xml:space="preserve">pieņemt, saskaņā ar minēto līgumu, </w:t>
      </w:r>
      <w:r w:rsidRPr="00D23684">
        <w:rPr>
          <w:rFonts w:ascii="Times New Roman" w:hAnsi="Times New Roman"/>
          <w:color w:val="000000" w:themeColor="text1"/>
          <w:sz w:val="24"/>
          <w:szCs w:val="24"/>
        </w:rPr>
        <w:t>LRAA piederošos āra trenažierus laukumu aprīkošanai (turpmāk – Aprīkojums) bezatlīdzības lietošanā līdz 2025.gada 31.decembrim.</w:t>
      </w:r>
    </w:p>
    <w:p w:rsidR="00DF745E" w:rsidRPr="00D23684" w:rsidRDefault="00DF745E" w:rsidP="00DF745E">
      <w:pPr>
        <w:pStyle w:val="ListParagraph"/>
        <w:numPr>
          <w:ilvl w:val="0"/>
          <w:numId w:val="12"/>
        </w:numPr>
        <w:spacing w:after="0" w:line="240" w:lineRule="auto"/>
        <w:ind w:left="0" w:firstLine="426"/>
        <w:jc w:val="both"/>
        <w:rPr>
          <w:rFonts w:ascii="Times New Roman" w:hAnsi="Times New Roman"/>
          <w:color w:val="000000" w:themeColor="text1"/>
          <w:sz w:val="24"/>
          <w:szCs w:val="24"/>
        </w:rPr>
      </w:pPr>
      <w:r w:rsidRPr="00D23684">
        <w:rPr>
          <w:rFonts w:ascii="Times New Roman" w:hAnsi="Times New Roman"/>
          <w:sz w:val="24"/>
          <w:szCs w:val="24"/>
        </w:rPr>
        <w:t xml:space="preserve">Uzdot Daugavpils pilsētas pašvaldības iestādei “Komunālās </w:t>
      </w:r>
      <w:r w:rsidRPr="00D23684">
        <w:rPr>
          <w:rFonts w:ascii="Times New Roman" w:hAnsi="Times New Roman"/>
          <w:color w:val="000000" w:themeColor="text1"/>
          <w:sz w:val="24"/>
          <w:szCs w:val="24"/>
        </w:rPr>
        <w:t xml:space="preserve">saimniecības pārvalde” </w:t>
      </w:r>
      <w:r w:rsidRPr="00D23684">
        <w:rPr>
          <w:rFonts w:ascii="Times New Roman" w:hAnsi="Times New Roman"/>
          <w:sz w:val="24"/>
          <w:szCs w:val="24"/>
        </w:rPr>
        <w:t xml:space="preserve">uzturēt </w:t>
      </w:r>
      <w:r w:rsidRPr="00D23684">
        <w:rPr>
          <w:rFonts w:ascii="Times New Roman" w:hAnsi="Times New Roman"/>
          <w:color w:val="000000" w:themeColor="text1"/>
          <w:sz w:val="24"/>
          <w:szCs w:val="24"/>
        </w:rPr>
        <w:t xml:space="preserve">Aprīkojumu </w:t>
      </w:r>
      <w:r w:rsidRPr="00D23684">
        <w:rPr>
          <w:rFonts w:ascii="Times New Roman" w:hAnsi="Times New Roman"/>
          <w:sz w:val="24"/>
          <w:szCs w:val="24"/>
        </w:rPr>
        <w:t xml:space="preserve">līdz 2025.gada 31.decembrim. </w:t>
      </w:r>
    </w:p>
    <w:p w:rsidR="00DF745E" w:rsidRPr="00D23684" w:rsidRDefault="00DF745E" w:rsidP="00DF745E">
      <w:pPr>
        <w:spacing w:after="0" w:line="240" w:lineRule="auto"/>
        <w:ind w:firstLine="360"/>
        <w:jc w:val="both"/>
        <w:rPr>
          <w:rFonts w:ascii="Times New Roman" w:hAnsi="Times New Roman"/>
          <w:sz w:val="24"/>
          <w:szCs w:val="24"/>
        </w:rPr>
      </w:pPr>
    </w:p>
    <w:p w:rsidR="002D594E" w:rsidRDefault="00DF745E" w:rsidP="00DF745E">
      <w:pPr>
        <w:spacing w:after="0" w:line="240" w:lineRule="auto"/>
        <w:jc w:val="both"/>
        <w:rPr>
          <w:rFonts w:ascii="Times New Roman" w:hAnsi="Times New Roman"/>
          <w:sz w:val="24"/>
          <w:szCs w:val="24"/>
        </w:rPr>
      </w:pPr>
      <w:r w:rsidRPr="00D23684">
        <w:rPr>
          <w:rFonts w:ascii="Times New Roman" w:hAnsi="Times New Roman"/>
          <w:sz w:val="24"/>
          <w:szCs w:val="24"/>
        </w:rPr>
        <w:t>Pielikumā: Patapinājuma līgums par aprīkojuma bezatlīdzības lietošanu ar pielikumu.</w:t>
      </w:r>
    </w:p>
    <w:p w:rsidR="00093BAA" w:rsidRDefault="00093BAA" w:rsidP="002937EB">
      <w:pPr>
        <w:spacing w:after="0" w:line="240" w:lineRule="auto"/>
        <w:jc w:val="center"/>
        <w:rPr>
          <w:rFonts w:ascii="Times New Roman" w:hAnsi="Times New Roman"/>
          <w:sz w:val="24"/>
          <w:szCs w:val="24"/>
        </w:rPr>
      </w:pPr>
    </w:p>
    <w:p w:rsidR="008E74AE" w:rsidRDefault="008E74AE" w:rsidP="002937EB">
      <w:pPr>
        <w:spacing w:after="0" w:line="240" w:lineRule="auto"/>
        <w:jc w:val="center"/>
        <w:rPr>
          <w:rFonts w:ascii="Times New Roman" w:hAnsi="Times New Roman"/>
          <w:sz w:val="24"/>
          <w:szCs w:val="24"/>
        </w:rPr>
      </w:pPr>
    </w:p>
    <w:p w:rsidR="00093BAA" w:rsidRPr="00140D7E" w:rsidRDefault="00093BAA" w:rsidP="00093BAA">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612</w:t>
      </w:r>
      <w:r w:rsidRPr="00140D7E">
        <w:rPr>
          <w:rFonts w:ascii="Times New Roman" w:hAnsi="Times New Roman"/>
          <w:b/>
          <w:sz w:val="24"/>
          <w:szCs w:val="24"/>
        </w:rPr>
        <w:t>)</w:t>
      </w:r>
    </w:p>
    <w:p w:rsidR="00093BAA" w:rsidRPr="00140D7E" w:rsidRDefault="00093BAA" w:rsidP="00093BAA">
      <w:pPr>
        <w:spacing w:after="0" w:line="240" w:lineRule="auto"/>
        <w:jc w:val="center"/>
        <w:rPr>
          <w:rFonts w:ascii="Times New Roman" w:hAnsi="Times New Roman"/>
          <w:b/>
          <w:sz w:val="24"/>
          <w:szCs w:val="24"/>
        </w:rPr>
      </w:pPr>
    </w:p>
    <w:p w:rsidR="00093BAA" w:rsidRDefault="00093BAA" w:rsidP="00093BAA">
      <w:pPr>
        <w:pBdr>
          <w:bottom w:val="single" w:sz="12" w:space="1" w:color="auto"/>
        </w:pBdr>
        <w:spacing w:after="0" w:line="240" w:lineRule="auto"/>
        <w:jc w:val="center"/>
        <w:rPr>
          <w:rStyle w:val="Strong"/>
          <w:rFonts w:ascii="Times New Roman" w:hAnsi="Times New Roman"/>
          <w:bCs w:val="0"/>
          <w:sz w:val="24"/>
          <w:szCs w:val="24"/>
        </w:rPr>
      </w:pPr>
      <w:r w:rsidRPr="002D594E">
        <w:rPr>
          <w:rFonts w:ascii="Times New Roman" w:hAnsi="Times New Roman"/>
          <w:b/>
          <w:iCs/>
          <w:sz w:val="24"/>
          <w:szCs w:val="24"/>
        </w:rPr>
        <w:t>Par</w:t>
      </w:r>
      <w:r w:rsidRPr="000173D6">
        <w:rPr>
          <w:rStyle w:val="Strong"/>
          <w:rFonts w:ascii="Times New Roman" w:hAnsi="Times New Roman"/>
          <w:b w:val="0"/>
          <w:bCs w:val="0"/>
          <w:sz w:val="24"/>
          <w:szCs w:val="24"/>
        </w:rPr>
        <w:t xml:space="preserve"> </w:t>
      </w:r>
      <w:r w:rsidRPr="00093BAA">
        <w:rPr>
          <w:rStyle w:val="Strong"/>
          <w:rFonts w:ascii="Times New Roman" w:hAnsi="Times New Roman"/>
          <w:bCs w:val="0"/>
          <w:sz w:val="24"/>
          <w:szCs w:val="24"/>
        </w:rPr>
        <w:t>apropriācijas grozīšanu pamatbudžeta programmā „Eiropas</w:t>
      </w:r>
    </w:p>
    <w:p w:rsidR="00093BAA" w:rsidRPr="00093BAA" w:rsidRDefault="00093BAA" w:rsidP="00093BAA">
      <w:pPr>
        <w:pBdr>
          <w:bottom w:val="single" w:sz="12" w:space="1" w:color="auto"/>
        </w:pBdr>
        <w:spacing w:after="0" w:line="240" w:lineRule="auto"/>
        <w:jc w:val="center"/>
        <w:rPr>
          <w:rFonts w:ascii="Times New Roman" w:hAnsi="Times New Roman"/>
          <w:sz w:val="24"/>
          <w:szCs w:val="24"/>
        </w:rPr>
      </w:pPr>
      <w:r w:rsidRPr="00093BAA">
        <w:rPr>
          <w:rStyle w:val="Strong"/>
          <w:rFonts w:ascii="Times New Roman" w:hAnsi="Times New Roman"/>
          <w:bCs w:val="0"/>
          <w:sz w:val="24"/>
          <w:szCs w:val="24"/>
        </w:rPr>
        <w:t xml:space="preserve"> Savienības un citu finanšu instrumentu finansētie projekti”</w:t>
      </w:r>
    </w:p>
    <w:p w:rsidR="00093BAA" w:rsidRPr="00515812" w:rsidRDefault="00093BAA" w:rsidP="00093BAA">
      <w:pPr>
        <w:spacing w:after="0" w:line="240" w:lineRule="auto"/>
        <w:jc w:val="center"/>
        <w:rPr>
          <w:rFonts w:ascii="Times New Roman" w:hAnsi="Times New Roman"/>
          <w:sz w:val="24"/>
          <w:szCs w:val="24"/>
        </w:rPr>
      </w:pP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093BAA" w:rsidRDefault="00093BAA" w:rsidP="002937EB">
      <w:pPr>
        <w:spacing w:after="0" w:line="240" w:lineRule="auto"/>
        <w:jc w:val="center"/>
        <w:rPr>
          <w:rFonts w:ascii="Times New Roman" w:hAnsi="Times New Roman"/>
          <w:sz w:val="24"/>
          <w:szCs w:val="24"/>
        </w:rPr>
      </w:pPr>
    </w:p>
    <w:p w:rsidR="00716527" w:rsidRPr="00716527" w:rsidRDefault="00716527" w:rsidP="00716527">
      <w:pPr>
        <w:spacing w:after="0" w:line="240" w:lineRule="auto"/>
        <w:ind w:firstLine="425"/>
        <w:jc w:val="both"/>
        <w:rPr>
          <w:rFonts w:ascii="Times New Roman" w:hAnsi="Times New Roman"/>
          <w:sz w:val="24"/>
          <w:szCs w:val="24"/>
        </w:rPr>
      </w:pPr>
      <w:r w:rsidRPr="00716527">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w:t>
      </w:r>
    </w:p>
    <w:p w:rsidR="00716527" w:rsidRPr="00716527" w:rsidRDefault="00716527" w:rsidP="00716527">
      <w:pPr>
        <w:spacing w:after="0" w:line="240" w:lineRule="auto"/>
        <w:jc w:val="both"/>
        <w:rPr>
          <w:rFonts w:ascii="Times New Roman" w:hAnsi="Times New Roman"/>
          <w:b/>
          <w:sz w:val="24"/>
          <w:szCs w:val="24"/>
        </w:rPr>
      </w:pPr>
      <w:r w:rsidRPr="00716527">
        <w:rPr>
          <w:rFonts w:ascii="Times New Roman" w:hAnsi="Times New Roman"/>
          <w:sz w:val="24"/>
          <w:szCs w:val="24"/>
        </w:rPr>
        <w:t xml:space="preserve">       ņemot vērā Domes Finanšu komitejas 2019.gada 10.oktobra atzinumu, atklāti balsojot: PAR – 10 (</w:t>
      </w:r>
      <w:proofErr w:type="spellStart"/>
      <w:r w:rsidRPr="00716527">
        <w:rPr>
          <w:rFonts w:ascii="Times New Roman" w:hAnsi="Times New Roman"/>
          <w:sz w:val="24"/>
          <w:szCs w:val="24"/>
        </w:rPr>
        <w:t>A.Broks</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J.Dukšinskis</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A.Elksniņš</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A.Gržibovskis</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L.Jankovska</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R.Joksts</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N.Kožanova</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I.Prelatovs</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H.Soldatjonoka</w:t>
      </w:r>
      <w:proofErr w:type="spellEnd"/>
      <w:r w:rsidRPr="00716527">
        <w:rPr>
          <w:rFonts w:ascii="Times New Roman" w:hAnsi="Times New Roman"/>
          <w:sz w:val="24"/>
          <w:szCs w:val="24"/>
        </w:rPr>
        <w:t xml:space="preserve">, </w:t>
      </w:r>
      <w:proofErr w:type="spellStart"/>
      <w:r w:rsidRPr="00716527">
        <w:rPr>
          <w:rFonts w:ascii="Times New Roman" w:hAnsi="Times New Roman"/>
          <w:sz w:val="24"/>
          <w:szCs w:val="24"/>
        </w:rPr>
        <w:t>A.Zdanovskis</w:t>
      </w:r>
      <w:proofErr w:type="spellEnd"/>
      <w:r w:rsidRPr="00716527">
        <w:rPr>
          <w:rFonts w:ascii="Times New Roman" w:hAnsi="Times New Roman"/>
          <w:sz w:val="24"/>
          <w:szCs w:val="24"/>
        </w:rPr>
        <w:t xml:space="preserve">), PRET – nav, ATTURAS – nav, </w:t>
      </w:r>
      <w:r w:rsidRPr="00716527">
        <w:rPr>
          <w:rFonts w:ascii="Times New Roman" w:hAnsi="Times New Roman"/>
          <w:b/>
          <w:sz w:val="24"/>
          <w:szCs w:val="24"/>
        </w:rPr>
        <w:t>Daugavpils pilsētas dome nolemj:</w:t>
      </w:r>
    </w:p>
    <w:p w:rsidR="00716527" w:rsidRPr="00716527" w:rsidRDefault="00716527" w:rsidP="00716527">
      <w:pPr>
        <w:spacing w:after="0" w:line="240" w:lineRule="auto"/>
        <w:ind w:firstLine="425"/>
        <w:jc w:val="both"/>
        <w:rPr>
          <w:rFonts w:ascii="Times New Roman" w:hAnsi="Times New Roman"/>
          <w:b/>
          <w:sz w:val="24"/>
          <w:szCs w:val="24"/>
        </w:rPr>
      </w:pPr>
    </w:p>
    <w:p w:rsidR="00716527" w:rsidRPr="00716527" w:rsidRDefault="00716527" w:rsidP="00716527">
      <w:pPr>
        <w:spacing w:after="0" w:line="240" w:lineRule="auto"/>
        <w:ind w:firstLine="425"/>
        <w:jc w:val="both"/>
        <w:rPr>
          <w:rFonts w:ascii="Times New Roman" w:hAnsi="Times New Roman"/>
          <w:sz w:val="24"/>
          <w:szCs w:val="24"/>
        </w:rPr>
      </w:pPr>
      <w:r w:rsidRPr="00716527">
        <w:rPr>
          <w:rFonts w:ascii="Times New Roman" w:hAnsi="Times New Roman"/>
          <w:sz w:val="24"/>
          <w:szCs w:val="24"/>
        </w:rPr>
        <w:t xml:space="preserve">Grozīt apropriāciju Daugavpils pilsētas domei (reģ.Nr.90000077325, juridiskā adrese: </w:t>
      </w:r>
      <w:proofErr w:type="spellStart"/>
      <w:r w:rsidRPr="00716527">
        <w:rPr>
          <w:rFonts w:ascii="Times New Roman" w:hAnsi="Times New Roman"/>
          <w:sz w:val="24"/>
          <w:szCs w:val="24"/>
        </w:rPr>
        <w:t>K.Valdemāra</w:t>
      </w:r>
      <w:proofErr w:type="spellEnd"/>
      <w:r w:rsidRPr="00716527">
        <w:rPr>
          <w:rFonts w:ascii="Times New Roman" w:hAnsi="Times New Roman"/>
          <w:sz w:val="24"/>
          <w:szCs w:val="24"/>
        </w:rPr>
        <w:t xml:space="preserve"> iela 1, Daugavpils) pamatbudžeta programmā „Eiropas Savienības un citu finanšu instrumentu finansētie projekti” saskaņā ar pielikumu.</w:t>
      </w:r>
    </w:p>
    <w:p w:rsidR="00716527" w:rsidRPr="00716527" w:rsidRDefault="00716527" w:rsidP="00716527">
      <w:pPr>
        <w:spacing w:after="0" w:line="240" w:lineRule="auto"/>
        <w:ind w:firstLine="425"/>
        <w:jc w:val="both"/>
        <w:rPr>
          <w:rFonts w:ascii="Times New Roman" w:hAnsi="Times New Roman"/>
          <w:sz w:val="24"/>
          <w:szCs w:val="24"/>
        </w:rPr>
      </w:pPr>
    </w:p>
    <w:p w:rsidR="00716527" w:rsidRPr="00716527" w:rsidRDefault="00716527" w:rsidP="00716527">
      <w:pPr>
        <w:spacing w:after="0" w:line="240" w:lineRule="auto"/>
        <w:ind w:left="1134" w:hanging="1134"/>
        <w:jc w:val="both"/>
        <w:rPr>
          <w:rFonts w:ascii="Times New Roman" w:hAnsi="Times New Roman"/>
          <w:sz w:val="24"/>
          <w:szCs w:val="24"/>
        </w:rPr>
      </w:pPr>
    </w:p>
    <w:p w:rsidR="00716527" w:rsidRPr="00716527" w:rsidRDefault="00716527" w:rsidP="00716527">
      <w:pPr>
        <w:spacing w:after="0" w:line="240" w:lineRule="auto"/>
        <w:ind w:left="1134" w:hanging="1134"/>
        <w:jc w:val="both"/>
        <w:rPr>
          <w:rFonts w:ascii="Times New Roman" w:hAnsi="Times New Roman"/>
          <w:sz w:val="24"/>
          <w:szCs w:val="24"/>
        </w:rPr>
      </w:pPr>
      <w:r w:rsidRPr="00716527">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2D594E" w:rsidRDefault="002D594E" w:rsidP="002937EB">
      <w:pPr>
        <w:spacing w:after="0" w:line="240" w:lineRule="auto"/>
        <w:jc w:val="center"/>
        <w:rPr>
          <w:rFonts w:ascii="Times New Roman" w:hAnsi="Times New Roman"/>
          <w:sz w:val="24"/>
          <w:szCs w:val="24"/>
        </w:rPr>
      </w:pPr>
    </w:p>
    <w:p w:rsidR="008E74AE" w:rsidRDefault="008E74AE" w:rsidP="002D594E">
      <w:pPr>
        <w:spacing w:after="0" w:line="240" w:lineRule="auto"/>
        <w:jc w:val="center"/>
        <w:rPr>
          <w:rFonts w:ascii="Times New Roman" w:hAnsi="Times New Roman"/>
          <w:b/>
          <w:sz w:val="24"/>
          <w:szCs w:val="24"/>
        </w:rPr>
      </w:pPr>
    </w:p>
    <w:p w:rsidR="002D594E" w:rsidRPr="00140D7E" w:rsidRDefault="008E74AE" w:rsidP="002D594E">
      <w:pPr>
        <w:spacing w:after="0" w:line="240" w:lineRule="auto"/>
        <w:jc w:val="center"/>
        <w:rPr>
          <w:rFonts w:ascii="Times New Roman" w:hAnsi="Times New Roman"/>
          <w:b/>
          <w:sz w:val="24"/>
          <w:szCs w:val="24"/>
        </w:rPr>
      </w:pPr>
      <w:r>
        <w:rPr>
          <w:rFonts w:ascii="Times New Roman" w:hAnsi="Times New Roman"/>
          <w:b/>
          <w:sz w:val="24"/>
          <w:szCs w:val="24"/>
        </w:rPr>
        <w:t>13</w:t>
      </w:r>
      <w:r w:rsidR="002D594E" w:rsidRPr="00140D7E">
        <w:rPr>
          <w:rFonts w:ascii="Times New Roman" w:hAnsi="Times New Roman"/>
          <w:b/>
          <w:sz w:val="24"/>
          <w:szCs w:val="24"/>
        </w:rPr>
        <w:t>.§</w:t>
      </w:r>
      <w:r w:rsidR="002D594E" w:rsidRPr="00140D7E">
        <w:rPr>
          <w:rFonts w:ascii="Times New Roman" w:hAnsi="Times New Roman"/>
          <w:b/>
          <w:sz w:val="24"/>
          <w:szCs w:val="24"/>
        </w:rPr>
        <w:tab/>
        <w:t>(</w:t>
      </w:r>
      <w:r>
        <w:rPr>
          <w:rFonts w:ascii="Times New Roman" w:hAnsi="Times New Roman"/>
          <w:b/>
          <w:sz w:val="24"/>
          <w:szCs w:val="24"/>
        </w:rPr>
        <w:t>613</w:t>
      </w:r>
      <w:r w:rsidR="002D594E"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 xml:space="preserve">pasākuma “Muzikālā banka” uzņemšanu </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R.Golovans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937EB">
      <w:pPr>
        <w:spacing w:after="0" w:line="240" w:lineRule="auto"/>
        <w:jc w:val="center"/>
        <w:rPr>
          <w:rFonts w:ascii="Times New Roman" w:hAnsi="Times New Roman"/>
          <w:sz w:val="24"/>
          <w:szCs w:val="24"/>
        </w:rPr>
      </w:pPr>
    </w:p>
    <w:p w:rsidR="00996960" w:rsidRPr="00994CB4" w:rsidRDefault="00996960" w:rsidP="00996960">
      <w:pPr>
        <w:spacing w:after="0" w:line="240" w:lineRule="auto"/>
        <w:ind w:firstLine="426"/>
        <w:jc w:val="both"/>
        <w:rPr>
          <w:rFonts w:ascii="Times New Roman" w:hAnsi="Times New Roman"/>
          <w:b/>
          <w:sz w:val="24"/>
          <w:szCs w:val="24"/>
        </w:rPr>
      </w:pPr>
      <w:r w:rsidRPr="00994CB4">
        <w:rPr>
          <w:rFonts w:ascii="Times New Roman" w:hAnsi="Times New Roman"/>
          <w:sz w:val="24"/>
          <w:szCs w:val="24"/>
        </w:rPr>
        <w:t>Pamatojoties uz likuma “Par pašvaldībām” 12.pantu, 14.panta pirmās daļas 2.punktu, 15.panta pirmās daļas 5.punktu, 21.panta pirmās daļas 14.punkta g) apakšpunktu un 19.punktu, ņemot vērā Daugavpils pilsētas attīstības programmas “Mana pils-Daugavpils” 2014.-2020.gadam, apstiprinātas ar Domes 2014.gada 13.marta lēmumu Nr.151, aktualizētajā Rīcības un Investīciju plānā noteikto aktivitāti S2-4-1 Pilsētas reģionāla, nacionāla un starptautiska mēroga daudzveidīgu kultūras pasākumu organizēšana, izskatot Valsts sabiedrības ar ierobežotu atbildību „Latvijas Radio” sadarbības piedāvājumu kultūra projekta – Latvijas Radio programmas “Latvijas Radio 2” raidījuma “Muzikālā Banka” rīkošanu Daugavpilī, ņemot vērā Domes Izglītības un kultūras komitejas 2019.gada 3.oktobra atzinumu, Domes Finanšu komitejas 2019.gada 3.oktobra atzinumu, atklāti balsojot: PAR – 10 (</w:t>
      </w:r>
      <w:proofErr w:type="spellStart"/>
      <w:r w:rsidRPr="00994CB4">
        <w:rPr>
          <w:rFonts w:ascii="Times New Roman" w:hAnsi="Times New Roman"/>
          <w:sz w:val="24"/>
          <w:szCs w:val="24"/>
        </w:rPr>
        <w:t>A.Broks</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J.Dukšinskis</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A.Elksniņš</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A.Gržibovskis</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L.Jankovska</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R.Joksts</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N.Kožanova</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I.Prelatovs</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H.Soldatjonoka</w:t>
      </w:r>
      <w:proofErr w:type="spellEnd"/>
      <w:r w:rsidRPr="00994CB4">
        <w:rPr>
          <w:rFonts w:ascii="Times New Roman" w:hAnsi="Times New Roman"/>
          <w:sz w:val="24"/>
          <w:szCs w:val="24"/>
        </w:rPr>
        <w:t xml:space="preserve">, </w:t>
      </w:r>
      <w:proofErr w:type="spellStart"/>
      <w:r w:rsidRPr="00994CB4">
        <w:rPr>
          <w:rFonts w:ascii="Times New Roman" w:hAnsi="Times New Roman"/>
          <w:sz w:val="24"/>
          <w:szCs w:val="24"/>
        </w:rPr>
        <w:t>A.Zdanovskis</w:t>
      </w:r>
      <w:proofErr w:type="spellEnd"/>
      <w:r w:rsidRPr="00994CB4">
        <w:rPr>
          <w:rFonts w:ascii="Times New Roman" w:hAnsi="Times New Roman"/>
          <w:sz w:val="24"/>
          <w:szCs w:val="24"/>
        </w:rPr>
        <w:t>), PRET – nav, ATTURAS – nav,</w:t>
      </w:r>
      <w:r>
        <w:rPr>
          <w:rFonts w:ascii="Times New Roman" w:hAnsi="Times New Roman"/>
          <w:sz w:val="24"/>
          <w:szCs w:val="24"/>
        </w:rPr>
        <w:t xml:space="preserve"> </w:t>
      </w:r>
      <w:r w:rsidRPr="00994CB4">
        <w:rPr>
          <w:rFonts w:ascii="Times New Roman" w:hAnsi="Times New Roman"/>
          <w:sz w:val="24"/>
          <w:szCs w:val="24"/>
        </w:rPr>
        <w:t xml:space="preserve"> </w:t>
      </w:r>
      <w:r w:rsidRPr="00994CB4">
        <w:rPr>
          <w:rFonts w:ascii="Times New Roman" w:hAnsi="Times New Roman"/>
          <w:b/>
          <w:sz w:val="24"/>
          <w:szCs w:val="24"/>
        </w:rPr>
        <w:t>Daugavpils pilsētas dome nolemj:</w:t>
      </w:r>
    </w:p>
    <w:p w:rsidR="00996960" w:rsidRPr="00B766E2" w:rsidRDefault="00996960" w:rsidP="00996960">
      <w:pPr>
        <w:spacing w:after="0" w:line="240" w:lineRule="auto"/>
        <w:jc w:val="both"/>
        <w:rPr>
          <w:rFonts w:ascii="Times New Roman" w:hAnsi="Times New Roman"/>
          <w:color w:val="FF0000"/>
          <w:sz w:val="24"/>
          <w:szCs w:val="24"/>
        </w:rPr>
      </w:pPr>
    </w:p>
    <w:p w:rsidR="00996960" w:rsidRDefault="00996960" w:rsidP="00996960">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1. Ņemt dalību Valsts sabiedrības</w:t>
      </w:r>
      <w:r w:rsidRPr="00537113">
        <w:rPr>
          <w:rFonts w:ascii="Times New Roman" w:hAnsi="Times New Roman"/>
          <w:sz w:val="24"/>
          <w:szCs w:val="24"/>
        </w:rPr>
        <w:t xml:space="preserve"> ar ierobežotu atbildību „Latvijas Radio”, reģistrācijas Nr.40003080614</w:t>
      </w:r>
      <w:r>
        <w:rPr>
          <w:rFonts w:ascii="Times New Roman" w:hAnsi="Times New Roman"/>
          <w:sz w:val="24"/>
          <w:szCs w:val="24"/>
        </w:rPr>
        <w:t>, organizētā kultūras pasākuma projektā</w:t>
      </w:r>
      <w:r w:rsidRPr="00B0198E">
        <w:rPr>
          <w:rFonts w:ascii="Times New Roman" w:hAnsi="Times New Roman"/>
          <w:sz w:val="24"/>
          <w:szCs w:val="24"/>
        </w:rPr>
        <w:t xml:space="preserve">: Radio programmas „Latvijas Radio 2” raidījuma „Muzikālā Banka” latviešu vērtīgāko dziesmu </w:t>
      </w:r>
      <w:r>
        <w:rPr>
          <w:rFonts w:ascii="Times New Roman" w:hAnsi="Times New Roman"/>
          <w:sz w:val="24"/>
          <w:szCs w:val="24"/>
        </w:rPr>
        <w:t xml:space="preserve">aptaujas gada noslēguma publiskā pasākumā - fināla apbalvošanas koncerts Daugavpilī. </w:t>
      </w:r>
    </w:p>
    <w:p w:rsidR="002D594E" w:rsidRDefault="00996960" w:rsidP="00996960">
      <w:pPr>
        <w:spacing w:after="0" w:line="240" w:lineRule="auto"/>
        <w:ind w:firstLine="426"/>
        <w:jc w:val="both"/>
        <w:rPr>
          <w:rFonts w:ascii="Times New Roman" w:hAnsi="Times New Roman"/>
          <w:sz w:val="24"/>
          <w:szCs w:val="24"/>
        </w:rPr>
      </w:pPr>
      <w:r>
        <w:rPr>
          <w:rFonts w:ascii="Times New Roman" w:hAnsi="Times New Roman"/>
          <w:sz w:val="24"/>
          <w:szCs w:val="24"/>
        </w:rPr>
        <w:t xml:space="preserve">2. Paredzēt  </w:t>
      </w:r>
      <w:r w:rsidRPr="00462AC3">
        <w:rPr>
          <w:rFonts w:ascii="Times New Roman" w:hAnsi="Times New Roman"/>
          <w:sz w:val="24"/>
          <w:szCs w:val="24"/>
        </w:rPr>
        <w:t>Daugavpils pilsētas</w:t>
      </w:r>
      <w:r w:rsidR="00B919C0">
        <w:rPr>
          <w:rFonts w:ascii="Times New Roman" w:hAnsi="Times New Roman"/>
          <w:sz w:val="24"/>
          <w:szCs w:val="24"/>
        </w:rPr>
        <w:t xml:space="preserve"> </w:t>
      </w:r>
      <w:r w:rsidRPr="00462AC3">
        <w:rPr>
          <w:rFonts w:ascii="Times New Roman" w:hAnsi="Times New Roman"/>
          <w:sz w:val="24"/>
          <w:szCs w:val="24"/>
        </w:rPr>
        <w:t xml:space="preserve"> pašvaldības </w:t>
      </w:r>
      <w:r w:rsidR="00B919C0">
        <w:rPr>
          <w:rFonts w:ascii="Times New Roman" w:hAnsi="Times New Roman"/>
          <w:sz w:val="24"/>
          <w:szCs w:val="24"/>
        </w:rPr>
        <w:t xml:space="preserve"> </w:t>
      </w:r>
      <w:r>
        <w:rPr>
          <w:rFonts w:ascii="Times New Roman" w:eastAsia="Times New Roman" w:hAnsi="Times New Roman"/>
          <w:sz w:val="24"/>
          <w:szCs w:val="24"/>
        </w:rPr>
        <w:t>2020.gada</w:t>
      </w:r>
      <w:r>
        <w:rPr>
          <w:rFonts w:ascii="Times New Roman" w:hAnsi="Times New Roman"/>
          <w:sz w:val="24"/>
          <w:szCs w:val="24"/>
        </w:rPr>
        <w:t xml:space="preserve"> </w:t>
      </w:r>
      <w:r>
        <w:rPr>
          <w:rFonts w:ascii="Times New Roman" w:eastAsia="Times New Roman" w:hAnsi="Times New Roman"/>
          <w:sz w:val="24"/>
          <w:szCs w:val="24"/>
        </w:rPr>
        <w:t>budžetā</w:t>
      </w:r>
      <w:r w:rsidR="00B919C0">
        <w:rPr>
          <w:rFonts w:ascii="Times New Roman" w:eastAsia="Times New Roman" w:hAnsi="Times New Roman"/>
          <w:sz w:val="24"/>
          <w:szCs w:val="24"/>
        </w:rPr>
        <w:t xml:space="preserve"> </w:t>
      </w:r>
      <w:r>
        <w:rPr>
          <w:rFonts w:ascii="Times New Roman" w:hAnsi="Times New Roman"/>
          <w:sz w:val="24"/>
          <w:szCs w:val="24"/>
        </w:rPr>
        <w:t xml:space="preserve"> līdzfinansējumu </w:t>
      </w:r>
      <w:r>
        <w:rPr>
          <w:rFonts w:ascii="Times New Roman" w:hAnsi="Times New Roman"/>
          <w:sz w:val="24"/>
          <w:szCs w:val="24"/>
          <w:lang w:eastAsia="lv-LV"/>
        </w:rPr>
        <w:t>79140.00</w:t>
      </w:r>
      <w:r w:rsidR="00B919C0">
        <w:rPr>
          <w:rFonts w:ascii="Times New Roman" w:hAnsi="Times New Roman"/>
          <w:sz w:val="24"/>
          <w:szCs w:val="24"/>
          <w:lang w:eastAsia="lv-LV"/>
        </w:rPr>
        <w:t xml:space="preserve"> </w:t>
      </w:r>
      <w:r w:rsidRPr="00700443">
        <w:rPr>
          <w:rFonts w:ascii="Times New Roman" w:hAnsi="Times New Roman"/>
          <w:sz w:val="24"/>
          <w:szCs w:val="24"/>
          <w:lang w:eastAsia="lv-LV"/>
        </w:rPr>
        <w:t>EUR (</w:t>
      </w:r>
      <w:r>
        <w:rPr>
          <w:rFonts w:ascii="Times New Roman" w:hAnsi="Times New Roman"/>
          <w:sz w:val="24"/>
          <w:szCs w:val="24"/>
          <w:lang w:eastAsia="lv-LV"/>
        </w:rPr>
        <w:t xml:space="preserve">septiņdesmit deviņi tūkstoši viens simts četrdesmit </w:t>
      </w:r>
      <w:proofErr w:type="spellStart"/>
      <w:r w:rsidRPr="00700443">
        <w:rPr>
          <w:rFonts w:ascii="Times New Roman" w:hAnsi="Times New Roman"/>
          <w:sz w:val="24"/>
          <w:szCs w:val="24"/>
          <w:lang w:eastAsia="lv-LV"/>
        </w:rPr>
        <w:t>euro</w:t>
      </w:r>
      <w:proofErr w:type="spellEnd"/>
      <w:r>
        <w:rPr>
          <w:rFonts w:ascii="Times New Roman" w:hAnsi="Times New Roman"/>
          <w:sz w:val="24"/>
          <w:szCs w:val="24"/>
          <w:lang w:eastAsia="lv-LV"/>
        </w:rPr>
        <w:t xml:space="preserve"> 00 centi</w:t>
      </w:r>
      <w:r w:rsidRPr="00700443">
        <w:rPr>
          <w:rFonts w:ascii="Times New Roman" w:hAnsi="Times New Roman"/>
          <w:sz w:val="24"/>
          <w:szCs w:val="24"/>
          <w:lang w:eastAsia="lv-LV"/>
        </w:rPr>
        <w:t>)</w:t>
      </w:r>
      <w:r>
        <w:rPr>
          <w:rFonts w:ascii="Times New Roman" w:hAnsi="Times New Roman"/>
          <w:sz w:val="24"/>
          <w:szCs w:val="24"/>
          <w:lang w:eastAsia="lv-LV"/>
        </w:rPr>
        <w:t xml:space="preserve"> apmērā, lēmuma 1.punktā minētā pasākuma līdzfinansēšanai.</w:t>
      </w: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Pr="00140D7E" w:rsidRDefault="008E74AE" w:rsidP="002D594E">
      <w:pPr>
        <w:spacing w:after="0" w:line="240" w:lineRule="auto"/>
        <w:jc w:val="center"/>
        <w:rPr>
          <w:rFonts w:ascii="Times New Roman" w:hAnsi="Times New Roman"/>
          <w:b/>
          <w:sz w:val="24"/>
          <w:szCs w:val="24"/>
        </w:rPr>
      </w:pPr>
      <w:r>
        <w:rPr>
          <w:rFonts w:ascii="Times New Roman" w:hAnsi="Times New Roman"/>
          <w:b/>
          <w:sz w:val="24"/>
          <w:szCs w:val="24"/>
        </w:rPr>
        <w:t>14</w:t>
      </w:r>
      <w:r w:rsidR="002D594E" w:rsidRPr="00140D7E">
        <w:rPr>
          <w:rFonts w:ascii="Times New Roman" w:hAnsi="Times New Roman"/>
          <w:b/>
          <w:sz w:val="24"/>
          <w:szCs w:val="24"/>
        </w:rPr>
        <w:t>.§</w:t>
      </w:r>
      <w:r w:rsidR="002D594E" w:rsidRPr="00140D7E">
        <w:rPr>
          <w:rFonts w:ascii="Times New Roman" w:hAnsi="Times New Roman"/>
          <w:b/>
          <w:sz w:val="24"/>
          <w:szCs w:val="24"/>
        </w:rPr>
        <w:tab/>
        <w:t>(</w:t>
      </w:r>
      <w:r>
        <w:rPr>
          <w:rFonts w:ascii="Times New Roman" w:hAnsi="Times New Roman"/>
          <w:b/>
          <w:sz w:val="24"/>
          <w:szCs w:val="24"/>
        </w:rPr>
        <w:t>614</w:t>
      </w:r>
      <w:r w:rsidR="002D594E"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Daugavpils Ledus sporta skolas direktora atbrīvošanu no ieņemamā amata</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A.Kokina</w:t>
      </w:r>
      <w:proofErr w:type="spellEnd"/>
      <w:r w:rsidRPr="00EA7227">
        <w:rPr>
          <w:rFonts w:ascii="Times New Roman" w:hAnsi="Times New Roman"/>
          <w:b/>
          <w:sz w:val="24"/>
          <w:szCs w:val="24"/>
        </w:rPr>
        <w:t xml:space="preserve">, </w:t>
      </w:r>
      <w:proofErr w:type="spellStart"/>
      <w:r w:rsidR="00E70C88">
        <w:rPr>
          <w:rFonts w:ascii="Times New Roman" w:hAnsi="Times New Roman"/>
          <w:b/>
          <w:sz w:val="24"/>
          <w:szCs w:val="24"/>
        </w:rPr>
        <w:t>L.Jankovska</w:t>
      </w:r>
      <w:proofErr w:type="spellEnd"/>
      <w:r w:rsidR="00E70C88">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D594E">
      <w:pPr>
        <w:spacing w:after="0" w:line="240" w:lineRule="auto"/>
        <w:jc w:val="center"/>
        <w:rPr>
          <w:rFonts w:ascii="Times New Roman" w:hAnsi="Times New Roman"/>
          <w:sz w:val="24"/>
          <w:szCs w:val="24"/>
        </w:rPr>
      </w:pPr>
    </w:p>
    <w:p w:rsidR="00E70C88" w:rsidRDefault="00E70C88" w:rsidP="00E70C88">
      <w:pPr>
        <w:spacing w:after="0" w:line="240" w:lineRule="auto"/>
        <w:rPr>
          <w:rFonts w:ascii="Times New Roman" w:hAnsi="Times New Roman"/>
          <w:sz w:val="24"/>
          <w:szCs w:val="24"/>
        </w:rPr>
      </w:pPr>
      <w:r>
        <w:rPr>
          <w:rFonts w:ascii="Times New Roman" w:hAnsi="Times New Roman"/>
          <w:sz w:val="24"/>
          <w:szCs w:val="24"/>
        </w:rPr>
        <w:t xml:space="preserve">       Debates: </w:t>
      </w:r>
      <w:proofErr w:type="spellStart"/>
      <w:r>
        <w:rPr>
          <w:rFonts w:ascii="Times New Roman" w:hAnsi="Times New Roman"/>
          <w:sz w:val="24"/>
          <w:szCs w:val="24"/>
        </w:rPr>
        <w:t>L.Jankovska</w:t>
      </w:r>
      <w:proofErr w:type="spellEnd"/>
    </w:p>
    <w:p w:rsidR="00E70C88" w:rsidRPr="00515812" w:rsidRDefault="00E70C88" w:rsidP="00E70C88">
      <w:pPr>
        <w:spacing w:after="0" w:line="240" w:lineRule="auto"/>
        <w:rPr>
          <w:rFonts w:ascii="Times New Roman" w:hAnsi="Times New Roman"/>
          <w:sz w:val="24"/>
          <w:szCs w:val="24"/>
        </w:rPr>
      </w:pPr>
    </w:p>
    <w:p w:rsidR="00F132A6" w:rsidRPr="00F132A6" w:rsidRDefault="00F132A6" w:rsidP="00F132A6">
      <w:pPr>
        <w:spacing w:after="0" w:line="240" w:lineRule="auto"/>
        <w:ind w:firstLine="426"/>
        <w:jc w:val="both"/>
        <w:rPr>
          <w:rFonts w:ascii="Times New Roman" w:hAnsi="Times New Roman"/>
          <w:sz w:val="24"/>
          <w:szCs w:val="24"/>
        </w:rPr>
      </w:pPr>
      <w:r w:rsidRPr="00F132A6">
        <w:rPr>
          <w:rFonts w:ascii="Times New Roman" w:hAnsi="Times New Roman"/>
          <w:sz w:val="24"/>
          <w:szCs w:val="24"/>
        </w:rPr>
        <w:t>Pamatojoties uz likuma „Par pašvaldībām” 21.panta pirmās daļas 9.punktu, Izglītības likuma 17.panta trešās daļas 2.punktu, Darba likuma 100.panta ceturto daļu, Daugavpils</w:t>
      </w:r>
      <w:r w:rsidRPr="00F132A6">
        <w:rPr>
          <w:rFonts w:ascii="Times New Roman" w:hAnsi="Times New Roman"/>
          <w:bCs/>
          <w:sz w:val="24"/>
          <w:szCs w:val="24"/>
        </w:rPr>
        <w:t xml:space="preserve"> Ledus sporta skolas direktora </w:t>
      </w:r>
      <w:proofErr w:type="spellStart"/>
      <w:r w:rsidRPr="00F132A6">
        <w:rPr>
          <w:rFonts w:ascii="Times New Roman" w:hAnsi="Times New Roman"/>
          <w:sz w:val="24"/>
          <w:szCs w:val="24"/>
        </w:rPr>
        <w:t>R.Vabiščeviča</w:t>
      </w:r>
      <w:proofErr w:type="spellEnd"/>
      <w:r w:rsidRPr="00F132A6">
        <w:rPr>
          <w:rFonts w:ascii="Times New Roman" w:hAnsi="Times New Roman"/>
          <w:sz w:val="24"/>
          <w:szCs w:val="24"/>
        </w:rPr>
        <w:t xml:space="preserve"> 2019.gada 27.septembra iesniegumu, ņemot vērā Izglītības un zinātnes ministrijas 2019.gada 4.oktobra vēstulē Nr.4-7e/19/3040 doto saskaņojumu, atklāti balsojot: PAR – 10 (</w:t>
      </w:r>
      <w:proofErr w:type="spellStart"/>
      <w:r w:rsidRPr="00F132A6">
        <w:rPr>
          <w:rFonts w:ascii="Times New Roman" w:hAnsi="Times New Roman"/>
          <w:sz w:val="24"/>
          <w:szCs w:val="24"/>
        </w:rPr>
        <w:t>A.Broks</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J.Dukšinskis</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A.Elksniņš</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A.Gržibovskis</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L.Jankovska</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R.Joksts</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N.Kožanova</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I.Prelatovs</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H.Soldatjonoka</w:t>
      </w:r>
      <w:proofErr w:type="spellEnd"/>
      <w:r w:rsidRPr="00F132A6">
        <w:rPr>
          <w:rFonts w:ascii="Times New Roman" w:hAnsi="Times New Roman"/>
          <w:sz w:val="24"/>
          <w:szCs w:val="24"/>
        </w:rPr>
        <w:t xml:space="preserve">, </w:t>
      </w:r>
      <w:proofErr w:type="spellStart"/>
      <w:r w:rsidRPr="00F132A6">
        <w:rPr>
          <w:rFonts w:ascii="Times New Roman" w:hAnsi="Times New Roman"/>
          <w:sz w:val="24"/>
          <w:szCs w:val="24"/>
        </w:rPr>
        <w:t>A.Zdanovskis</w:t>
      </w:r>
      <w:proofErr w:type="spellEnd"/>
      <w:r w:rsidRPr="00F132A6">
        <w:rPr>
          <w:rFonts w:ascii="Times New Roman" w:hAnsi="Times New Roman"/>
          <w:sz w:val="24"/>
          <w:szCs w:val="24"/>
        </w:rPr>
        <w:t xml:space="preserve">), PRET – nav, ATTURAS – nav, </w:t>
      </w:r>
      <w:r w:rsidRPr="00F132A6">
        <w:rPr>
          <w:rFonts w:ascii="Times New Roman" w:hAnsi="Times New Roman"/>
          <w:b/>
          <w:bCs/>
          <w:iCs/>
          <w:sz w:val="24"/>
          <w:szCs w:val="24"/>
        </w:rPr>
        <w:t>Daugavpils pilsētas dome nolemj:</w:t>
      </w:r>
    </w:p>
    <w:p w:rsidR="00F132A6" w:rsidRPr="00F132A6" w:rsidRDefault="00F132A6" w:rsidP="00F132A6">
      <w:pPr>
        <w:pStyle w:val="NormalWeb"/>
        <w:spacing w:before="0" w:beforeAutospacing="0" w:after="0" w:afterAutospacing="0"/>
        <w:ind w:firstLine="567"/>
        <w:jc w:val="both"/>
        <w:rPr>
          <w:rFonts w:ascii="Times New Roman" w:hAnsi="Times New Roman" w:cs="Times New Roman"/>
          <w:lang w:val="lv-LV"/>
        </w:rPr>
      </w:pPr>
    </w:p>
    <w:p w:rsidR="00F132A6" w:rsidRPr="00F132A6" w:rsidRDefault="00F132A6" w:rsidP="00F132A6">
      <w:pPr>
        <w:pStyle w:val="BodyTextIndent"/>
        <w:tabs>
          <w:tab w:val="left" w:pos="851"/>
        </w:tabs>
        <w:spacing w:after="0" w:line="240" w:lineRule="auto"/>
        <w:ind w:left="0" w:firstLine="284"/>
        <w:jc w:val="both"/>
        <w:rPr>
          <w:rFonts w:ascii="Times New Roman" w:hAnsi="Times New Roman"/>
          <w:sz w:val="24"/>
          <w:szCs w:val="24"/>
        </w:rPr>
      </w:pPr>
      <w:r w:rsidRPr="00F132A6">
        <w:rPr>
          <w:rFonts w:ascii="Times New Roman" w:hAnsi="Times New Roman"/>
          <w:sz w:val="24"/>
          <w:szCs w:val="24"/>
        </w:rPr>
        <w:t xml:space="preserve"> </w:t>
      </w:r>
      <w:r w:rsidR="003C5CDE">
        <w:rPr>
          <w:rFonts w:ascii="Times New Roman" w:hAnsi="Times New Roman"/>
          <w:sz w:val="24"/>
          <w:szCs w:val="24"/>
        </w:rPr>
        <w:t>A</w:t>
      </w:r>
      <w:r w:rsidRPr="00F132A6">
        <w:rPr>
          <w:rFonts w:ascii="Times New Roman" w:hAnsi="Times New Roman"/>
          <w:sz w:val="24"/>
          <w:szCs w:val="24"/>
        </w:rPr>
        <w:t xml:space="preserve">tbrīvot no ieņemamā amata </w:t>
      </w:r>
      <w:r w:rsidRPr="00F132A6">
        <w:rPr>
          <w:rFonts w:ascii="Times New Roman" w:hAnsi="Times New Roman"/>
          <w:bCs/>
          <w:sz w:val="24"/>
          <w:szCs w:val="24"/>
        </w:rPr>
        <w:t xml:space="preserve">Daugavpils Ledus sporta skolas direktoru Renātu </w:t>
      </w:r>
      <w:proofErr w:type="spellStart"/>
      <w:r w:rsidRPr="00F132A6">
        <w:rPr>
          <w:rFonts w:ascii="Times New Roman" w:hAnsi="Times New Roman"/>
          <w:bCs/>
          <w:sz w:val="24"/>
          <w:szCs w:val="24"/>
        </w:rPr>
        <w:t>Vabiščeviču</w:t>
      </w:r>
      <w:proofErr w:type="spellEnd"/>
      <w:r w:rsidRPr="00F132A6">
        <w:rPr>
          <w:rFonts w:ascii="Times New Roman" w:hAnsi="Times New Roman"/>
          <w:sz w:val="24"/>
          <w:szCs w:val="24"/>
        </w:rPr>
        <w:t>, pamatojoties uz Darba likuma 100.panta ceturto daļu, ar 2019.gada 10.oktobri.</w:t>
      </w:r>
    </w:p>
    <w:p w:rsidR="002D594E" w:rsidRDefault="002D594E" w:rsidP="002937EB">
      <w:pPr>
        <w:spacing w:after="0" w:line="240" w:lineRule="auto"/>
        <w:jc w:val="center"/>
        <w:rPr>
          <w:rFonts w:ascii="Times New Roman" w:hAnsi="Times New Roman"/>
          <w:sz w:val="24"/>
          <w:szCs w:val="24"/>
        </w:rPr>
      </w:pPr>
    </w:p>
    <w:p w:rsidR="002D594E" w:rsidRDefault="002D594E" w:rsidP="002937EB">
      <w:pPr>
        <w:spacing w:after="0" w:line="240" w:lineRule="auto"/>
        <w:jc w:val="center"/>
        <w:rPr>
          <w:rFonts w:ascii="Times New Roman" w:hAnsi="Times New Roman"/>
          <w:sz w:val="24"/>
          <w:szCs w:val="24"/>
        </w:rPr>
      </w:pPr>
    </w:p>
    <w:p w:rsidR="002D594E" w:rsidRPr="00140D7E" w:rsidRDefault="008E74AE" w:rsidP="002D594E">
      <w:pPr>
        <w:spacing w:after="0" w:line="240" w:lineRule="auto"/>
        <w:jc w:val="center"/>
        <w:rPr>
          <w:rFonts w:ascii="Times New Roman" w:hAnsi="Times New Roman"/>
          <w:b/>
          <w:sz w:val="24"/>
          <w:szCs w:val="24"/>
        </w:rPr>
      </w:pPr>
      <w:r>
        <w:rPr>
          <w:rFonts w:ascii="Times New Roman" w:hAnsi="Times New Roman"/>
          <w:b/>
          <w:sz w:val="24"/>
          <w:szCs w:val="24"/>
        </w:rPr>
        <w:t>15</w:t>
      </w:r>
      <w:r w:rsidR="002D594E" w:rsidRPr="00140D7E">
        <w:rPr>
          <w:rFonts w:ascii="Times New Roman" w:hAnsi="Times New Roman"/>
          <w:b/>
          <w:sz w:val="24"/>
          <w:szCs w:val="24"/>
        </w:rPr>
        <w:t>.§</w:t>
      </w:r>
      <w:r w:rsidR="002D594E" w:rsidRPr="00140D7E">
        <w:rPr>
          <w:rFonts w:ascii="Times New Roman" w:hAnsi="Times New Roman"/>
          <w:b/>
          <w:sz w:val="24"/>
          <w:szCs w:val="24"/>
        </w:rPr>
        <w:tab/>
        <w:t>(</w:t>
      </w:r>
      <w:r>
        <w:rPr>
          <w:rFonts w:ascii="Times New Roman" w:hAnsi="Times New Roman"/>
          <w:b/>
          <w:sz w:val="24"/>
          <w:szCs w:val="24"/>
        </w:rPr>
        <w:t>615</w:t>
      </w:r>
      <w:r w:rsidR="002D594E"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Default="002D594E" w:rsidP="002D594E">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 xml:space="preserve">apropriācijas pārdali starp pamatbudžeta </w:t>
      </w: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Pr>
          <w:rFonts w:ascii="Times New Roman" w:hAnsi="Times New Roman"/>
          <w:b/>
          <w:iCs/>
          <w:sz w:val="24"/>
          <w:szCs w:val="24"/>
        </w:rPr>
        <w:t>apakšprogrammām</w:t>
      </w:r>
      <w:r w:rsidRPr="002D594E">
        <w:rPr>
          <w:rFonts w:ascii="Times New Roman" w:hAnsi="Times New Roman"/>
          <w:b/>
          <w:iCs/>
          <w:sz w:val="24"/>
          <w:szCs w:val="24"/>
        </w:rPr>
        <w:t xml:space="preserve"> Daugavpils pilsētas domei</w:t>
      </w:r>
    </w:p>
    <w:p w:rsidR="002D594E" w:rsidRDefault="002D594E" w:rsidP="002D594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D594E">
      <w:pPr>
        <w:spacing w:after="0" w:line="240" w:lineRule="auto"/>
        <w:jc w:val="center"/>
        <w:rPr>
          <w:rFonts w:ascii="Times New Roman" w:hAnsi="Times New Roman"/>
          <w:b/>
          <w:sz w:val="24"/>
          <w:szCs w:val="24"/>
        </w:rPr>
      </w:pPr>
    </w:p>
    <w:p w:rsidR="002B68D8" w:rsidRPr="008A3D79" w:rsidRDefault="002B68D8" w:rsidP="002B68D8">
      <w:pPr>
        <w:spacing w:after="0" w:line="240" w:lineRule="auto"/>
        <w:ind w:firstLine="426"/>
        <w:jc w:val="both"/>
        <w:rPr>
          <w:rFonts w:ascii="Times New Roman" w:hAnsi="Times New Roman"/>
          <w:b/>
          <w:bCs/>
          <w:sz w:val="24"/>
          <w:szCs w:val="24"/>
        </w:rPr>
      </w:pPr>
      <w:r w:rsidRPr="008A3D79">
        <w:rPr>
          <w:rFonts w:ascii="Times New Roman" w:hAnsi="Times New Roman"/>
          <w:sz w:val="24"/>
          <w:szCs w:val="24"/>
        </w:rPr>
        <w:t xml:space="preserve">Pamatojoties uz likuma „Par pašvaldībām” 21.panta pirmās daļas 2.punktu, likuma „Par pašvaldību budžetiem” 30.pantu, </w:t>
      </w:r>
      <w:r w:rsidRPr="008A3D79">
        <w:rPr>
          <w:rFonts w:ascii="Times New Roman" w:hAnsi="Times New Roman"/>
          <w:bCs/>
          <w:sz w:val="24"/>
          <w:szCs w:val="24"/>
        </w:rPr>
        <w:t xml:space="preserve">Daugavpils pilsētas domes Finanšu komitejas 2019.gada 3.oktobra atzinumu, </w:t>
      </w:r>
      <w:r w:rsidRPr="008A3D79">
        <w:rPr>
          <w:rFonts w:ascii="Times New Roman" w:hAnsi="Times New Roman"/>
          <w:sz w:val="24"/>
          <w:szCs w:val="24"/>
        </w:rPr>
        <w:t>atklāti balsojot: PAR – 10 (</w:t>
      </w:r>
      <w:proofErr w:type="spellStart"/>
      <w:r w:rsidRPr="008A3D79">
        <w:rPr>
          <w:rFonts w:ascii="Times New Roman" w:hAnsi="Times New Roman"/>
          <w:sz w:val="24"/>
          <w:szCs w:val="24"/>
        </w:rPr>
        <w:t>A.Broks</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J.Dukšinskis</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A.Elksniņš</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A.Gržibovskis</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L.Jankovska</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R.Joksts</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N.Kožanova</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I.Prelatovs</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H.Soldatjonoka</w:t>
      </w:r>
      <w:proofErr w:type="spellEnd"/>
      <w:r w:rsidRPr="008A3D79">
        <w:rPr>
          <w:rFonts w:ascii="Times New Roman" w:hAnsi="Times New Roman"/>
          <w:sz w:val="24"/>
          <w:szCs w:val="24"/>
        </w:rPr>
        <w:t xml:space="preserve">, </w:t>
      </w:r>
      <w:proofErr w:type="spellStart"/>
      <w:r w:rsidRPr="008A3D79">
        <w:rPr>
          <w:rFonts w:ascii="Times New Roman" w:hAnsi="Times New Roman"/>
          <w:sz w:val="24"/>
          <w:szCs w:val="24"/>
        </w:rPr>
        <w:t>A.Zdanovskis</w:t>
      </w:r>
      <w:proofErr w:type="spellEnd"/>
      <w:r w:rsidRPr="008A3D79">
        <w:rPr>
          <w:rFonts w:ascii="Times New Roman" w:hAnsi="Times New Roman"/>
          <w:sz w:val="24"/>
          <w:szCs w:val="24"/>
        </w:rPr>
        <w:t xml:space="preserve">), PRET – nav, ATTURAS – nav, </w:t>
      </w:r>
      <w:r w:rsidRPr="008A3D79">
        <w:rPr>
          <w:rFonts w:ascii="Times New Roman" w:hAnsi="Times New Roman"/>
          <w:b/>
          <w:bCs/>
          <w:sz w:val="24"/>
          <w:szCs w:val="24"/>
        </w:rPr>
        <w:t>Daugavpils pilsētas dome nolemj:</w:t>
      </w:r>
    </w:p>
    <w:p w:rsidR="002B68D8" w:rsidRPr="00CE2FBE" w:rsidRDefault="002B68D8" w:rsidP="002B68D8">
      <w:pPr>
        <w:keepNext/>
        <w:spacing w:after="0" w:line="240" w:lineRule="auto"/>
        <w:ind w:firstLine="708"/>
        <w:jc w:val="both"/>
        <w:outlineLvl w:val="0"/>
        <w:rPr>
          <w:rFonts w:ascii="Times New Roman" w:hAnsi="Times New Roman"/>
          <w:b/>
          <w:bCs/>
          <w:sz w:val="24"/>
          <w:szCs w:val="24"/>
        </w:rPr>
      </w:pPr>
    </w:p>
    <w:p w:rsidR="002B68D8" w:rsidRDefault="002B68D8" w:rsidP="002B68D8">
      <w:pPr>
        <w:tabs>
          <w:tab w:val="left" w:pos="-426"/>
        </w:tabs>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Veikt apropriācijas pārdali </w:t>
      </w:r>
      <w:r w:rsidRPr="00CE2FBE">
        <w:rPr>
          <w:rFonts w:ascii="Times New Roman" w:hAnsi="Times New Roman"/>
          <w:sz w:val="24"/>
          <w:szCs w:val="24"/>
          <w:lang w:eastAsia="ru-RU"/>
        </w:rPr>
        <w:t xml:space="preserve">Daugavpils pilsētas </w:t>
      </w:r>
      <w:r>
        <w:rPr>
          <w:rFonts w:ascii="Times New Roman" w:hAnsi="Times New Roman"/>
          <w:sz w:val="24"/>
          <w:szCs w:val="24"/>
          <w:lang w:eastAsia="ru-RU"/>
        </w:rPr>
        <w:t>domei</w:t>
      </w:r>
      <w:r w:rsidRPr="00CE2FBE">
        <w:rPr>
          <w:rFonts w:ascii="Times New Roman" w:hAnsi="Times New Roman"/>
          <w:sz w:val="24"/>
          <w:szCs w:val="24"/>
          <w:lang w:eastAsia="ru-RU"/>
        </w:rPr>
        <w:t xml:space="preserve"> </w:t>
      </w:r>
      <w:r>
        <w:rPr>
          <w:rFonts w:ascii="Times New Roman" w:hAnsi="Times New Roman"/>
          <w:sz w:val="24"/>
          <w:szCs w:val="24"/>
          <w:lang w:eastAsia="ru-RU"/>
        </w:rPr>
        <w:t xml:space="preserve">(reģ.Nr.90000077325, juridiskā adrese: </w:t>
      </w:r>
      <w:proofErr w:type="spellStart"/>
      <w:r>
        <w:rPr>
          <w:rFonts w:ascii="Times New Roman" w:hAnsi="Times New Roman"/>
          <w:sz w:val="24"/>
          <w:szCs w:val="24"/>
          <w:lang w:eastAsia="ru-RU"/>
        </w:rPr>
        <w:t>Kr.Valdemāra</w:t>
      </w:r>
      <w:proofErr w:type="spellEnd"/>
      <w:r>
        <w:rPr>
          <w:rFonts w:ascii="Times New Roman" w:hAnsi="Times New Roman"/>
          <w:sz w:val="24"/>
          <w:szCs w:val="24"/>
          <w:lang w:eastAsia="ru-RU"/>
        </w:rPr>
        <w:t xml:space="preserve"> ielā 1, Daugavpilī) starp pamatbudžeta apakšprogrammām:</w:t>
      </w:r>
    </w:p>
    <w:p w:rsidR="002B68D8" w:rsidRDefault="002B68D8" w:rsidP="002B68D8">
      <w:pPr>
        <w:pStyle w:val="ListParagraph"/>
        <w:numPr>
          <w:ilvl w:val="0"/>
          <w:numId w:val="13"/>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apakšprogrammā „Pašvaldības mājokļu un teritoriju uzturēšana un apsaimniekošana” par 2197 EUR saskaņā ar 1.pielikumu.</w:t>
      </w:r>
    </w:p>
    <w:p w:rsidR="002B68D8" w:rsidRDefault="002B68D8" w:rsidP="002B68D8">
      <w:pPr>
        <w:pStyle w:val="ListParagraph"/>
        <w:numPr>
          <w:ilvl w:val="0"/>
          <w:numId w:val="13"/>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apakšprogrammā „Nekustamā īpašuma iegāde, nojaukšana, teritoriju attīstība” 2197 EUR saskaņā ar 2.pielikumu.</w:t>
      </w:r>
    </w:p>
    <w:p w:rsidR="002B68D8" w:rsidRPr="00EB4A8B" w:rsidRDefault="002B68D8" w:rsidP="002B68D8">
      <w:pPr>
        <w:pStyle w:val="ListParagraph"/>
        <w:spacing w:after="0" w:line="240" w:lineRule="auto"/>
        <w:jc w:val="both"/>
        <w:rPr>
          <w:rFonts w:ascii="Times New Roman" w:hAnsi="Times New Roman"/>
          <w:sz w:val="24"/>
          <w:szCs w:val="24"/>
        </w:rPr>
      </w:pPr>
    </w:p>
    <w:p w:rsidR="002B68D8" w:rsidRDefault="002B68D8" w:rsidP="002B68D8">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1. </w:t>
      </w:r>
      <w:r w:rsidRPr="00EB4A8B">
        <w:rPr>
          <w:rFonts w:ascii="Times New Roman" w:hAnsi="Times New Roman"/>
          <w:sz w:val="24"/>
          <w:szCs w:val="24"/>
          <w:lang w:eastAsia="ru-RU"/>
        </w:rPr>
        <w:t xml:space="preserve">Daugavpils pilsētas </w:t>
      </w:r>
      <w:r>
        <w:rPr>
          <w:rFonts w:ascii="Times New Roman" w:hAnsi="Times New Roman"/>
          <w:sz w:val="24"/>
          <w:szCs w:val="24"/>
          <w:lang w:eastAsia="ru-RU"/>
        </w:rPr>
        <w:t>domes pamatbudžeta  apakš</w:t>
      </w:r>
      <w:r w:rsidRPr="00EB4A8B">
        <w:rPr>
          <w:rFonts w:ascii="Times New Roman" w:hAnsi="Times New Roman"/>
          <w:sz w:val="24"/>
          <w:szCs w:val="24"/>
          <w:lang w:eastAsia="ru-RU"/>
        </w:rPr>
        <w:t>programmas „</w:t>
      </w:r>
      <w:r>
        <w:rPr>
          <w:rFonts w:ascii="Times New Roman" w:hAnsi="Times New Roman"/>
          <w:sz w:val="24"/>
          <w:szCs w:val="24"/>
        </w:rPr>
        <w:t>Pašvaldības mājokļu un teritoriju uzturēšana un apsaimniekošana</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2B68D8" w:rsidRPr="00482F13" w:rsidRDefault="002B68D8" w:rsidP="002B68D8">
      <w:pPr>
        <w:spacing w:after="0" w:line="240" w:lineRule="auto"/>
        <w:ind w:left="1276" w:hanging="916"/>
        <w:jc w:val="both"/>
        <w:rPr>
          <w:rFonts w:ascii="Times New Roman" w:hAnsi="Times New Roman"/>
          <w:sz w:val="24"/>
          <w:szCs w:val="24"/>
        </w:rPr>
      </w:pPr>
      <w:r>
        <w:rPr>
          <w:rFonts w:ascii="Times New Roman" w:hAnsi="Times New Roman"/>
          <w:sz w:val="24"/>
          <w:szCs w:val="24"/>
          <w:lang w:eastAsia="ru-RU"/>
        </w:rPr>
        <w:lastRenderedPageBreak/>
        <w:t xml:space="preserve">               </w:t>
      </w:r>
      <w:r w:rsidRPr="00482F13">
        <w:rPr>
          <w:rFonts w:ascii="Times New Roman" w:hAnsi="Times New Roman"/>
          <w:sz w:val="24"/>
          <w:szCs w:val="24"/>
          <w:lang w:eastAsia="ru-RU"/>
        </w:rPr>
        <w:t>2. Daugavpils pilsētas domes  pamatbudžeta    apakšprogrammas „</w:t>
      </w:r>
      <w:r w:rsidRPr="00482F13">
        <w:rPr>
          <w:rFonts w:ascii="Times New Roman" w:hAnsi="Times New Roman"/>
          <w:sz w:val="24"/>
          <w:szCs w:val="24"/>
        </w:rPr>
        <w:t xml:space="preserve">Nekustamā </w:t>
      </w:r>
      <w:r>
        <w:rPr>
          <w:rFonts w:ascii="Times New Roman" w:hAnsi="Times New Roman"/>
          <w:sz w:val="24"/>
          <w:szCs w:val="24"/>
        </w:rPr>
        <w:t xml:space="preserve"> </w:t>
      </w:r>
      <w:r w:rsidRPr="00482F13">
        <w:rPr>
          <w:rFonts w:ascii="Times New Roman" w:hAnsi="Times New Roman"/>
          <w:sz w:val="24"/>
          <w:szCs w:val="24"/>
        </w:rPr>
        <w:t>īpašuma iegāde, nojaukšana, teritoriju attīstība</w:t>
      </w:r>
      <w:r w:rsidRPr="00482F13">
        <w:rPr>
          <w:rFonts w:ascii="Times New Roman" w:hAnsi="Times New Roman"/>
          <w:sz w:val="24"/>
          <w:szCs w:val="24"/>
          <w:lang w:eastAsia="ru-RU"/>
        </w:rPr>
        <w:t>” ieņēmumu un izdevumu tāmes grozījumi 2019.gadam.</w:t>
      </w:r>
    </w:p>
    <w:p w:rsidR="002D594E" w:rsidRDefault="002D594E" w:rsidP="002D594E">
      <w:pPr>
        <w:spacing w:after="0" w:line="240" w:lineRule="auto"/>
        <w:jc w:val="center"/>
        <w:rPr>
          <w:rFonts w:ascii="Times New Roman" w:hAnsi="Times New Roman"/>
          <w:b/>
          <w:sz w:val="24"/>
          <w:szCs w:val="24"/>
        </w:rPr>
      </w:pPr>
    </w:p>
    <w:p w:rsidR="002D594E" w:rsidRDefault="002D594E" w:rsidP="002D594E">
      <w:pPr>
        <w:spacing w:after="0" w:line="240" w:lineRule="auto"/>
        <w:jc w:val="center"/>
        <w:rPr>
          <w:rFonts w:ascii="Times New Roman" w:hAnsi="Times New Roman"/>
          <w:b/>
          <w:sz w:val="24"/>
          <w:szCs w:val="24"/>
        </w:rPr>
      </w:pPr>
    </w:p>
    <w:p w:rsidR="002D594E" w:rsidRPr="00140D7E" w:rsidRDefault="008E74AE" w:rsidP="002D594E">
      <w:pPr>
        <w:spacing w:after="0" w:line="240" w:lineRule="auto"/>
        <w:jc w:val="center"/>
        <w:rPr>
          <w:rFonts w:ascii="Times New Roman" w:hAnsi="Times New Roman"/>
          <w:b/>
          <w:sz w:val="24"/>
          <w:szCs w:val="24"/>
        </w:rPr>
      </w:pPr>
      <w:r>
        <w:rPr>
          <w:rFonts w:ascii="Times New Roman" w:hAnsi="Times New Roman"/>
          <w:b/>
          <w:sz w:val="24"/>
          <w:szCs w:val="24"/>
        </w:rPr>
        <w:t>16</w:t>
      </w:r>
      <w:r w:rsidR="002D594E" w:rsidRPr="00140D7E">
        <w:rPr>
          <w:rFonts w:ascii="Times New Roman" w:hAnsi="Times New Roman"/>
          <w:b/>
          <w:sz w:val="24"/>
          <w:szCs w:val="24"/>
        </w:rPr>
        <w:t>.§</w:t>
      </w:r>
      <w:r w:rsidR="002D594E" w:rsidRPr="00140D7E">
        <w:rPr>
          <w:rFonts w:ascii="Times New Roman" w:hAnsi="Times New Roman"/>
          <w:b/>
          <w:sz w:val="24"/>
          <w:szCs w:val="24"/>
        </w:rPr>
        <w:tab/>
        <w:t>(</w:t>
      </w:r>
      <w:r>
        <w:rPr>
          <w:rFonts w:ascii="Times New Roman" w:hAnsi="Times New Roman"/>
          <w:b/>
          <w:sz w:val="24"/>
          <w:szCs w:val="24"/>
        </w:rPr>
        <w:t>616</w:t>
      </w:r>
      <w:r w:rsidR="002D594E" w:rsidRPr="00140D7E">
        <w:rPr>
          <w:rFonts w:ascii="Times New Roman" w:hAnsi="Times New Roman"/>
          <w:b/>
          <w:sz w:val="24"/>
          <w:szCs w:val="24"/>
        </w:rPr>
        <w:t>)</w:t>
      </w:r>
    </w:p>
    <w:p w:rsidR="002D594E" w:rsidRPr="00140D7E" w:rsidRDefault="002D594E" w:rsidP="002D594E">
      <w:pPr>
        <w:spacing w:after="0" w:line="240" w:lineRule="auto"/>
        <w:jc w:val="center"/>
        <w:rPr>
          <w:rFonts w:ascii="Times New Roman" w:hAnsi="Times New Roman"/>
          <w:b/>
          <w:sz w:val="24"/>
          <w:szCs w:val="24"/>
        </w:rPr>
      </w:pPr>
    </w:p>
    <w:p w:rsidR="002D594E" w:rsidRPr="002D594E" w:rsidRDefault="002D594E" w:rsidP="002D594E">
      <w:pPr>
        <w:pBdr>
          <w:bottom w:val="single" w:sz="12" w:space="1" w:color="auto"/>
        </w:pBdr>
        <w:spacing w:after="0" w:line="240" w:lineRule="auto"/>
        <w:jc w:val="center"/>
        <w:rPr>
          <w:rFonts w:ascii="Times New Roman" w:hAnsi="Times New Roman"/>
          <w:b/>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2D594E">
        <w:rPr>
          <w:rFonts w:ascii="Times New Roman" w:hAnsi="Times New Roman"/>
          <w:b/>
          <w:iCs/>
          <w:sz w:val="24"/>
          <w:szCs w:val="24"/>
        </w:rPr>
        <w:t>nekustamā īpašuma Balvu ielā 1C k-16 - 586, Daugavpilī, pārdošanu izsolē</w:t>
      </w:r>
    </w:p>
    <w:p w:rsidR="002D594E" w:rsidRPr="00515812" w:rsidRDefault="002D594E" w:rsidP="002D594E">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D594E" w:rsidRDefault="002D594E" w:rsidP="002D594E">
      <w:pPr>
        <w:spacing w:after="0" w:line="240" w:lineRule="auto"/>
        <w:jc w:val="center"/>
        <w:rPr>
          <w:rFonts w:ascii="Times New Roman" w:hAnsi="Times New Roman"/>
          <w:sz w:val="24"/>
          <w:szCs w:val="24"/>
        </w:rPr>
      </w:pPr>
    </w:p>
    <w:p w:rsidR="00055E36" w:rsidRPr="004A1883" w:rsidRDefault="00055E36" w:rsidP="00055E36">
      <w:pPr>
        <w:spacing w:after="0" w:line="240" w:lineRule="auto"/>
        <w:ind w:firstLine="426"/>
        <w:jc w:val="both"/>
        <w:rPr>
          <w:rFonts w:ascii="Times New Roman" w:hAnsi="Times New Roman"/>
          <w:b/>
          <w:bCs/>
          <w:noProof/>
          <w:sz w:val="24"/>
          <w:szCs w:val="24"/>
        </w:rPr>
      </w:pPr>
      <w:r w:rsidRPr="004A1883">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36.pantu, Zemesgrāmatu apliecību, nodalījuma Nr.100000542753, </w:t>
      </w:r>
      <w:r w:rsidRPr="004A1883">
        <w:rPr>
          <w:rFonts w:ascii="Times New Roman" w:hAnsi="Times New Roman"/>
          <w:noProof/>
          <w:sz w:val="24"/>
          <w:szCs w:val="24"/>
        </w:rPr>
        <w:t xml:space="preserve">nodrošinot </w:t>
      </w:r>
      <w:r w:rsidRPr="004A1883">
        <w:rPr>
          <w:rFonts w:ascii="Times New Roman" w:hAnsi="Times New Roman"/>
          <w:sz w:val="24"/>
          <w:szCs w:val="24"/>
        </w:rPr>
        <w:t>Daugavpils pilsētas domes 2019.gada 11.aprīļa lēmuma Nr.230 “Par nekustamā īpašuma Balvu ielā 1c k-16, 586, Daugavpilī, nodošanu atsavināšanai” izpildi, ņemot vērā Daugavpils pilsētas pašvaldības dzīvojamo māju privatizācijas un īpašuma atsavināšanas komisijas 2019.gada 30.jūlija sēdes protokolu Nr.7 (2.punkts), Domes Finanšu komitejas 2019.gada 3.oktobra atzinumu, atklāti balsojot: PAR – 10 (</w:t>
      </w:r>
      <w:proofErr w:type="spellStart"/>
      <w:r w:rsidRPr="004A1883">
        <w:rPr>
          <w:rFonts w:ascii="Times New Roman" w:hAnsi="Times New Roman"/>
          <w:sz w:val="24"/>
          <w:szCs w:val="24"/>
        </w:rPr>
        <w:t>A.Broks</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J.Dukšinskis</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A.Elksniņš</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A.Gržibovskis</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L.Jankovska</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R.Joksts</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N.Kožanova</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I.Prelatovs</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H.Soldatjonoka</w:t>
      </w:r>
      <w:proofErr w:type="spellEnd"/>
      <w:r w:rsidRPr="004A1883">
        <w:rPr>
          <w:rFonts w:ascii="Times New Roman" w:hAnsi="Times New Roman"/>
          <w:sz w:val="24"/>
          <w:szCs w:val="24"/>
        </w:rPr>
        <w:t xml:space="preserve">, </w:t>
      </w:r>
      <w:proofErr w:type="spellStart"/>
      <w:r w:rsidRPr="004A1883">
        <w:rPr>
          <w:rFonts w:ascii="Times New Roman" w:hAnsi="Times New Roman"/>
          <w:sz w:val="24"/>
          <w:szCs w:val="24"/>
        </w:rPr>
        <w:t>A.Zdanovskis</w:t>
      </w:r>
      <w:proofErr w:type="spellEnd"/>
      <w:r w:rsidRPr="004A1883">
        <w:rPr>
          <w:rFonts w:ascii="Times New Roman" w:hAnsi="Times New Roman"/>
          <w:sz w:val="24"/>
          <w:szCs w:val="24"/>
        </w:rPr>
        <w:t xml:space="preserve">), PRET – nav, ATTURAS – nav,  </w:t>
      </w:r>
      <w:r w:rsidRPr="004A1883">
        <w:rPr>
          <w:rFonts w:ascii="Times New Roman" w:hAnsi="Times New Roman"/>
          <w:b/>
          <w:bCs/>
          <w:noProof/>
          <w:sz w:val="24"/>
          <w:szCs w:val="24"/>
        </w:rPr>
        <w:t>Daugavpils pilsētas dome nolemj:</w:t>
      </w:r>
    </w:p>
    <w:p w:rsidR="00055E36" w:rsidRPr="0004425A" w:rsidRDefault="00055E36" w:rsidP="00055E36">
      <w:pPr>
        <w:spacing w:after="0" w:line="240" w:lineRule="auto"/>
        <w:jc w:val="both"/>
        <w:rPr>
          <w:rFonts w:ascii="Times New Roman" w:hAnsi="Times New Roman"/>
          <w:b/>
          <w:bCs/>
          <w:noProof/>
          <w:sz w:val="24"/>
          <w:szCs w:val="24"/>
        </w:rPr>
      </w:pPr>
    </w:p>
    <w:p w:rsidR="00055E36" w:rsidRPr="0004425A" w:rsidRDefault="00055E36" w:rsidP="00E70C88">
      <w:pPr>
        <w:tabs>
          <w:tab w:val="left" w:pos="0"/>
        </w:tabs>
        <w:spacing w:after="0" w:line="240" w:lineRule="auto"/>
        <w:jc w:val="both"/>
        <w:rPr>
          <w:rFonts w:ascii="Times New Roman" w:hAnsi="Times New Roman"/>
          <w:bCs/>
          <w:noProof/>
          <w:sz w:val="24"/>
          <w:szCs w:val="24"/>
        </w:rPr>
      </w:pPr>
      <w:r w:rsidRPr="0004425A">
        <w:rPr>
          <w:rFonts w:ascii="Times New Roman" w:hAnsi="Times New Roman"/>
          <w:bCs/>
          <w:noProof/>
          <w:sz w:val="24"/>
          <w:szCs w:val="24"/>
        </w:rPr>
        <w:t xml:space="preserve">     1.</w:t>
      </w:r>
      <w:r w:rsidRPr="001C1B47">
        <w:rPr>
          <w:rFonts w:ascii="Times New Roman" w:hAnsi="Times New Roman"/>
          <w:noProof/>
          <w:sz w:val="24"/>
          <w:szCs w:val="24"/>
        </w:rPr>
        <w:t xml:space="preserve"> </w:t>
      </w:r>
      <w:r w:rsidRPr="0004425A">
        <w:rPr>
          <w:rFonts w:ascii="Times New Roman" w:hAnsi="Times New Roman"/>
          <w:noProof/>
          <w:sz w:val="24"/>
          <w:szCs w:val="24"/>
        </w:rPr>
        <w:t>Apstiprināt</w:t>
      </w:r>
      <w:r w:rsidRPr="0004425A">
        <w:rPr>
          <w:rFonts w:ascii="Times New Roman" w:hAnsi="Times New Roman"/>
          <w:bCs/>
          <w:noProof/>
          <w:sz w:val="24"/>
          <w:szCs w:val="24"/>
        </w:rPr>
        <w:t xml:space="preserve"> </w:t>
      </w:r>
      <w:r>
        <w:rPr>
          <w:rFonts w:ascii="Times New Roman" w:hAnsi="Times New Roman"/>
          <w:bCs/>
          <w:noProof/>
          <w:sz w:val="24"/>
          <w:szCs w:val="24"/>
        </w:rPr>
        <w:t>atsavināmā nekustamā īpašuma, kadastra Nr.05000101335, kas sastāv no zemes vienības 46 m</w:t>
      </w:r>
      <w:r w:rsidRPr="001C1B47">
        <w:rPr>
          <w:rFonts w:ascii="Times New Roman" w:hAnsi="Times New Roman"/>
          <w:bCs/>
          <w:noProof/>
          <w:sz w:val="24"/>
          <w:szCs w:val="24"/>
          <w:vertAlign w:val="superscript"/>
        </w:rPr>
        <w:t>2</w:t>
      </w:r>
      <w:r>
        <w:rPr>
          <w:rFonts w:ascii="Times New Roman" w:hAnsi="Times New Roman"/>
          <w:bCs/>
          <w:noProof/>
          <w:sz w:val="24"/>
          <w:szCs w:val="24"/>
        </w:rPr>
        <w:t xml:space="preserve"> platībā, kadastra apzīmējums 05000101335</w:t>
      </w:r>
      <w:r w:rsidRPr="0004425A">
        <w:rPr>
          <w:rFonts w:ascii="Times New Roman" w:hAnsi="Times New Roman"/>
          <w:bCs/>
          <w:noProof/>
          <w:sz w:val="24"/>
          <w:szCs w:val="24"/>
        </w:rPr>
        <w:t>, un uz tā es</w:t>
      </w:r>
      <w:r>
        <w:rPr>
          <w:rFonts w:ascii="Times New Roman" w:hAnsi="Times New Roman"/>
          <w:bCs/>
          <w:noProof/>
          <w:sz w:val="24"/>
          <w:szCs w:val="24"/>
        </w:rPr>
        <w:t>ošās būves, kadastra apzīmējums</w:t>
      </w:r>
      <w:r w:rsidRPr="0004425A">
        <w:rPr>
          <w:rFonts w:ascii="Times New Roman" w:hAnsi="Times New Roman"/>
          <w:bCs/>
          <w:noProof/>
          <w:sz w:val="24"/>
          <w:szCs w:val="24"/>
        </w:rPr>
        <w:t xml:space="preserve"> 050</w:t>
      </w:r>
      <w:r>
        <w:rPr>
          <w:rFonts w:ascii="Times New Roman" w:hAnsi="Times New Roman"/>
          <w:bCs/>
          <w:noProof/>
          <w:sz w:val="24"/>
          <w:szCs w:val="24"/>
        </w:rPr>
        <w:t>00101335001</w:t>
      </w:r>
      <w:r w:rsidRPr="0004425A">
        <w:rPr>
          <w:rFonts w:ascii="Times New Roman" w:hAnsi="Times New Roman"/>
          <w:bCs/>
          <w:noProof/>
          <w:sz w:val="24"/>
          <w:szCs w:val="24"/>
        </w:rPr>
        <w:t xml:space="preserve">, </w:t>
      </w:r>
      <w:r>
        <w:rPr>
          <w:rFonts w:ascii="Times New Roman" w:hAnsi="Times New Roman"/>
          <w:b/>
          <w:bCs/>
          <w:noProof/>
          <w:sz w:val="24"/>
          <w:szCs w:val="24"/>
        </w:rPr>
        <w:t>Balvu</w:t>
      </w:r>
      <w:r w:rsidRPr="0004425A">
        <w:rPr>
          <w:rFonts w:ascii="Times New Roman" w:hAnsi="Times New Roman"/>
          <w:b/>
          <w:bCs/>
          <w:noProof/>
          <w:sz w:val="24"/>
          <w:szCs w:val="24"/>
        </w:rPr>
        <w:t xml:space="preserve"> ielā 1</w:t>
      </w:r>
      <w:r>
        <w:rPr>
          <w:rFonts w:ascii="Times New Roman" w:hAnsi="Times New Roman"/>
          <w:b/>
          <w:bCs/>
          <w:noProof/>
          <w:sz w:val="24"/>
          <w:szCs w:val="24"/>
        </w:rPr>
        <w:t>C k-16 - 586</w:t>
      </w:r>
      <w:r w:rsidRPr="0004425A">
        <w:rPr>
          <w:rFonts w:ascii="Times New Roman" w:hAnsi="Times New Roman"/>
          <w:b/>
          <w:bCs/>
          <w:noProof/>
          <w:sz w:val="24"/>
          <w:szCs w:val="24"/>
        </w:rPr>
        <w:t>, Daugavpilī</w:t>
      </w:r>
      <w:r>
        <w:rPr>
          <w:rFonts w:ascii="Times New Roman" w:hAnsi="Times New Roman"/>
          <w:bCs/>
          <w:noProof/>
          <w:sz w:val="24"/>
          <w:szCs w:val="24"/>
        </w:rPr>
        <w:t xml:space="preserve"> (turpmāk Objekts)</w:t>
      </w:r>
      <w:r w:rsidRPr="00F40B4D">
        <w:rPr>
          <w:rFonts w:ascii="Times New Roman" w:hAnsi="Times New Roman"/>
          <w:noProof/>
          <w:sz w:val="24"/>
          <w:szCs w:val="24"/>
        </w:rPr>
        <w:t xml:space="preserve"> </w:t>
      </w:r>
      <w:r w:rsidRPr="0004425A">
        <w:rPr>
          <w:rFonts w:ascii="Times New Roman" w:hAnsi="Times New Roman"/>
          <w:noProof/>
          <w:sz w:val="24"/>
          <w:szCs w:val="24"/>
        </w:rPr>
        <w:t xml:space="preserve">nosacīto cenu, jeb izsoles sākumcenu </w:t>
      </w:r>
      <w:r w:rsidRPr="00585413">
        <w:rPr>
          <w:rFonts w:ascii="Times New Roman" w:hAnsi="Times New Roman"/>
          <w:b/>
          <w:noProof/>
          <w:sz w:val="24"/>
          <w:szCs w:val="24"/>
        </w:rPr>
        <w:t>1131,00 EUR</w:t>
      </w:r>
      <w:r w:rsidRPr="0004425A">
        <w:rPr>
          <w:rFonts w:ascii="Times New Roman" w:hAnsi="Times New Roman"/>
          <w:noProof/>
          <w:sz w:val="24"/>
          <w:szCs w:val="24"/>
        </w:rPr>
        <w:t xml:space="preserve"> (viens t</w:t>
      </w:r>
      <w:r>
        <w:rPr>
          <w:rFonts w:ascii="Times New Roman" w:hAnsi="Times New Roman"/>
          <w:noProof/>
          <w:sz w:val="24"/>
          <w:szCs w:val="24"/>
        </w:rPr>
        <w:t>ūkstotis viens simts trīsdesmit viens</w:t>
      </w:r>
      <w:r w:rsidRPr="0004425A">
        <w:rPr>
          <w:rFonts w:ascii="Times New Roman" w:hAnsi="Times New Roman"/>
          <w:noProof/>
          <w:sz w:val="24"/>
          <w:szCs w:val="24"/>
        </w:rPr>
        <w:t xml:space="preserve"> eiro 00 centi), un izsoles noteikumus</w:t>
      </w:r>
      <w:r w:rsidRPr="0004425A">
        <w:rPr>
          <w:rFonts w:ascii="Times New Roman" w:hAnsi="Times New Roman"/>
          <w:bCs/>
          <w:noProof/>
          <w:sz w:val="24"/>
          <w:szCs w:val="24"/>
        </w:rPr>
        <w:t>.</w:t>
      </w:r>
    </w:p>
    <w:p w:rsidR="00055E36" w:rsidRPr="0004425A" w:rsidRDefault="00055E36" w:rsidP="00055E36">
      <w:pPr>
        <w:spacing w:after="0" w:line="240" w:lineRule="auto"/>
        <w:jc w:val="both"/>
        <w:rPr>
          <w:rFonts w:ascii="Times New Roman" w:hAnsi="Times New Roman"/>
          <w:noProof/>
          <w:sz w:val="24"/>
          <w:szCs w:val="24"/>
        </w:rPr>
      </w:pPr>
      <w:r w:rsidRPr="0004425A">
        <w:rPr>
          <w:rFonts w:ascii="Times New Roman" w:hAnsi="Times New Roman"/>
          <w:bCs/>
          <w:noProof/>
          <w:sz w:val="24"/>
          <w:szCs w:val="24"/>
        </w:rPr>
        <w:t xml:space="preserve">    </w:t>
      </w:r>
      <w:r>
        <w:rPr>
          <w:rFonts w:ascii="Times New Roman" w:hAnsi="Times New Roman"/>
          <w:bCs/>
          <w:noProof/>
          <w:sz w:val="24"/>
          <w:szCs w:val="24"/>
        </w:rPr>
        <w:t>2</w:t>
      </w:r>
      <w:r w:rsidRPr="0004425A">
        <w:rPr>
          <w:rFonts w:ascii="Times New Roman" w:hAnsi="Times New Roman"/>
          <w:bCs/>
          <w:noProof/>
          <w:sz w:val="24"/>
          <w:szCs w:val="24"/>
        </w:rPr>
        <w:t>.</w:t>
      </w:r>
      <w:r w:rsidRPr="0004425A">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055E36" w:rsidRPr="0004425A"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3</w:t>
      </w:r>
      <w:r w:rsidRPr="0004425A">
        <w:rPr>
          <w:rFonts w:ascii="Times New Roman" w:hAnsi="Times New Roman"/>
          <w:noProof/>
          <w:sz w:val="24"/>
          <w:szCs w:val="24"/>
        </w:rPr>
        <w:t>. Ja pircējs samaksā visu pirkuma maksu mēneša laikā no pirkuma līguma spēkā stāšanās dienas, maksa par atlikto maksājumu pircējam nav jāmaksā.</w:t>
      </w:r>
    </w:p>
    <w:p w:rsidR="00055E36" w:rsidRPr="0004425A"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w:t>
      </w:r>
      <w:r w:rsidRPr="0004425A">
        <w:rPr>
          <w:rFonts w:ascii="Times New Roman" w:hAnsi="Times New Roman"/>
          <w:noProof/>
          <w:sz w:val="24"/>
          <w:szCs w:val="24"/>
        </w:rPr>
        <w:t xml:space="preserve">. </w:t>
      </w:r>
      <w:r w:rsidRPr="0004425A">
        <w:rPr>
          <w:rFonts w:ascii="Times New Roman" w:hAnsi="Times New Roman"/>
          <w:sz w:val="24"/>
          <w:szCs w:val="24"/>
        </w:rPr>
        <w:t>Gadījumā, ja uz atsavināmā Objekta izsoli pieteiksies vai izolē piedalīsies viens pircējs, atsavināmo Objektu pārdot, ja tiek pārsolīta izsoles sākumcena.</w:t>
      </w:r>
    </w:p>
    <w:p w:rsidR="00055E36" w:rsidRDefault="00055E36" w:rsidP="00055E36">
      <w:pPr>
        <w:spacing w:after="0" w:line="240" w:lineRule="auto"/>
        <w:jc w:val="both"/>
        <w:rPr>
          <w:rFonts w:ascii="Times New Roman" w:hAnsi="Times New Roman"/>
          <w:b/>
          <w:sz w:val="24"/>
          <w:szCs w:val="24"/>
        </w:rPr>
      </w:pPr>
      <w:r>
        <w:rPr>
          <w:rFonts w:ascii="Times New Roman" w:hAnsi="Times New Roman"/>
          <w:sz w:val="24"/>
          <w:szCs w:val="24"/>
        </w:rPr>
        <w:t xml:space="preserve">    5</w:t>
      </w:r>
      <w:r w:rsidRPr="007E39C1">
        <w:rPr>
          <w:rFonts w:ascii="Times New Roman" w:hAnsi="Times New Roman"/>
          <w:sz w:val="24"/>
          <w:szCs w:val="24"/>
        </w:rPr>
        <w:t xml:space="preserve">. </w:t>
      </w:r>
      <w:r w:rsidRPr="00BC7369">
        <w:rPr>
          <w:rFonts w:ascii="Times New Roman" w:hAnsi="Times New Roman"/>
          <w:sz w:val="24"/>
          <w:szCs w:val="24"/>
        </w:rPr>
        <w:t xml:space="preserve">Īpašuma tiesības uz atsavināmo Objektu pircējs var reģistrēt zemesgrāmatā pēc visas izsolē nosolītās summas samaksas.   </w:t>
      </w:r>
      <w:r w:rsidRPr="00BC7369">
        <w:rPr>
          <w:rFonts w:ascii="Times New Roman" w:hAnsi="Times New Roman"/>
          <w:b/>
          <w:sz w:val="24"/>
          <w:szCs w:val="24"/>
        </w:rPr>
        <w:t xml:space="preserve">  </w:t>
      </w:r>
    </w:p>
    <w:p w:rsidR="00055E36" w:rsidRPr="00BC7369" w:rsidRDefault="00055E36" w:rsidP="00055E36">
      <w:pPr>
        <w:spacing w:after="0" w:line="240" w:lineRule="auto"/>
        <w:jc w:val="both"/>
        <w:rPr>
          <w:rFonts w:ascii="Times New Roman" w:hAnsi="Times New Roman"/>
          <w:noProof/>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055E36" w:rsidRDefault="00055E36" w:rsidP="00055E36">
      <w:pPr>
        <w:spacing w:after="0" w:line="240" w:lineRule="auto"/>
        <w:jc w:val="both"/>
        <w:rPr>
          <w:rFonts w:ascii="Times New Roman" w:hAnsi="Times New Roman"/>
          <w:sz w:val="24"/>
          <w:szCs w:val="24"/>
        </w:rPr>
      </w:pPr>
      <w:r>
        <w:rPr>
          <w:rFonts w:ascii="Times New Roman" w:hAnsi="Times New Roman"/>
          <w:bCs/>
          <w:sz w:val="24"/>
          <w:szCs w:val="24"/>
        </w:rPr>
        <w:t xml:space="preserve">    7</w:t>
      </w:r>
      <w:r w:rsidRPr="0004425A">
        <w:rPr>
          <w:rFonts w:ascii="Times New Roman" w:hAnsi="Times New Roman"/>
          <w:bCs/>
          <w:sz w:val="24"/>
          <w:szCs w:val="24"/>
        </w:rPr>
        <w:t>.</w:t>
      </w:r>
      <w:r w:rsidRPr="0004425A">
        <w:rPr>
          <w:rFonts w:ascii="Times New Roman" w:hAnsi="Times New Roman"/>
          <w:b/>
          <w:sz w:val="24"/>
          <w:szCs w:val="24"/>
        </w:rPr>
        <w:t xml:space="preserve"> </w:t>
      </w:r>
      <w:r w:rsidRPr="0004425A">
        <w:rPr>
          <w:rFonts w:ascii="Times New Roman" w:hAnsi="Times New Roman"/>
          <w:sz w:val="24"/>
          <w:szCs w:val="24"/>
        </w:rPr>
        <w:t xml:space="preserve">Līdzekļus, kas tiks iegūti par atsavināmo Objektu, ieskaitīt Daugavpils pilsētas pašvaldības budžetā.    </w:t>
      </w:r>
    </w:p>
    <w:p w:rsidR="00055E36" w:rsidRDefault="00055E36" w:rsidP="00055E36">
      <w:pPr>
        <w:tabs>
          <w:tab w:val="left" w:pos="284"/>
        </w:tabs>
        <w:spacing w:after="0" w:line="240" w:lineRule="auto"/>
        <w:jc w:val="both"/>
        <w:rPr>
          <w:rFonts w:ascii="Times New Roman" w:hAnsi="Times New Roman"/>
          <w:noProof/>
          <w:sz w:val="24"/>
          <w:szCs w:val="24"/>
        </w:rPr>
      </w:pPr>
      <w:r w:rsidRPr="0004425A">
        <w:rPr>
          <w:rFonts w:ascii="Times New Roman" w:hAnsi="Times New Roman"/>
          <w:sz w:val="24"/>
          <w:szCs w:val="24"/>
        </w:rPr>
        <w:t xml:space="preserve">    </w:t>
      </w:r>
      <w:r>
        <w:rPr>
          <w:rFonts w:ascii="Times New Roman" w:hAnsi="Times New Roman"/>
          <w:sz w:val="24"/>
          <w:szCs w:val="24"/>
        </w:rPr>
        <w:t>8</w:t>
      </w:r>
      <w:r w:rsidRPr="0004425A">
        <w:rPr>
          <w:rFonts w:ascii="Times New Roman" w:hAnsi="Times New Roman"/>
          <w:sz w:val="24"/>
          <w:szCs w:val="24"/>
        </w:rPr>
        <w:t xml:space="preserve">. Līdzekļus, kas tiks iegūti no reģistrācijas maksām par atsavināmo Objektu, izmaksāt izsoles komisijas locekļu darba apmaksai. </w:t>
      </w:r>
      <w:r w:rsidRPr="0004425A">
        <w:rPr>
          <w:rFonts w:ascii="Times New Roman" w:hAnsi="Times New Roman"/>
          <w:noProof/>
          <w:sz w:val="24"/>
          <w:szCs w:val="24"/>
        </w:rPr>
        <w:t xml:space="preserve">   </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17</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617</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Nr.05000300006, Asteru ielas </w:t>
      </w:r>
    </w:p>
    <w:p w:rsidR="00D34F23" w:rsidRPr="002D594E" w:rsidRDefault="00D34F23" w:rsidP="00D34F23">
      <w:pPr>
        <w:pBdr>
          <w:bottom w:val="single" w:sz="12" w:space="1" w:color="auto"/>
        </w:pBdr>
        <w:spacing w:after="0" w:line="240" w:lineRule="auto"/>
        <w:jc w:val="center"/>
        <w:rPr>
          <w:rFonts w:ascii="Times New Roman" w:hAnsi="Times New Roman"/>
          <w:b/>
          <w:sz w:val="24"/>
          <w:szCs w:val="24"/>
        </w:rPr>
      </w:pPr>
      <w:r w:rsidRPr="00D34F23">
        <w:rPr>
          <w:rFonts w:ascii="Times New Roman" w:hAnsi="Times New Roman"/>
          <w:b/>
          <w:iCs/>
          <w:sz w:val="24"/>
          <w:szCs w:val="24"/>
        </w:rPr>
        <w:t>22 rajonā, Daugavpilī, pārdošanu izsolē</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055E36" w:rsidRPr="00924683" w:rsidRDefault="00055E36" w:rsidP="00055E36">
      <w:pPr>
        <w:spacing w:after="0" w:line="240" w:lineRule="auto"/>
        <w:ind w:firstLine="426"/>
        <w:jc w:val="both"/>
        <w:rPr>
          <w:rFonts w:ascii="Times New Roman" w:hAnsi="Times New Roman"/>
          <w:b/>
          <w:bCs/>
          <w:noProof/>
          <w:sz w:val="24"/>
          <w:szCs w:val="24"/>
        </w:rPr>
      </w:pPr>
      <w:r w:rsidRPr="00924683">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924683">
        <w:rPr>
          <w:rFonts w:ascii="Times New Roman" w:hAnsi="Times New Roman"/>
          <w:noProof/>
          <w:sz w:val="24"/>
          <w:szCs w:val="24"/>
        </w:rPr>
        <w:t xml:space="preserve">nodrošinot </w:t>
      </w:r>
      <w:r w:rsidRPr="00924683">
        <w:rPr>
          <w:rFonts w:ascii="Times New Roman" w:hAnsi="Times New Roman"/>
          <w:sz w:val="24"/>
          <w:szCs w:val="24"/>
        </w:rPr>
        <w:t xml:space="preserve">Daugavpils pilsētas domes 2019.gada 29.augusta lēmuma Nr.539 “Par zemes </w:t>
      </w:r>
      <w:r w:rsidRPr="00924683">
        <w:rPr>
          <w:rFonts w:ascii="Times New Roman" w:hAnsi="Times New Roman"/>
          <w:sz w:val="24"/>
          <w:szCs w:val="24"/>
        </w:rPr>
        <w:lastRenderedPageBreak/>
        <w:t>gabalu nodošanu atsavināšanai” 1.18.apakšpunkta izpildi, ņemot vērā Daugavpils pilsētas pašvaldības dzīvojamo māju privatizācijas un īpašuma atsavināšanas komisijas 2019.gada 17.septembra sēdes protokolu Nr.9 (5.punkts), Domes Finanšu komitejas 2019.gada 3.oktobra atzinumu, atklāti balsojot: atklāti balsojot: PAR – 10 (</w:t>
      </w:r>
      <w:proofErr w:type="spellStart"/>
      <w:r w:rsidRPr="00924683">
        <w:rPr>
          <w:rFonts w:ascii="Times New Roman" w:hAnsi="Times New Roman"/>
          <w:sz w:val="24"/>
          <w:szCs w:val="24"/>
        </w:rPr>
        <w:t>A.Broks</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J.Dukšinskis</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A.Elksniņš</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A.Gržibovskis</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L.Jankovska</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R.Joksts</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N.Kožanova</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I.Prelatovs</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H.Soldatjonoka</w:t>
      </w:r>
      <w:proofErr w:type="spellEnd"/>
      <w:r w:rsidRPr="00924683">
        <w:rPr>
          <w:rFonts w:ascii="Times New Roman" w:hAnsi="Times New Roman"/>
          <w:sz w:val="24"/>
          <w:szCs w:val="24"/>
        </w:rPr>
        <w:t xml:space="preserve">, </w:t>
      </w:r>
      <w:proofErr w:type="spellStart"/>
      <w:r w:rsidRPr="00924683">
        <w:rPr>
          <w:rFonts w:ascii="Times New Roman" w:hAnsi="Times New Roman"/>
          <w:sz w:val="24"/>
          <w:szCs w:val="24"/>
        </w:rPr>
        <w:t>A.Zdanovskis</w:t>
      </w:r>
      <w:proofErr w:type="spellEnd"/>
      <w:r w:rsidRPr="00924683">
        <w:rPr>
          <w:rFonts w:ascii="Times New Roman" w:hAnsi="Times New Roman"/>
          <w:sz w:val="24"/>
          <w:szCs w:val="24"/>
        </w:rPr>
        <w:t xml:space="preserve">), PRET – nav, ATTURAS – nav, </w:t>
      </w:r>
      <w:r w:rsidRPr="00924683">
        <w:rPr>
          <w:rFonts w:ascii="Times New Roman" w:hAnsi="Times New Roman"/>
          <w:b/>
          <w:bCs/>
          <w:noProof/>
          <w:sz w:val="24"/>
          <w:szCs w:val="24"/>
        </w:rPr>
        <w:t>Daugavpils pilsētas dome nolemj:</w:t>
      </w:r>
    </w:p>
    <w:p w:rsidR="00055E36" w:rsidRPr="00924683" w:rsidRDefault="00055E36" w:rsidP="00055E36">
      <w:pPr>
        <w:tabs>
          <w:tab w:val="left" w:pos="426"/>
        </w:tabs>
        <w:spacing w:after="0" w:line="240" w:lineRule="auto"/>
        <w:jc w:val="both"/>
        <w:rPr>
          <w:rFonts w:ascii="Times New Roman" w:hAnsi="Times New Roman"/>
          <w:b/>
          <w:bCs/>
          <w:noProof/>
          <w:sz w:val="24"/>
          <w:szCs w:val="24"/>
        </w:rPr>
      </w:pPr>
    </w:p>
    <w:p w:rsidR="00055E36" w:rsidRDefault="00055E36" w:rsidP="00055E36">
      <w:pPr>
        <w:tabs>
          <w:tab w:val="left" w:pos="426"/>
        </w:tabs>
        <w:spacing w:after="0" w:line="240" w:lineRule="auto"/>
        <w:jc w:val="both"/>
        <w:rPr>
          <w:rFonts w:ascii="Times New Roman" w:hAnsi="Times New Roman"/>
          <w:b/>
          <w:sz w:val="24"/>
          <w:szCs w:val="24"/>
        </w:rPr>
      </w:pPr>
      <w:r w:rsidRPr="00924683">
        <w:rPr>
          <w:rFonts w:ascii="Times New Roman" w:hAnsi="Times New Roman"/>
          <w:noProof/>
          <w:sz w:val="24"/>
          <w:szCs w:val="24"/>
        </w:rPr>
        <w:t xml:space="preserve">    </w:t>
      </w:r>
      <w:r w:rsidRPr="00924683">
        <w:rPr>
          <w:rFonts w:ascii="Times New Roman" w:hAnsi="Times New Roman"/>
          <w:sz w:val="24"/>
          <w:szCs w:val="24"/>
        </w:rPr>
        <w:t>1.</w:t>
      </w:r>
      <w:r w:rsidRPr="00924683">
        <w:rPr>
          <w:rFonts w:ascii="Times New Roman" w:hAnsi="Times New Roman"/>
          <w:noProof/>
          <w:sz w:val="24"/>
          <w:szCs w:val="24"/>
        </w:rPr>
        <w:t xml:space="preserve"> Apstiprināt atsavināmā nekustamā īpašuma – zemes vienības (starpgabals) 47 m</w:t>
      </w:r>
      <w:r w:rsidRPr="00924683">
        <w:rPr>
          <w:rFonts w:ascii="Times New Roman" w:hAnsi="Times New Roman"/>
          <w:noProof/>
          <w:sz w:val="24"/>
          <w:szCs w:val="24"/>
          <w:vertAlign w:val="superscript"/>
        </w:rPr>
        <w:t>2</w:t>
      </w:r>
      <w:r w:rsidRPr="00924683">
        <w:rPr>
          <w:rFonts w:ascii="Times New Roman" w:hAnsi="Times New Roman"/>
          <w:noProof/>
          <w:sz w:val="24"/>
          <w:szCs w:val="24"/>
        </w:rPr>
        <w:t xml:space="preserve"> platībā, kadastra Nr.05000300006 (kadastra apzīmējums 05000300004),</w:t>
      </w:r>
      <w:r w:rsidRPr="00924683">
        <w:rPr>
          <w:rFonts w:ascii="Times New Roman" w:hAnsi="Times New Roman"/>
          <w:b/>
          <w:noProof/>
          <w:sz w:val="24"/>
          <w:szCs w:val="24"/>
        </w:rPr>
        <w:t xml:space="preserve"> Asteru</w:t>
      </w:r>
      <w:r w:rsidRPr="00924683">
        <w:rPr>
          <w:rFonts w:ascii="Times New Roman" w:hAnsi="Times New Roman"/>
          <w:b/>
          <w:sz w:val="24"/>
          <w:szCs w:val="24"/>
        </w:rPr>
        <w:t xml:space="preserve"> ielas 22 rajonā</w:t>
      </w:r>
      <w:r>
        <w:rPr>
          <w:rFonts w:ascii="Times New Roman" w:hAnsi="Times New Roman"/>
          <w:b/>
          <w:sz w:val="24"/>
          <w:szCs w:val="24"/>
        </w:rPr>
        <w:t>, 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490,00 EUR</w:t>
      </w:r>
      <w:r>
        <w:rPr>
          <w:rFonts w:ascii="Times New Roman" w:hAnsi="Times New Roman"/>
          <w:noProof/>
          <w:sz w:val="24"/>
          <w:szCs w:val="24"/>
        </w:rPr>
        <w:t xml:space="preserve"> (četri simti deviņdesmit eiro 00 centi) un izsoles noteikumus.</w:t>
      </w:r>
    </w:p>
    <w:p w:rsidR="00055E36" w:rsidRDefault="00055E36" w:rsidP="00055E36">
      <w:pPr>
        <w:spacing w:after="0" w:line="240" w:lineRule="auto"/>
        <w:jc w:val="both"/>
        <w:rPr>
          <w:rFonts w:ascii="Times New Roman" w:hAnsi="Times New Roman"/>
          <w:noProof/>
          <w:sz w:val="24"/>
          <w:szCs w:val="24"/>
        </w:rPr>
      </w:pPr>
      <w:r>
        <w:rPr>
          <w:rFonts w:ascii="Times New Roman" w:hAnsi="Times New Roman"/>
          <w:bCs/>
          <w:noProof/>
          <w:sz w:val="24"/>
          <w:szCs w:val="24"/>
        </w:rPr>
        <w:t xml:space="preserve">    2.</w:t>
      </w:r>
      <w:r>
        <w:rPr>
          <w:rFonts w:ascii="Times New Roman" w:hAnsi="Times New Roman"/>
          <w:noProof/>
          <w:sz w:val="24"/>
          <w:szCs w:val="24"/>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055E36"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055E36"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055E36" w:rsidRDefault="00055E36" w:rsidP="00055E36">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Daugavpils tiesā (zemesgrām</w:t>
      </w:r>
      <w:r w:rsidR="00E70C88">
        <w:rPr>
          <w:rFonts w:ascii="Times New Roman" w:hAnsi="Times New Roman"/>
          <w:sz w:val="24"/>
          <w:szCs w:val="24"/>
        </w:rPr>
        <w:t>a</w:t>
      </w:r>
      <w:r>
        <w:rPr>
          <w:rFonts w:ascii="Times New Roman" w:hAnsi="Times New Roman"/>
          <w:sz w:val="24"/>
          <w:szCs w:val="24"/>
        </w:rPr>
        <w:t>tā) pēc visas izsolē nosolītās summas samaksas.</w:t>
      </w:r>
    </w:p>
    <w:p w:rsidR="00055E36" w:rsidRDefault="00055E36" w:rsidP="00055E36">
      <w:pPr>
        <w:keepNext/>
        <w:tabs>
          <w:tab w:val="left" w:pos="709"/>
        </w:tabs>
        <w:spacing w:after="0" w:line="240" w:lineRule="auto"/>
        <w:jc w:val="both"/>
        <w:outlineLvl w:val="4"/>
        <w:rPr>
          <w:rFonts w:ascii="Times New Roman" w:hAnsi="Times New Roman"/>
          <w:sz w:val="24"/>
          <w:szCs w:val="24"/>
        </w:rPr>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055E36" w:rsidRDefault="00055E36" w:rsidP="00055E36">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w:t>
      </w:r>
      <w:proofErr w:type="spellStart"/>
      <w:r>
        <w:rPr>
          <w:rFonts w:ascii="Times New Roman" w:hAnsi="Times New Roman"/>
          <w:sz w:val="24"/>
          <w:szCs w:val="24"/>
        </w:rPr>
        <w:t>A.Nikolajevs</w:t>
      </w:r>
      <w:proofErr w:type="spellEnd"/>
      <w:r>
        <w:rPr>
          <w:rFonts w:ascii="Times New Roman" w:hAnsi="Times New Roman"/>
          <w:sz w:val="24"/>
          <w:szCs w:val="24"/>
        </w:rPr>
        <w:t xml:space="preserve">, Domes Īpašuma pārvaldīšanas departamenta    </w:t>
      </w:r>
    </w:p>
    <w:p w:rsidR="00055E36" w:rsidRDefault="00055E36" w:rsidP="00055E36">
      <w:pPr>
        <w:keepNext/>
        <w:spacing w:after="0" w:line="240" w:lineRule="auto"/>
        <w:jc w:val="both"/>
        <w:outlineLvl w:val="4"/>
        <w:rPr>
          <w:rFonts w:ascii="Times New Roman" w:hAnsi="Times New Roman"/>
          <w:bCs/>
          <w:sz w:val="24"/>
          <w:szCs w:val="24"/>
        </w:rPr>
      </w:pPr>
      <w:r>
        <w:rPr>
          <w:rFonts w:ascii="Times New Roman" w:hAnsi="Times New Roman"/>
          <w:sz w:val="24"/>
          <w:szCs w:val="24"/>
        </w:rPr>
        <w:t xml:space="preserve">                                          Nekustamā īpašuma nodaļas vadītājs.</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priekšsēdētāja  </w:t>
      </w:r>
      <w:proofErr w:type="spellStart"/>
      <w:r>
        <w:rPr>
          <w:rFonts w:ascii="Times New Roman" w:hAnsi="Times New Roman"/>
          <w:sz w:val="24"/>
          <w:szCs w:val="24"/>
        </w:rPr>
        <w:t>A.Vilcāne</w:t>
      </w:r>
      <w:proofErr w:type="spellEnd"/>
      <w:r>
        <w:rPr>
          <w:rFonts w:ascii="Times New Roman" w:hAnsi="Times New Roman"/>
          <w:sz w:val="24"/>
          <w:szCs w:val="24"/>
        </w:rPr>
        <w:t>, Domes Īpašuma pārvaldīšanas departamenta Īpašuma</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vietniece:                          atsavināšanas un iznomāšanas daļas vadītāja.</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Pr>
          <w:rFonts w:ascii="Times New Roman" w:hAnsi="Times New Roman"/>
          <w:sz w:val="24"/>
          <w:szCs w:val="24"/>
        </w:rPr>
        <w:t>M.Gabrunova</w:t>
      </w:r>
      <w:proofErr w:type="spellEnd"/>
      <w:r>
        <w:rPr>
          <w:rFonts w:ascii="Times New Roman" w:hAnsi="Times New Roman"/>
          <w:sz w:val="24"/>
          <w:szCs w:val="24"/>
        </w:rPr>
        <w:t>, Domes Īpašuma pārvaldīšanas departamenta Nekustamā</w:t>
      </w:r>
    </w:p>
    <w:p w:rsidR="00055E36" w:rsidRDefault="00055E36" w:rsidP="00055E3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īpašuma izvērtēšanas vecākā speciāliste;</w:t>
      </w:r>
    </w:p>
    <w:p w:rsidR="00055E36" w:rsidRDefault="00055E36" w:rsidP="00055E36">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S.Kraine</w:t>
      </w:r>
      <w:proofErr w:type="spellEnd"/>
      <w:r>
        <w:rPr>
          <w:rFonts w:ascii="Times New Roman" w:hAnsi="Times New Roman"/>
          <w:sz w:val="24"/>
          <w:szCs w:val="24"/>
        </w:rPr>
        <w:t>, Domes Īpašuma pārvaldīšanas departamenta juriste;</w:t>
      </w:r>
    </w:p>
    <w:p w:rsidR="00055E36" w:rsidRDefault="00055E36" w:rsidP="00055E3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I.Ilarionova</w:t>
      </w:r>
      <w:proofErr w:type="spellEnd"/>
      <w:r>
        <w:rPr>
          <w:rFonts w:ascii="Times New Roman" w:hAnsi="Times New Roman"/>
          <w:sz w:val="24"/>
          <w:szCs w:val="24"/>
        </w:rPr>
        <w:t>, Domes Īpašuma pārvaldīšanas departamenta</w:t>
      </w:r>
    </w:p>
    <w:p w:rsidR="00055E36" w:rsidRDefault="00055E36" w:rsidP="00055E3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rsidR="00055E36" w:rsidRDefault="00BC4785" w:rsidP="00BC4785">
      <w:pPr>
        <w:tabs>
          <w:tab w:val="left" w:pos="426"/>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055E36">
        <w:rPr>
          <w:rFonts w:ascii="Times New Roman" w:hAnsi="Times New Roman"/>
          <w:bCs/>
          <w:sz w:val="24"/>
          <w:szCs w:val="24"/>
        </w:rPr>
        <w:t>7.</w:t>
      </w:r>
      <w:r w:rsidR="00055E36">
        <w:rPr>
          <w:rFonts w:ascii="Times New Roman" w:hAnsi="Times New Roman"/>
          <w:b/>
          <w:sz w:val="24"/>
          <w:szCs w:val="24"/>
        </w:rPr>
        <w:t xml:space="preserve"> </w:t>
      </w:r>
      <w:r w:rsidR="00055E36">
        <w:rPr>
          <w:rFonts w:ascii="Times New Roman" w:hAnsi="Times New Roman"/>
          <w:sz w:val="24"/>
          <w:szCs w:val="24"/>
        </w:rPr>
        <w:t xml:space="preserve">Līdzekļus, kas tiks iegūti par atsavināmo Objektu, ieskaitīt Daugavpils pilsētas pašvaldības budžetā.    </w:t>
      </w:r>
    </w:p>
    <w:p w:rsidR="00055E36" w:rsidRDefault="00055E36" w:rsidP="00055E36">
      <w:pPr>
        <w:pStyle w:val="Heading4"/>
        <w:spacing w:after="0"/>
        <w:jc w:val="both"/>
        <w:rPr>
          <w:b w:val="0"/>
          <w:bCs/>
          <w:sz w:val="24"/>
          <w:szCs w:val="24"/>
        </w:rPr>
      </w:pPr>
    </w:p>
    <w:p w:rsidR="00055E36" w:rsidRDefault="00055E36" w:rsidP="00055E36">
      <w:pPr>
        <w:pStyle w:val="Heading4"/>
        <w:spacing w:after="0"/>
        <w:jc w:val="both"/>
        <w:rPr>
          <w:b w:val="0"/>
          <w:bCs/>
          <w:sz w:val="24"/>
          <w:szCs w:val="24"/>
        </w:rPr>
      </w:pPr>
      <w:r>
        <w:rPr>
          <w:b w:val="0"/>
          <w:bCs/>
          <w:sz w:val="24"/>
          <w:szCs w:val="24"/>
        </w:rPr>
        <w:t xml:space="preserve">Pielikumā: Zemes vienības Asteru ielas 22 rajonā, Daugavpilī, izsoles noteikumi. </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18</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618</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05000370150, </w:t>
      </w:r>
    </w:p>
    <w:p w:rsidR="00D34F23" w:rsidRPr="002D594E" w:rsidRDefault="00D34F23" w:rsidP="00D34F23">
      <w:pPr>
        <w:pBdr>
          <w:bottom w:val="single" w:sz="12" w:space="1" w:color="auto"/>
        </w:pBdr>
        <w:spacing w:after="0" w:line="240" w:lineRule="auto"/>
        <w:jc w:val="center"/>
        <w:rPr>
          <w:rFonts w:ascii="Times New Roman" w:hAnsi="Times New Roman"/>
          <w:b/>
          <w:sz w:val="24"/>
          <w:szCs w:val="24"/>
        </w:rPr>
      </w:pPr>
      <w:r w:rsidRPr="00D34F23">
        <w:rPr>
          <w:rFonts w:ascii="Times New Roman" w:hAnsi="Times New Roman"/>
          <w:b/>
          <w:iCs/>
          <w:sz w:val="24"/>
          <w:szCs w:val="24"/>
        </w:rPr>
        <w:t>Ventas ielas 1 rajonā, Daugavpilī, pārdošanu izsolē</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055E36" w:rsidRPr="00A31E39" w:rsidRDefault="00055E36" w:rsidP="00055E36">
      <w:pPr>
        <w:spacing w:after="0" w:line="240" w:lineRule="auto"/>
        <w:jc w:val="both"/>
        <w:rPr>
          <w:rFonts w:ascii="Times New Roman" w:hAnsi="Times New Roman"/>
          <w:b/>
          <w:bCs/>
          <w:noProof/>
          <w:sz w:val="24"/>
          <w:szCs w:val="24"/>
        </w:rPr>
      </w:pPr>
      <w:r w:rsidRPr="00A31E39">
        <w:rPr>
          <w:rFonts w:ascii="Times New Roman" w:hAnsi="Times New Roman"/>
          <w:noProof/>
          <w:sz w:val="24"/>
          <w:szCs w:val="24"/>
        </w:rPr>
        <w:t xml:space="preserve">     </w:t>
      </w:r>
      <w:r>
        <w:rPr>
          <w:rFonts w:ascii="Times New Roman" w:hAnsi="Times New Roman"/>
          <w:noProof/>
          <w:sz w:val="24"/>
          <w:szCs w:val="24"/>
        </w:rPr>
        <w:t xml:space="preserve"> </w:t>
      </w:r>
      <w:r w:rsidRPr="00A31E39">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A31E39">
        <w:rPr>
          <w:rFonts w:ascii="Times New Roman" w:hAnsi="Times New Roman"/>
          <w:noProof/>
          <w:sz w:val="24"/>
          <w:szCs w:val="24"/>
        </w:rPr>
        <w:t xml:space="preserve">nodrošinot </w:t>
      </w:r>
      <w:r w:rsidRPr="00A31E39">
        <w:rPr>
          <w:rFonts w:ascii="Times New Roman" w:hAnsi="Times New Roman"/>
          <w:sz w:val="24"/>
          <w:szCs w:val="24"/>
        </w:rPr>
        <w:t>Daugavpils pilsētas domes 2019.gada 29.augusta lēmuma Nr.539 “Par zemes gabalu nodošanu atsavināšanai” 1.19.apakšpunkta izpildi, ņemot vērā Daugavpils pilsētas pašvaldības dzīvojamo māju privatizācijas un īpašuma atsavināšanas komisijas 2019.gada 17.septembra sēdes protokolu Nr.9 (7.punkts), Domes Finanšu komitejas 2019.gada 3.oktobra atzinumu, atklāti balsojot: atklāti balsojot: PAR – 10 (</w:t>
      </w:r>
      <w:proofErr w:type="spellStart"/>
      <w:r w:rsidRPr="00A31E39">
        <w:rPr>
          <w:rFonts w:ascii="Times New Roman" w:hAnsi="Times New Roman"/>
          <w:sz w:val="24"/>
          <w:szCs w:val="24"/>
        </w:rPr>
        <w:t>A.Broks</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J.Dukšinskis</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A.Elksniņš</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A.Gržibovskis</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L.Jankovska</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R.Joksts</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N.Kožanova</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I.Prelatovs</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H.Soldatjonoka</w:t>
      </w:r>
      <w:proofErr w:type="spellEnd"/>
      <w:r w:rsidRPr="00A31E39">
        <w:rPr>
          <w:rFonts w:ascii="Times New Roman" w:hAnsi="Times New Roman"/>
          <w:sz w:val="24"/>
          <w:szCs w:val="24"/>
        </w:rPr>
        <w:t xml:space="preserve">, </w:t>
      </w:r>
      <w:proofErr w:type="spellStart"/>
      <w:r w:rsidRPr="00A31E39">
        <w:rPr>
          <w:rFonts w:ascii="Times New Roman" w:hAnsi="Times New Roman"/>
          <w:sz w:val="24"/>
          <w:szCs w:val="24"/>
        </w:rPr>
        <w:t>A.Zdanovskis</w:t>
      </w:r>
      <w:proofErr w:type="spellEnd"/>
      <w:r w:rsidRPr="00A31E39">
        <w:rPr>
          <w:rFonts w:ascii="Times New Roman" w:hAnsi="Times New Roman"/>
          <w:sz w:val="24"/>
          <w:szCs w:val="24"/>
        </w:rPr>
        <w:t xml:space="preserve">), PRET – nav, ATTURAS – nav, </w:t>
      </w:r>
      <w:r w:rsidRPr="00A31E39">
        <w:rPr>
          <w:rFonts w:ascii="Times New Roman" w:hAnsi="Times New Roman"/>
          <w:b/>
          <w:bCs/>
          <w:noProof/>
          <w:sz w:val="24"/>
          <w:szCs w:val="24"/>
        </w:rPr>
        <w:t>Daugavpils pilsētas dome nolemj:</w:t>
      </w:r>
    </w:p>
    <w:p w:rsidR="00055E36" w:rsidRPr="00A31E39" w:rsidRDefault="00055E36" w:rsidP="00055E36">
      <w:pPr>
        <w:spacing w:after="0" w:line="240" w:lineRule="auto"/>
        <w:jc w:val="both"/>
        <w:rPr>
          <w:rFonts w:ascii="Times New Roman" w:hAnsi="Times New Roman"/>
          <w:b/>
          <w:bCs/>
          <w:noProof/>
          <w:sz w:val="24"/>
          <w:szCs w:val="24"/>
        </w:rPr>
      </w:pPr>
    </w:p>
    <w:p w:rsidR="00055E36" w:rsidRDefault="00055E36" w:rsidP="00055E36">
      <w:pPr>
        <w:spacing w:after="0" w:line="240" w:lineRule="auto"/>
        <w:jc w:val="both"/>
        <w:rPr>
          <w:rFonts w:ascii="Times New Roman" w:hAnsi="Times New Roman"/>
          <w:b/>
          <w:sz w:val="24"/>
          <w:szCs w:val="24"/>
        </w:rPr>
      </w:pPr>
      <w:r w:rsidRPr="00A31E39">
        <w:rPr>
          <w:rFonts w:ascii="Times New Roman" w:hAnsi="Times New Roman"/>
          <w:noProof/>
          <w:sz w:val="24"/>
          <w:szCs w:val="24"/>
        </w:rPr>
        <w:lastRenderedPageBreak/>
        <w:t xml:space="preserve">    </w:t>
      </w:r>
      <w:r w:rsidRPr="00A31E39">
        <w:rPr>
          <w:rFonts w:ascii="Times New Roman" w:hAnsi="Times New Roman"/>
          <w:sz w:val="24"/>
          <w:szCs w:val="24"/>
        </w:rPr>
        <w:t>1.</w:t>
      </w:r>
      <w:r w:rsidRPr="00A31E39">
        <w:rPr>
          <w:rFonts w:ascii="Times New Roman" w:hAnsi="Times New Roman"/>
          <w:noProof/>
          <w:sz w:val="24"/>
          <w:szCs w:val="24"/>
        </w:rPr>
        <w:t xml:space="preserve"> Apstiprināt atsavināmā nekustamā īpašuma – zemes vienības (starpgabals) 1116 m</w:t>
      </w:r>
      <w:r w:rsidRPr="00A31E39">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05000370150 (kadastra Nr.05000370153),</w:t>
      </w:r>
      <w:r>
        <w:rPr>
          <w:rFonts w:ascii="Times New Roman" w:hAnsi="Times New Roman"/>
          <w:b/>
          <w:noProof/>
          <w:sz w:val="24"/>
          <w:szCs w:val="24"/>
        </w:rPr>
        <w:t xml:space="preserve"> Ventas</w:t>
      </w:r>
      <w:r>
        <w:rPr>
          <w:rFonts w:ascii="Times New Roman" w:hAnsi="Times New Roman"/>
          <w:b/>
          <w:sz w:val="24"/>
          <w:szCs w:val="24"/>
        </w:rPr>
        <w:t xml:space="preserve"> ielas 1 rajonā, 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4690,00 EUR</w:t>
      </w:r>
      <w:r>
        <w:rPr>
          <w:rFonts w:ascii="Times New Roman" w:hAnsi="Times New Roman"/>
          <w:noProof/>
          <w:sz w:val="24"/>
          <w:szCs w:val="24"/>
        </w:rPr>
        <w:t xml:space="preserve"> (četri tūkstoši seši simti deviņdesmit eiro 00 centi) un izsoles noteikumus.</w:t>
      </w:r>
    </w:p>
    <w:p w:rsidR="00055E36" w:rsidRDefault="00055E36" w:rsidP="00055E36">
      <w:pPr>
        <w:spacing w:after="0" w:line="240" w:lineRule="auto"/>
        <w:jc w:val="both"/>
        <w:rPr>
          <w:rFonts w:ascii="Times New Roman" w:hAnsi="Times New Roman"/>
          <w:noProof/>
          <w:sz w:val="24"/>
          <w:szCs w:val="24"/>
        </w:rPr>
      </w:pPr>
      <w:r>
        <w:rPr>
          <w:rFonts w:ascii="Times New Roman" w:hAnsi="Times New Roman"/>
          <w:bCs/>
          <w:noProof/>
          <w:sz w:val="24"/>
          <w:szCs w:val="24"/>
        </w:rPr>
        <w:t xml:space="preserve">    2.</w:t>
      </w:r>
      <w:r>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055E36"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055E36" w:rsidRDefault="00055E36" w:rsidP="00055E36">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055E36" w:rsidRDefault="00055E36" w:rsidP="00055E36">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Daugavpils tiesā pēc visas izsolē nosolītās summas samaksas.</w:t>
      </w:r>
    </w:p>
    <w:p w:rsidR="00055E36" w:rsidRDefault="00055E36" w:rsidP="00055E36">
      <w:pPr>
        <w:keepNext/>
        <w:tabs>
          <w:tab w:val="left" w:pos="709"/>
        </w:tabs>
        <w:spacing w:after="0" w:line="240" w:lineRule="auto"/>
        <w:jc w:val="both"/>
        <w:outlineLvl w:val="4"/>
        <w:rPr>
          <w:rFonts w:ascii="Times New Roman" w:hAnsi="Times New Roman"/>
          <w:sz w:val="24"/>
          <w:szCs w:val="24"/>
        </w:rPr>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055E36" w:rsidRDefault="00055E36" w:rsidP="00055E36">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w:t>
      </w:r>
      <w:proofErr w:type="spellStart"/>
      <w:r>
        <w:rPr>
          <w:rFonts w:ascii="Times New Roman" w:hAnsi="Times New Roman"/>
          <w:sz w:val="24"/>
          <w:szCs w:val="24"/>
        </w:rPr>
        <w:t>A.Nikolajevs</w:t>
      </w:r>
      <w:proofErr w:type="spellEnd"/>
      <w:r>
        <w:rPr>
          <w:rFonts w:ascii="Times New Roman" w:hAnsi="Times New Roman"/>
          <w:sz w:val="24"/>
          <w:szCs w:val="24"/>
        </w:rPr>
        <w:t xml:space="preserve">, Domes Īpašuma pārvaldīšanas departamenta    </w:t>
      </w:r>
    </w:p>
    <w:p w:rsidR="00055E36" w:rsidRDefault="00055E36" w:rsidP="00055E36">
      <w:pPr>
        <w:keepNext/>
        <w:spacing w:after="0" w:line="240" w:lineRule="auto"/>
        <w:jc w:val="both"/>
        <w:outlineLvl w:val="4"/>
        <w:rPr>
          <w:rFonts w:ascii="Times New Roman" w:hAnsi="Times New Roman"/>
          <w:bCs/>
          <w:sz w:val="24"/>
          <w:szCs w:val="24"/>
        </w:rPr>
      </w:pPr>
      <w:r>
        <w:rPr>
          <w:rFonts w:ascii="Times New Roman" w:hAnsi="Times New Roman"/>
          <w:sz w:val="24"/>
          <w:szCs w:val="24"/>
        </w:rPr>
        <w:t xml:space="preserve">                                          Nekustamā īpašuma nodaļas vadītājs.</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priekšsēdētāja  </w:t>
      </w:r>
      <w:proofErr w:type="spellStart"/>
      <w:r>
        <w:rPr>
          <w:rFonts w:ascii="Times New Roman" w:hAnsi="Times New Roman"/>
          <w:sz w:val="24"/>
          <w:szCs w:val="24"/>
        </w:rPr>
        <w:t>A.Vilcāne</w:t>
      </w:r>
      <w:proofErr w:type="spellEnd"/>
      <w:r>
        <w:rPr>
          <w:rFonts w:ascii="Times New Roman" w:hAnsi="Times New Roman"/>
          <w:sz w:val="24"/>
          <w:szCs w:val="24"/>
        </w:rPr>
        <w:t>, Domes Īpašuma pārvaldīšanas departamenta Īpašuma</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vietniece:                          atsavināšanas un iznomāšanas daļas vadītāja.</w:t>
      </w:r>
    </w:p>
    <w:p w:rsidR="00055E36" w:rsidRDefault="00055E36" w:rsidP="00055E36">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Pr>
          <w:rFonts w:ascii="Times New Roman" w:hAnsi="Times New Roman"/>
          <w:sz w:val="24"/>
          <w:szCs w:val="24"/>
        </w:rPr>
        <w:t>M.Gabrunova</w:t>
      </w:r>
      <w:proofErr w:type="spellEnd"/>
      <w:r>
        <w:rPr>
          <w:rFonts w:ascii="Times New Roman" w:hAnsi="Times New Roman"/>
          <w:sz w:val="24"/>
          <w:szCs w:val="24"/>
        </w:rPr>
        <w:t>, Domes Īpašuma pārvaldīšanas departamenta Nekustamā</w:t>
      </w:r>
    </w:p>
    <w:p w:rsidR="00055E36" w:rsidRDefault="00055E36" w:rsidP="00055E36">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īpašuma izvērtēšanas vecākā speciāliste;</w:t>
      </w:r>
    </w:p>
    <w:p w:rsidR="00055E36" w:rsidRDefault="00055E36" w:rsidP="00055E36">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S.Kraine</w:t>
      </w:r>
      <w:proofErr w:type="spellEnd"/>
      <w:r>
        <w:rPr>
          <w:rFonts w:ascii="Times New Roman" w:hAnsi="Times New Roman"/>
          <w:sz w:val="24"/>
          <w:szCs w:val="24"/>
        </w:rPr>
        <w:t>, Domes Īpašuma pārvaldīšanas departamenta juriste;</w:t>
      </w:r>
    </w:p>
    <w:p w:rsidR="00055E36" w:rsidRDefault="00055E36" w:rsidP="00055E36">
      <w:pPr>
        <w:tabs>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I.Ilarionova</w:t>
      </w:r>
      <w:proofErr w:type="spellEnd"/>
      <w:r>
        <w:rPr>
          <w:rFonts w:ascii="Times New Roman" w:hAnsi="Times New Roman"/>
          <w:sz w:val="24"/>
          <w:szCs w:val="24"/>
        </w:rPr>
        <w:t>, Domes Īpašuma pārvaldīšanas departamenta</w:t>
      </w:r>
    </w:p>
    <w:p w:rsidR="00055E36" w:rsidRDefault="00055E36" w:rsidP="00055E36">
      <w:pPr>
        <w:tabs>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rsidR="00055E36" w:rsidRDefault="00055E36" w:rsidP="00055E36">
      <w:pPr>
        <w:tabs>
          <w:tab w:val="left" w:pos="426"/>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Cs/>
          <w:sz w:val="24"/>
          <w:szCs w:val="24"/>
        </w:rPr>
        <w:t>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055E36" w:rsidRPr="004D75E4" w:rsidRDefault="00055E36" w:rsidP="00055E36">
      <w:pPr>
        <w:tabs>
          <w:tab w:val="left" w:pos="284"/>
        </w:tabs>
        <w:spacing w:after="0" w:line="240" w:lineRule="auto"/>
        <w:jc w:val="both"/>
        <w:rPr>
          <w:rFonts w:ascii="Times New Roman" w:hAnsi="Times New Roman"/>
          <w:sz w:val="24"/>
          <w:szCs w:val="24"/>
        </w:rPr>
      </w:pPr>
      <w:r w:rsidRPr="004D75E4">
        <w:rPr>
          <w:rFonts w:ascii="Times New Roman" w:hAnsi="Times New Roman"/>
          <w:sz w:val="24"/>
          <w:szCs w:val="24"/>
        </w:rPr>
        <w:t xml:space="preserve">     8. Līdzekļus, kas tiks iegūti no reģistrācijas maksām par atsavināmo Objektu, izmaksāt izsoles komisijas locekļu darba apmaksai. </w:t>
      </w:r>
    </w:p>
    <w:p w:rsidR="00055E36" w:rsidRDefault="00055E36" w:rsidP="00055E36">
      <w:pPr>
        <w:pStyle w:val="Heading4"/>
        <w:spacing w:after="0"/>
        <w:jc w:val="both"/>
        <w:rPr>
          <w:b w:val="0"/>
          <w:bCs/>
          <w:sz w:val="24"/>
          <w:szCs w:val="24"/>
        </w:rPr>
      </w:pPr>
    </w:p>
    <w:p w:rsidR="00055E36" w:rsidRDefault="00055E36" w:rsidP="00055E36">
      <w:pPr>
        <w:pStyle w:val="Heading4"/>
        <w:spacing w:after="0"/>
        <w:jc w:val="both"/>
        <w:rPr>
          <w:b w:val="0"/>
          <w:bCs/>
          <w:sz w:val="24"/>
          <w:szCs w:val="24"/>
        </w:rPr>
      </w:pPr>
      <w:r>
        <w:rPr>
          <w:b w:val="0"/>
          <w:bCs/>
          <w:sz w:val="24"/>
          <w:szCs w:val="24"/>
        </w:rPr>
        <w:t xml:space="preserve">Pielikumā: Zemes vienības Ventas ielas 1 rajonā, Daugavpilī, izsoles noteikumi. </w:t>
      </w:r>
    </w:p>
    <w:p w:rsidR="00055E36" w:rsidRPr="005D024F" w:rsidRDefault="00055E36" w:rsidP="00055E36">
      <w:pPr>
        <w:pStyle w:val="Heading4"/>
        <w:tabs>
          <w:tab w:val="left" w:pos="7110"/>
        </w:tabs>
        <w:spacing w:after="0"/>
        <w:rPr>
          <w:b w:val="0"/>
          <w:bCs/>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19</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619</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05000313018, </w:t>
      </w:r>
    </w:p>
    <w:p w:rsidR="00D34F23" w:rsidRPr="002D594E" w:rsidRDefault="00D34F23" w:rsidP="00D34F23">
      <w:pPr>
        <w:pBdr>
          <w:bottom w:val="single" w:sz="12" w:space="1" w:color="auto"/>
        </w:pBdr>
        <w:spacing w:after="0" w:line="240" w:lineRule="auto"/>
        <w:jc w:val="center"/>
        <w:rPr>
          <w:rFonts w:ascii="Times New Roman" w:hAnsi="Times New Roman"/>
          <w:b/>
          <w:sz w:val="24"/>
          <w:szCs w:val="24"/>
        </w:rPr>
      </w:pPr>
      <w:r w:rsidRPr="00D34F23">
        <w:rPr>
          <w:rFonts w:ascii="Times New Roman" w:hAnsi="Times New Roman"/>
          <w:b/>
          <w:iCs/>
          <w:sz w:val="24"/>
          <w:szCs w:val="24"/>
        </w:rPr>
        <w:t>Begoniju ielā 7, Daugavpilī, pārdošanu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2A2B4E" w:rsidRDefault="002A2B4E" w:rsidP="002A2B4E">
      <w:pPr>
        <w:tabs>
          <w:tab w:val="left" w:pos="426"/>
        </w:tabs>
        <w:spacing w:after="0" w:line="240" w:lineRule="auto"/>
        <w:ind w:firstLine="426"/>
        <w:jc w:val="both"/>
        <w:rPr>
          <w:rFonts w:ascii="Times New Roman" w:hAnsi="Times New Roman"/>
          <w:b/>
          <w:bCs/>
          <w:sz w:val="24"/>
          <w:szCs w:val="24"/>
        </w:rPr>
      </w:pPr>
      <w:r w:rsidRPr="0062439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624395">
        <w:rPr>
          <w:rFonts w:ascii="Times New Roman" w:hAnsi="Times New Roman"/>
          <w:sz w:val="24"/>
          <w:szCs w:val="24"/>
          <w:vertAlign w:val="superscript"/>
        </w:rPr>
        <w:t>1</w:t>
      </w:r>
      <w:r w:rsidRPr="00624395">
        <w:rPr>
          <w:rFonts w:ascii="Times New Roman" w:hAnsi="Times New Roman"/>
          <w:sz w:val="24"/>
          <w:szCs w:val="24"/>
        </w:rPr>
        <w:t>panta pirmo, otro un piekto daļu, Zemesgrāmatu apliecībām, nodalījuma Nr.100000591833 un Nr.100000364136, nodrošinot Daugavpils pilsētas domes 2019.gada 29.augusta lēmuma Nr.539 “Par zemes gabalu nodošanu atsavināšanai” 1.9.apakšpunkta izpildi, ņemot vērā Daugavpils pilsētas pašvaldības dzīvojamo māju privatizācijas un īpašuma atsavināšanas komisijas 2019.gada 17.septembra sēdes protokolu Nr.9 (3.punkts), Domes Finanšu komitejas 2019.gada 3.oktobra atzinumu, atklāti balsojot: PAR – 10 (</w:t>
      </w:r>
      <w:proofErr w:type="spellStart"/>
      <w:r w:rsidRPr="00624395">
        <w:rPr>
          <w:rFonts w:ascii="Times New Roman" w:hAnsi="Times New Roman"/>
          <w:sz w:val="24"/>
          <w:szCs w:val="24"/>
        </w:rPr>
        <w:t>A.Broks</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J.Dukšinskis</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A.Elksniņš</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A.Gržibovskis</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L.Jankovska</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R.Joksts</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N.Kožanova</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I.Prelatovs</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H.Soldatjonoka</w:t>
      </w:r>
      <w:proofErr w:type="spellEnd"/>
      <w:r w:rsidRPr="00624395">
        <w:rPr>
          <w:rFonts w:ascii="Times New Roman" w:hAnsi="Times New Roman"/>
          <w:sz w:val="24"/>
          <w:szCs w:val="24"/>
        </w:rPr>
        <w:t xml:space="preserve">, </w:t>
      </w:r>
      <w:proofErr w:type="spellStart"/>
      <w:r w:rsidRPr="00624395">
        <w:rPr>
          <w:rFonts w:ascii="Times New Roman" w:hAnsi="Times New Roman"/>
          <w:sz w:val="24"/>
          <w:szCs w:val="24"/>
        </w:rPr>
        <w:t>A.Zdanovskis</w:t>
      </w:r>
      <w:proofErr w:type="spellEnd"/>
      <w:r w:rsidRPr="00624395">
        <w:rPr>
          <w:rFonts w:ascii="Times New Roman" w:hAnsi="Times New Roman"/>
          <w:sz w:val="24"/>
          <w:szCs w:val="24"/>
        </w:rPr>
        <w:t xml:space="preserve">), PRET – nav, ATTURAS – nav, </w:t>
      </w:r>
      <w:r w:rsidRPr="00624395">
        <w:rPr>
          <w:rFonts w:ascii="Times New Roman" w:hAnsi="Times New Roman"/>
          <w:b/>
          <w:bCs/>
          <w:sz w:val="24"/>
          <w:szCs w:val="24"/>
        </w:rPr>
        <w:t xml:space="preserve">Daugavpils pilsētas dome nolemj: </w:t>
      </w:r>
    </w:p>
    <w:p w:rsidR="002A2B4E" w:rsidRPr="00624395" w:rsidRDefault="002A2B4E" w:rsidP="002A2B4E">
      <w:pPr>
        <w:spacing w:after="0" w:line="240" w:lineRule="auto"/>
        <w:jc w:val="both"/>
        <w:rPr>
          <w:rFonts w:ascii="Times New Roman" w:hAnsi="Times New Roman"/>
          <w:b/>
          <w:bCs/>
          <w:sz w:val="24"/>
          <w:szCs w:val="24"/>
        </w:rPr>
      </w:pPr>
    </w:p>
    <w:p w:rsidR="002A2B4E" w:rsidRPr="00821733" w:rsidRDefault="002A2B4E" w:rsidP="002A2B4E">
      <w:pPr>
        <w:spacing w:after="0" w:line="240" w:lineRule="auto"/>
        <w:jc w:val="both"/>
        <w:rPr>
          <w:rFonts w:ascii="Times New Roman" w:hAnsi="Times New Roman"/>
          <w:sz w:val="24"/>
          <w:szCs w:val="24"/>
        </w:rPr>
      </w:pPr>
      <w:r w:rsidRPr="00624395">
        <w:rPr>
          <w:rFonts w:ascii="Times New Roman" w:hAnsi="Times New Roman"/>
          <w:sz w:val="24"/>
          <w:szCs w:val="24"/>
        </w:rPr>
        <w:t xml:space="preserve">     1. Apstiprināt atsavināmas apbūvētas zemes vienības 775 m</w:t>
      </w:r>
      <w:r w:rsidRPr="00624395">
        <w:rPr>
          <w:rFonts w:ascii="Times New Roman" w:hAnsi="Times New Roman"/>
          <w:sz w:val="24"/>
          <w:szCs w:val="24"/>
          <w:vertAlign w:val="superscript"/>
        </w:rPr>
        <w:t xml:space="preserve">2 </w:t>
      </w:r>
      <w:r w:rsidRPr="00624395">
        <w:rPr>
          <w:rFonts w:ascii="Times New Roman" w:hAnsi="Times New Roman"/>
          <w:sz w:val="24"/>
          <w:szCs w:val="24"/>
        </w:rPr>
        <w:t>platībā, kadastra</w:t>
      </w:r>
      <w:r>
        <w:rPr>
          <w:rFonts w:ascii="Times New Roman" w:hAnsi="Times New Roman"/>
          <w:sz w:val="24"/>
          <w:szCs w:val="24"/>
        </w:rPr>
        <w:t xml:space="preserve"> Nr.05000313018</w:t>
      </w:r>
      <w:r w:rsidRPr="00821733">
        <w:rPr>
          <w:rFonts w:ascii="Times New Roman" w:hAnsi="Times New Roman"/>
          <w:sz w:val="24"/>
          <w:szCs w:val="24"/>
        </w:rPr>
        <w:t xml:space="preserve"> </w:t>
      </w:r>
      <w:r>
        <w:rPr>
          <w:rFonts w:ascii="Times New Roman" w:hAnsi="Times New Roman"/>
          <w:sz w:val="24"/>
          <w:szCs w:val="24"/>
        </w:rPr>
        <w:t>(</w:t>
      </w:r>
      <w:r w:rsidRPr="00821733">
        <w:rPr>
          <w:rFonts w:ascii="Times New Roman" w:hAnsi="Times New Roman"/>
          <w:sz w:val="24"/>
          <w:szCs w:val="24"/>
        </w:rPr>
        <w:t xml:space="preserve">kadastra </w:t>
      </w:r>
      <w:r>
        <w:rPr>
          <w:rFonts w:ascii="Times New Roman" w:hAnsi="Times New Roman"/>
          <w:sz w:val="24"/>
          <w:szCs w:val="24"/>
        </w:rPr>
        <w:t>apzīmējums 05000313018)</w:t>
      </w:r>
      <w:r w:rsidRPr="00821733">
        <w:rPr>
          <w:rFonts w:ascii="Times New Roman" w:hAnsi="Times New Roman"/>
          <w:sz w:val="24"/>
          <w:szCs w:val="24"/>
        </w:rPr>
        <w:t xml:space="preserve">, </w:t>
      </w:r>
      <w:r>
        <w:rPr>
          <w:rFonts w:ascii="Times New Roman" w:hAnsi="Times New Roman"/>
          <w:sz w:val="24"/>
          <w:szCs w:val="24"/>
        </w:rPr>
        <w:t>Begoniju ielā 7</w:t>
      </w:r>
      <w:r w:rsidRPr="00821733">
        <w:rPr>
          <w:rFonts w:ascii="Times New Roman" w:hAnsi="Times New Roman"/>
          <w:sz w:val="24"/>
          <w:szCs w:val="24"/>
        </w:rPr>
        <w:t>, Daugavpilī</w:t>
      </w:r>
      <w:r>
        <w:rPr>
          <w:rFonts w:ascii="Times New Roman" w:hAnsi="Times New Roman"/>
          <w:sz w:val="24"/>
          <w:szCs w:val="24"/>
        </w:rPr>
        <w:t xml:space="preserve"> (turpmāk - </w:t>
      </w:r>
      <w:r>
        <w:rPr>
          <w:rFonts w:ascii="Times New Roman" w:hAnsi="Times New Roman"/>
          <w:sz w:val="24"/>
          <w:szCs w:val="24"/>
        </w:rPr>
        <w:lastRenderedPageBreak/>
        <w:t>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2550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A2B4E" w:rsidRPr="0038424F" w:rsidRDefault="002A2B4E" w:rsidP="002A2B4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Nr.05005313010 (Zemesgrāmatas nodalījums Nr.100000364136),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2550,00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2A2B4E" w:rsidRPr="007334FB" w:rsidRDefault="002A2B4E" w:rsidP="002A2B4E">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2A2B4E" w:rsidRPr="00821733" w:rsidRDefault="002A2B4E" w:rsidP="002A2B4E">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2A2B4E" w:rsidRPr="00CB221E" w:rsidRDefault="002A2B4E" w:rsidP="002A2B4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A2B4E" w:rsidRPr="00717F0F" w:rsidRDefault="002A2B4E" w:rsidP="002A2B4E">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2A2B4E" w:rsidRPr="00440D3E" w:rsidRDefault="002A2B4E" w:rsidP="002A2B4E">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2A2B4E" w:rsidRPr="004D0512" w:rsidRDefault="002A2B4E" w:rsidP="002A2B4E">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2A2B4E" w:rsidRDefault="002A2B4E" w:rsidP="002A2B4E">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2A2B4E" w:rsidRPr="002C6914" w:rsidRDefault="002A2B4E" w:rsidP="002A2B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2A2B4E" w:rsidRDefault="002A2B4E" w:rsidP="002A2B4E">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2A2B4E" w:rsidRDefault="002A2B4E" w:rsidP="002A2B4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2A2B4E" w:rsidRDefault="002A2B4E" w:rsidP="002A2B4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2A2B4E" w:rsidRPr="00821733" w:rsidRDefault="002A2B4E" w:rsidP="002A2B4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2A2B4E" w:rsidRPr="00821733" w:rsidRDefault="002A2B4E" w:rsidP="002A2B4E">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2A2B4E" w:rsidRDefault="002A2B4E" w:rsidP="002A2B4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20</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620</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P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05000313007, </w:t>
      </w:r>
    </w:p>
    <w:p w:rsidR="00D34F23" w:rsidRPr="00D34F23" w:rsidRDefault="00D34F23" w:rsidP="00D34F23">
      <w:pPr>
        <w:pBdr>
          <w:bottom w:val="single" w:sz="12" w:space="1" w:color="auto"/>
        </w:pBdr>
        <w:spacing w:after="0" w:line="240" w:lineRule="auto"/>
        <w:jc w:val="center"/>
        <w:rPr>
          <w:rFonts w:ascii="Times New Roman" w:hAnsi="Times New Roman"/>
          <w:b/>
          <w:sz w:val="24"/>
          <w:szCs w:val="24"/>
        </w:rPr>
      </w:pPr>
      <w:r w:rsidRPr="00D34F23">
        <w:rPr>
          <w:rFonts w:ascii="Times New Roman" w:hAnsi="Times New Roman"/>
          <w:b/>
          <w:iCs/>
          <w:sz w:val="24"/>
          <w:szCs w:val="24"/>
        </w:rPr>
        <w:t>Begoniju ielā 11, Daugavpilī, pārdošanu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A521B7" w:rsidRDefault="00A521B7" w:rsidP="00A521B7">
      <w:pPr>
        <w:spacing w:after="0" w:line="240" w:lineRule="auto"/>
        <w:ind w:firstLine="426"/>
        <w:jc w:val="both"/>
        <w:rPr>
          <w:rFonts w:ascii="Times New Roman" w:hAnsi="Times New Roman"/>
          <w:b/>
          <w:bCs/>
          <w:sz w:val="24"/>
          <w:szCs w:val="24"/>
        </w:rPr>
      </w:pPr>
      <w:r w:rsidRPr="0083699D">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83699D">
        <w:rPr>
          <w:rFonts w:ascii="Times New Roman" w:hAnsi="Times New Roman"/>
          <w:sz w:val="24"/>
          <w:szCs w:val="24"/>
          <w:vertAlign w:val="superscript"/>
        </w:rPr>
        <w:t>1</w:t>
      </w:r>
      <w:r w:rsidRPr="0083699D">
        <w:rPr>
          <w:rFonts w:ascii="Times New Roman" w:hAnsi="Times New Roman"/>
          <w:sz w:val="24"/>
          <w:szCs w:val="24"/>
        </w:rPr>
        <w:t>panta pirmo, otro un piekto daļu, Zemesgrāmatu apliecībām, nodalījuma Nr.100000591646 un Nr.100000290758, nodrošinot Daugavpils pilsētas domes 2019.gada 29.augusta lēmuma Nr.539 “Par zemes gabalu nodošanu atsavināšanai” 1.10.apakšpunkta izpildi, ņemot vērā Daugavpils pilsētas pašvaldības dzīvojamo māju privatizācijas un īpašuma atsavināšanas komisijas 2019.gada 17.septembra sēdes protokolu Nr.9 (4.punkts), Domes Finanšu komitejas 2019.gada 3.oktobra atzinumu, atklāti balsojot: PAR – 10 (</w:t>
      </w:r>
      <w:proofErr w:type="spellStart"/>
      <w:r w:rsidRPr="0083699D">
        <w:rPr>
          <w:rFonts w:ascii="Times New Roman" w:hAnsi="Times New Roman"/>
          <w:sz w:val="24"/>
          <w:szCs w:val="24"/>
        </w:rPr>
        <w:t>A.Broks</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J.Dukšinskis</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A.Elksniņš</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A.Gržibovskis</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L.Jankovska</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R.Joksts</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N.Kožanova</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I.Prelatovs</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H.Soldatjonoka</w:t>
      </w:r>
      <w:proofErr w:type="spellEnd"/>
      <w:r w:rsidRPr="0083699D">
        <w:rPr>
          <w:rFonts w:ascii="Times New Roman" w:hAnsi="Times New Roman"/>
          <w:sz w:val="24"/>
          <w:szCs w:val="24"/>
        </w:rPr>
        <w:t xml:space="preserve">, </w:t>
      </w:r>
      <w:proofErr w:type="spellStart"/>
      <w:r w:rsidRPr="0083699D">
        <w:rPr>
          <w:rFonts w:ascii="Times New Roman" w:hAnsi="Times New Roman"/>
          <w:sz w:val="24"/>
          <w:szCs w:val="24"/>
        </w:rPr>
        <w:t>A.Zdanovskis</w:t>
      </w:r>
      <w:proofErr w:type="spellEnd"/>
      <w:r w:rsidRPr="0083699D">
        <w:rPr>
          <w:rFonts w:ascii="Times New Roman" w:hAnsi="Times New Roman"/>
          <w:sz w:val="24"/>
          <w:szCs w:val="24"/>
        </w:rPr>
        <w:t xml:space="preserve">), PRET – nav, ATTURAS – nav, </w:t>
      </w:r>
      <w:r w:rsidRPr="0083699D">
        <w:rPr>
          <w:rFonts w:ascii="Times New Roman" w:hAnsi="Times New Roman"/>
          <w:b/>
          <w:bCs/>
          <w:sz w:val="24"/>
          <w:szCs w:val="24"/>
        </w:rPr>
        <w:t xml:space="preserve">Daugavpils pilsētas dome nolemj: </w:t>
      </w:r>
    </w:p>
    <w:p w:rsidR="00A521B7" w:rsidRPr="0083699D" w:rsidRDefault="00A521B7" w:rsidP="00A521B7">
      <w:pPr>
        <w:spacing w:after="0" w:line="240" w:lineRule="auto"/>
        <w:jc w:val="both"/>
        <w:rPr>
          <w:rFonts w:ascii="Times New Roman" w:hAnsi="Times New Roman"/>
          <w:b/>
          <w:bCs/>
          <w:sz w:val="24"/>
          <w:szCs w:val="24"/>
        </w:rPr>
      </w:pPr>
    </w:p>
    <w:p w:rsidR="00A521B7" w:rsidRPr="00821733" w:rsidRDefault="00A521B7" w:rsidP="00A521B7">
      <w:pPr>
        <w:spacing w:after="0" w:line="240" w:lineRule="auto"/>
        <w:jc w:val="both"/>
        <w:rPr>
          <w:rFonts w:ascii="Times New Roman" w:hAnsi="Times New Roman"/>
          <w:sz w:val="24"/>
          <w:szCs w:val="24"/>
        </w:rPr>
      </w:pPr>
      <w:r w:rsidRPr="0083699D">
        <w:rPr>
          <w:rFonts w:ascii="Times New Roman" w:hAnsi="Times New Roman"/>
          <w:sz w:val="24"/>
          <w:szCs w:val="24"/>
        </w:rPr>
        <w:t xml:space="preserve">     1. Apstiprināt atsavināmas apbūvētas zemes vienības 471 m</w:t>
      </w:r>
      <w:r w:rsidRPr="0083699D">
        <w:rPr>
          <w:rFonts w:ascii="Times New Roman" w:hAnsi="Times New Roman"/>
          <w:sz w:val="24"/>
          <w:szCs w:val="24"/>
          <w:vertAlign w:val="superscript"/>
        </w:rPr>
        <w:t xml:space="preserve">2 </w:t>
      </w:r>
      <w:r w:rsidRPr="0083699D">
        <w:rPr>
          <w:rFonts w:ascii="Times New Roman" w:hAnsi="Times New Roman"/>
          <w:sz w:val="24"/>
          <w:szCs w:val="24"/>
        </w:rPr>
        <w:t>platībā, kadastra</w:t>
      </w:r>
      <w:r>
        <w:rPr>
          <w:rFonts w:ascii="Times New Roman" w:hAnsi="Times New Roman"/>
          <w:sz w:val="24"/>
          <w:szCs w:val="24"/>
        </w:rPr>
        <w:t xml:space="preserve"> Nr.05000313007 (</w:t>
      </w:r>
      <w:r w:rsidRPr="00821733">
        <w:rPr>
          <w:rFonts w:ascii="Times New Roman" w:hAnsi="Times New Roman"/>
          <w:sz w:val="24"/>
          <w:szCs w:val="24"/>
        </w:rPr>
        <w:t xml:space="preserve">kadastra </w:t>
      </w:r>
      <w:r>
        <w:rPr>
          <w:rFonts w:ascii="Times New Roman" w:hAnsi="Times New Roman"/>
          <w:sz w:val="24"/>
          <w:szCs w:val="24"/>
        </w:rPr>
        <w:t>apzīmējums 05000313007)</w:t>
      </w:r>
      <w:r w:rsidRPr="00821733">
        <w:rPr>
          <w:rFonts w:ascii="Times New Roman" w:hAnsi="Times New Roman"/>
          <w:sz w:val="24"/>
          <w:szCs w:val="24"/>
        </w:rPr>
        <w:t xml:space="preserve">, </w:t>
      </w:r>
      <w:r>
        <w:rPr>
          <w:rFonts w:ascii="Times New Roman" w:hAnsi="Times New Roman"/>
          <w:sz w:val="24"/>
          <w:szCs w:val="24"/>
        </w:rPr>
        <w:t>Begoniju ielā 11</w:t>
      </w:r>
      <w:r w:rsidRPr="00821733">
        <w:rPr>
          <w:rFonts w:ascii="Times New Roman" w:hAnsi="Times New Roman"/>
          <w:sz w:val="24"/>
          <w:szCs w:val="24"/>
        </w:rPr>
        <w:t>, Daugavpilī</w:t>
      </w:r>
      <w:r>
        <w:rPr>
          <w:rFonts w:ascii="Times New Roman" w:hAnsi="Times New Roman"/>
          <w:sz w:val="24"/>
          <w:szCs w:val="24"/>
        </w:rPr>
        <w:t xml:space="preserve"> (turpmāk </w:t>
      </w:r>
      <w:r>
        <w:rPr>
          <w:rFonts w:ascii="Times New Roman" w:hAnsi="Times New Roman"/>
          <w:sz w:val="24"/>
          <w:szCs w:val="24"/>
        </w:rPr>
        <w:lastRenderedPageBreak/>
        <w:t>-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1530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pieci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521B7" w:rsidRPr="0038424F" w:rsidRDefault="00A521B7" w:rsidP="00A521B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Nr.05005313005 (Zemesgrāmatas nodalījums Nr.100000290758),</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1530,00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pieci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A521B7" w:rsidRPr="007334FB" w:rsidRDefault="00A521B7" w:rsidP="00A521B7">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A521B7" w:rsidRPr="00821733" w:rsidRDefault="00A521B7" w:rsidP="00A521B7">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A521B7" w:rsidRPr="00CB221E" w:rsidRDefault="00A521B7" w:rsidP="00A521B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521B7" w:rsidRPr="00717F0F" w:rsidRDefault="00A521B7" w:rsidP="00A521B7">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A521B7" w:rsidRPr="00440D3E" w:rsidRDefault="00A521B7" w:rsidP="00A521B7">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A521B7" w:rsidRPr="004D0512" w:rsidRDefault="00A521B7" w:rsidP="00A521B7">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A521B7" w:rsidRDefault="00A521B7" w:rsidP="00A521B7">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A521B7" w:rsidRPr="002C6914" w:rsidRDefault="00A521B7" w:rsidP="00A521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A521B7" w:rsidRDefault="00A521B7" w:rsidP="00A521B7">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A521B7" w:rsidRDefault="00A521B7" w:rsidP="00A521B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A521B7" w:rsidRDefault="00A521B7" w:rsidP="00A521B7">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A521B7" w:rsidRPr="00821733" w:rsidRDefault="00A521B7" w:rsidP="00A521B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A521B7" w:rsidRPr="00821733" w:rsidRDefault="00A521B7" w:rsidP="00A521B7">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A521B7" w:rsidRDefault="00A521B7" w:rsidP="00A521B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D34F23" w:rsidRDefault="00D34F23" w:rsidP="002D594E">
      <w:pPr>
        <w:spacing w:after="0" w:line="240" w:lineRule="auto"/>
        <w:jc w:val="center"/>
        <w:rPr>
          <w:rFonts w:ascii="Times New Roman" w:hAnsi="Times New Roman"/>
          <w:sz w:val="24"/>
          <w:szCs w:val="24"/>
        </w:rPr>
      </w:pPr>
    </w:p>
    <w:p w:rsidR="00D34F23" w:rsidRDefault="00D34F23" w:rsidP="00D34F23">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21</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621</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05000390039, </w:t>
      </w:r>
    </w:p>
    <w:p w:rsidR="00D34F23" w:rsidRPr="00D34F23" w:rsidRDefault="00D34F23" w:rsidP="00D34F23">
      <w:pPr>
        <w:pBdr>
          <w:bottom w:val="single" w:sz="12" w:space="1" w:color="auto"/>
        </w:pBdr>
        <w:spacing w:after="0" w:line="240" w:lineRule="auto"/>
        <w:jc w:val="center"/>
        <w:rPr>
          <w:rFonts w:ascii="Times New Roman" w:hAnsi="Times New Roman"/>
          <w:b/>
          <w:sz w:val="24"/>
          <w:szCs w:val="24"/>
        </w:rPr>
      </w:pPr>
      <w:r w:rsidRPr="00D34F23">
        <w:rPr>
          <w:rFonts w:ascii="Times New Roman" w:hAnsi="Times New Roman"/>
          <w:b/>
          <w:iCs/>
          <w:sz w:val="24"/>
          <w:szCs w:val="24"/>
        </w:rPr>
        <w:t>Tūristu ielas 7 rajonā, Daugavpilī, pārdošanu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EB3940" w:rsidRPr="00EB3940" w:rsidRDefault="00EB3940" w:rsidP="00EB3940">
      <w:pPr>
        <w:spacing w:after="0" w:line="240" w:lineRule="auto"/>
        <w:jc w:val="both"/>
        <w:rPr>
          <w:rFonts w:ascii="Times New Roman" w:hAnsi="Times New Roman"/>
          <w:b/>
          <w:bCs/>
          <w:sz w:val="24"/>
          <w:szCs w:val="24"/>
        </w:rPr>
      </w:pPr>
      <w:r w:rsidRPr="0083476D">
        <w:rPr>
          <w:szCs w:val="24"/>
        </w:rPr>
        <w:t xml:space="preserve">       </w:t>
      </w:r>
      <w:r w:rsidRPr="00EB3940">
        <w:rPr>
          <w:rFonts w:ascii="Times New Roman" w:hAnsi="Times New Roman"/>
          <w:sz w:val="24"/>
          <w:szCs w:val="24"/>
        </w:rPr>
        <w:t>Pamatojoties uz likuma “Par pašvaldībām” 21.panta pirmās daļas 17.punktu, Publiskas personas mantas atsavināšanas likuma 4.panta ceturtās daļas 1.punktu,</w:t>
      </w:r>
      <w:r w:rsidRPr="00EB3940">
        <w:rPr>
          <w:rFonts w:ascii="Times New Roman" w:hAnsi="Times New Roman"/>
          <w:color w:val="FF0000"/>
          <w:sz w:val="24"/>
          <w:szCs w:val="24"/>
        </w:rPr>
        <w:t xml:space="preserve"> </w:t>
      </w:r>
      <w:r w:rsidRPr="00EB3940">
        <w:rPr>
          <w:rFonts w:ascii="Times New Roman" w:hAnsi="Times New Roman"/>
          <w:sz w:val="24"/>
          <w:szCs w:val="24"/>
        </w:rPr>
        <w:t>5.panta piekto daļu,</w:t>
      </w:r>
      <w:r w:rsidRPr="00EB3940">
        <w:rPr>
          <w:rFonts w:ascii="Times New Roman" w:hAnsi="Times New Roman"/>
          <w:color w:val="FF0000"/>
          <w:sz w:val="24"/>
          <w:szCs w:val="24"/>
        </w:rPr>
        <w:t xml:space="preserve"> </w:t>
      </w:r>
      <w:r w:rsidRPr="00EB3940">
        <w:rPr>
          <w:rFonts w:ascii="Times New Roman" w:hAnsi="Times New Roman"/>
          <w:sz w:val="24"/>
          <w:szCs w:val="24"/>
        </w:rPr>
        <w:t>8.panta trešo un septīto daļu,</w:t>
      </w:r>
      <w:r w:rsidRPr="00EB3940">
        <w:rPr>
          <w:rFonts w:ascii="Times New Roman" w:hAnsi="Times New Roman"/>
          <w:color w:val="FF0000"/>
          <w:sz w:val="24"/>
          <w:szCs w:val="24"/>
        </w:rPr>
        <w:t xml:space="preserve"> </w:t>
      </w:r>
      <w:r w:rsidRPr="00EB3940">
        <w:rPr>
          <w:rFonts w:ascii="Times New Roman" w:hAnsi="Times New Roman"/>
          <w:sz w:val="24"/>
          <w:szCs w:val="24"/>
        </w:rPr>
        <w:t>37.panta pirmās daļas 4.punktu, 44.panta astotās daļas pirmo punktu, 44.</w:t>
      </w:r>
      <w:r w:rsidRPr="00EB3940">
        <w:rPr>
          <w:rFonts w:ascii="Times New Roman" w:hAnsi="Times New Roman"/>
          <w:sz w:val="24"/>
          <w:szCs w:val="24"/>
          <w:vertAlign w:val="superscript"/>
        </w:rPr>
        <w:t>1</w:t>
      </w:r>
      <w:r w:rsidRPr="00EB3940">
        <w:rPr>
          <w:rFonts w:ascii="Times New Roman" w:hAnsi="Times New Roman"/>
          <w:sz w:val="24"/>
          <w:szCs w:val="24"/>
        </w:rPr>
        <w:t xml:space="preserve">panta pirmo, otro un piekto daļu, Zemesgrāmatu apliecībām: nodalījuma Nr.100000591648 un Nr.3780, nodrošinot Daugavpils pilsētas domes (turpmāk – Dome) 2019.gada 29.augusta lēmuma Nr.539 “Par zemes gabalu nodošanu atsavināšanai” 1.20.apakšpunkta izpildi, ņemot vērā Domes 2019.gada 31.janvāra lēmumu Nr.36 “Par zemes </w:t>
      </w:r>
      <w:proofErr w:type="spellStart"/>
      <w:r w:rsidRPr="00EB3940">
        <w:rPr>
          <w:rFonts w:ascii="Times New Roman" w:hAnsi="Times New Roman"/>
          <w:sz w:val="24"/>
          <w:szCs w:val="24"/>
        </w:rPr>
        <w:t>starpgabalu</w:t>
      </w:r>
      <w:proofErr w:type="spellEnd"/>
      <w:r w:rsidRPr="00EB3940">
        <w:rPr>
          <w:rFonts w:ascii="Times New Roman" w:hAnsi="Times New Roman"/>
          <w:sz w:val="24"/>
          <w:szCs w:val="24"/>
        </w:rPr>
        <w:t xml:space="preserve"> ar kadastra apzīmējumiem 0500 039 0039 un 05000080082 piekritību”, Daugavpils pilsētas pašvaldības dzīvojamo māju privatizācijas un īpašuma atsavināšanas komisijas 2019.gada 17.septembra sēdes protokolu Nr.9 (2.punkts), to, ka zemes vienībai (</w:t>
      </w:r>
      <w:proofErr w:type="spellStart"/>
      <w:r w:rsidRPr="00EB3940">
        <w:rPr>
          <w:rFonts w:ascii="Times New Roman" w:hAnsi="Times New Roman"/>
          <w:sz w:val="24"/>
          <w:szCs w:val="24"/>
        </w:rPr>
        <w:t>starpgabals</w:t>
      </w:r>
      <w:proofErr w:type="spellEnd"/>
      <w:r w:rsidRPr="00EB3940">
        <w:rPr>
          <w:rFonts w:ascii="Times New Roman" w:hAnsi="Times New Roman"/>
          <w:sz w:val="24"/>
          <w:szCs w:val="24"/>
        </w:rPr>
        <w:t xml:space="preserve">), kadastra apzīmējums 05000390039, Tūristu ielas 7 rajonā, Daugavpilī, nevar nodrošināt </w:t>
      </w:r>
      <w:proofErr w:type="spellStart"/>
      <w:r w:rsidRPr="00EB3940">
        <w:rPr>
          <w:rFonts w:ascii="Times New Roman" w:hAnsi="Times New Roman"/>
          <w:sz w:val="24"/>
          <w:szCs w:val="24"/>
        </w:rPr>
        <w:t>pieslēgumu</w:t>
      </w:r>
      <w:proofErr w:type="spellEnd"/>
      <w:r w:rsidRPr="00EB3940">
        <w:rPr>
          <w:rFonts w:ascii="Times New Roman" w:hAnsi="Times New Roman"/>
          <w:sz w:val="24"/>
          <w:szCs w:val="24"/>
        </w:rPr>
        <w:t xml:space="preserve"> koplietošanas ielai (ceļam) un to var izmantot tikai tai pieguloša nekustamā īpašumam Kūrorta iela 7, Daugavpils, īpašnieks, Domes Finanšu komitejas 2019.gada 3.oktobra atzinumu, atklāti balsojot: PAR – 10 (</w:t>
      </w:r>
      <w:proofErr w:type="spellStart"/>
      <w:r w:rsidRPr="00EB3940">
        <w:rPr>
          <w:rFonts w:ascii="Times New Roman" w:hAnsi="Times New Roman"/>
          <w:sz w:val="24"/>
          <w:szCs w:val="24"/>
        </w:rPr>
        <w:t>A.Broks</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J.Dukšinskis</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A.Elksniņš</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lastRenderedPageBreak/>
        <w:t>A.Gržibovskis</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L.Jankovska</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R.Joksts</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N.Kožanova</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I.Prelatovs</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H.Soldatjonoka</w:t>
      </w:r>
      <w:proofErr w:type="spellEnd"/>
      <w:r w:rsidRPr="00EB3940">
        <w:rPr>
          <w:rFonts w:ascii="Times New Roman" w:hAnsi="Times New Roman"/>
          <w:sz w:val="24"/>
          <w:szCs w:val="24"/>
        </w:rPr>
        <w:t xml:space="preserve">, </w:t>
      </w:r>
      <w:proofErr w:type="spellStart"/>
      <w:r w:rsidRPr="00EB3940">
        <w:rPr>
          <w:rFonts w:ascii="Times New Roman" w:hAnsi="Times New Roman"/>
          <w:sz w:val="24"/>
          <w:szCs w:val="24"/>
        </w:rPr>
        <w:t>A.Zdanovskis</w:t>
      </w:r>
      <w:proofErr w:type="spellEnd"/>
      <w:r w:rsidRPr="00EB3940">
        <w:rPr>
          <w:rFonts w:ascii="Times New Roman" w:hAnsi="Times New Roman"/>
          <w:sz w:val="24"/>
          <w:szCs w:val="24"/>
        </w:rPr>
        <w:t xml:space="preserve">), PRET – nav, ATTURAS – nav, </w:t>
      </w:r>
      <w:r w:rsidRPr="00EB3940">
        <w:rPr>
          <w:rFonts w:ascii="Times New Roman" w:hAnsi="Times New Roman"/>
          <w:b/>
          <w:bCs/>
          <w:sz w:val="24"/>
          <w:szCs w:val="24"/>
        </w:rPr>
        <w:t>Daugavpils pilsētas dome nolemj:</w:t>
      </w:r>
    </w:p>
    <w:p w:rsidR="00EB3940" w:rsidRPr="00EB3940" w:rsidRDefault="00EB3940" w:rsidP="00EB3940">
      <w:pPr>
        <w:pStyle w:val="BodyText3"/>
        <w:spacing w:after="0" w:line="240" w:lineRule="auto"/>
        <w:rPr>
          <w:rFonts w:ascii="Times New Roman" w:hAnsi="Times New Roman"/>
          <w:b/>
          <w:bCs/>
          <w:sz w:val="24"/>
          <w:szCs w:val="24"/>
        </w:rPr>
      </w:pP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1. Apstiprināt atsavināmās zemes vienības (</w:t>
      </w:r>
      <w:proofErr w:type="spellStart"/>
      <w:r w:rsidRPr="00EB3940">
        <w:rPr>
          <w:rFonts w:ascii="Times New Roman" w:hAnsi="Times New Roman"/>
          <w:sz w:val="24"/>
          <w:szCs w:val="24"/>
        </w:rPr>
        <w:t>starpgabals</w:t>
      </w:r>
      <w:proofErr w:type="spellEnd"/>
      <w:r w:rsidRPr="00EB3940">
        <w:rPr>
          <w:rFonts w:ascii="Times New Roman" w:hAnsi="Times New Roman"/>
          <w:sz w:val="24"/>
          <w:szCs w:val="24"/>
        </w:rPr>
        <w:t>) 300 m</w:t>
      </w:r>
      <w:r w:rsidRPr="00EB3940">
        <w:rPr>
          <w:rFonts w:ascii="Times New Roman" w:hAnsi="Times New Roman"/>
          <w:sz w:val="24"/>
          <w:szCs w:val="24"/>
          <w:vertAlign w:val="superscript"/>
        </w:rPr>
        <w:t xml:space="preserve">2 </w:t>
      </w:r>
      <w:r w:rsidRPr="00EB3940">
        <w:rPr>
          <w:rFonts w:ascii="Times New Roman" w:hAnsi="Times New Roman"/>
          <w:sz w:val="24"/>
          <w:szCs w:val="24"/>
        </w:rPr>
        <w:t xml:space="preserve">platībā, kadastra Nr.05000390042 (kadastra apzīmējums 05000390039), Tūristu ielas 7 rajonā, Daugavpilī (turpmāk – Zemesgabals), nosacīto cenu </w:t>
      </w:r>
      <w:r w:rsidRPr="00EB3940">
        <w:rPr>
          <w:rFonts w:ascii="Times New Roman" w:hAnsi="Times New Roman"/>
          <w:b/>
          <w:bCs/>
          <w:sz w:val="24"/>
          <w:szCs w:val="24"/>
        </w:rPr>
        <w:t>1290,00 EUR</w:t>
      </w:r>
      <w:r w:rsidRPr="00EB3940">
        <w:rPr>
          <w:rFonts w:ascii="Times New Roman" w:hAnsi="Times New Roman"/>
          <w:sz w:val="24"/>
          <w:szCs w:val="24"/>
        </w:rPr>
        <w:t xml:space="preserve"> (viens tūkstotis divi simti deviņdesmit eiro 00 centi) apmērā.</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2. Pārdot Zemesgabalu, par nosacīto cenu</w:t>
      </w:r>
      <w:r w:rsidRPr="00EB3940">
        <w:rPr>
          <w:rFonts w:ascii="Times New Roman" w:hAnsi="Times New Roman"/>
          <w:b/>
          <w:bCs/>
          <w:sz w:val="24"/>
          <w:szCs w:val="24"/>
        </w:rPr>
        <w:t xml:space="preserve"> </w:t>
      </w:r>
      <w:r w:rsidRPr="00EB3940">
        <w:rPr>
          <w:rFonts w:ascii="Times New Roman" w:hAnsi="Times New Roman"/>
          <w:bCs/>
          <w:sz w:val="24"/>
          <w:szCs w:val="24"/>
        </w:rPr>
        <w:t xml:space="preserve">1290,00 EUR </w:t>
      </w:r>
      <w:r w:rsidRPr="00EB3940">
        <w:rPr>
          <w:rFonts w:ascii="Times New Roman" w:hAnsi="Times New Roman"/>
          <w:sz w:val="24"/>
          <w:szCs w:val="24"/>
        </w:rPr>
        <w:t xml:space="preserve">(viens tūkstotis divi simti deviņdesmit eiro 00 centi), tam pieguloša nekustamā īpašuma, kadastra Nr.05000392002, Kūrorta iela 7, Daugavpils, īpašniekam, turpmāk -  Pircējs. </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3. Pircējam, pērkot Zemesgabalu uz nomaksu: </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w:t>
      </w:r>
      <w:r w:rsidR="003B4760">
        <w:rPr>
          <w:rFonts w:ascii="Times New Roman" w:hAnsi="Times New Roman"/>
          <w:sz w:val="24"/>
          <w:szCs w:val="24"/>
        </w:rPr>
        <w:t xml:space="preserve"> </w:t>
      </w:r>
      <w:r w:rsidRPr="00EB3940">
        <w:rPr>
          <w:rFonts w:ascii="Times New Roman" w:hAnsi="Times New Roman"/>
          <w:sz w:val="24"/>
          <w:szCs w:val="24"/>
        </w:rPr>
        <w:t xml:space="preserve">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B3940" w:rsidRPr="00EB3940" w:rsidRDefault="00EB3940" w:rsidP="00EB3940">
      <w:pPr>
        <w:spacing w:after="0" w:line="240" w:lineRule="auto"/>
        <w:jc w:val="both"/>
        <w:rPr>
          <w:rFonts w:ascii="Times New Roman" w:hAnsi="Times New Roman"/>
          <w:noProof/>
          <w:sz w:val="24"/>
          <w:szCs w:val="24"/>
        </w:rPr>
      </w:pPr>
      <w:r w:rsidRPr="00EB3940">
        <w:rPr>
          <w:rFonts w:ascii="Times New Roman" w:hAnsi="Times New Roman"/>
          <w:sz w:val="24"/>
          <w:szCs w:val="24"/>
        </w:rPr>
        <w:t xml:space="preserve">     </w:t>
      </w:r>
      <w:r w:rsidR="003B4760">
        <w:rPr>
          <w:rFonts w:ascii="Times New Roman" w:hAnsi="Times New Roman"/>
          <w:sz w:val="24"/>
          <w:szCs w:val="24"/>
        </w:rPr>
        <w:t xml:space="preserve"> </w:t>
      </w:r>
      <w:r w:rsidRPr="00EB3940">
        <w:rPr>
          <w:rFonts w:ascii="Times New Roman" w:hAnsi="Times New Roman"/>
          <w:sz w:val="24"/>
          <w:szCs w:val="24"/>
        </w:rPr>
        <w:t xml:space="preserve">3.3. </w:t>
      </w:r>
      <w:r w:rsidRPr="00EB3940">
        <w:rPr>
          <w:rFonts w:ascii="Times New Roman" w:hAnsi="Times New Roman"/>
          <w:noProof/>
          <w:sz w:val="24"/>
          <w:szCs w:val="24"/>
        </w:rPr>
        <w:t>ja Pircējs samaksā visu pirkuma maksu mēneša laikā no pirkuma līguma spēkā stāšanās dienas, maksa par atlikto maksājumu Pircējam nav jāmaksā;</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noProof/>
          <w:sz w:val="24"/>
          <w:szCs w:val="24"/>
        </w:rPr>
        <w:t xml:space="preserve">    </w:t>
      </w:r>
      <w:r w:rsidR="003B4760">
        <w:rPr>
          <w:rFonts w:ascii="Times New Roman" w:hAnsi="Times New Roman"/>
          <w:noProof/>
          <w:sz w:val="24"/>
          <w:szCs w:val="24"/>
        </w:rPr>
        <w:t xml:space="preserve"> </w:t>
      </w:r>
      <w:r w:rsidRPr="00EB3940">
        <w:rPr>
          <w:rFonts w:ascii="Times New Roman" w:hAnsi="Times New Roman"/>
          <w:noProof/>
          <w:sz w:val="24"/>
          <w:szCs w:val="24"/>
        </w:rPr>
        <w:t xml:space="preserve"> </w:t>
      </w:r>
      <w:r w:rsidRPr="00EB3940">
        <w:rPr>
          <w:rFonts w:ascii="Times New Roman" w:hAnsi="Times New Roman"/>
          <w:sz w:val="24"/>
          <w:szCs w:val="24"/>
        </w:rPr>
        <w:t>3.4. bez Daugavpils pilsētas pašvaldības atļaujas atsavināmo zemesgabalu nedalīt, neatsavināt un neapgrūtināt ar lietu tiesībām;</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3.5. īpašuma tiesības uz atsavināmo Zemesgabalu var reģistrēt Daugavpils tiesā (zemesgrāmatā) pēc visas pirkuma maksas samaksas.</w:t>
      </w:r>
    </w:p>
    <w:p w:rsidR="00EB3940" w:rsidRPr="00EB3940" w:rsidRDefault="00F52850" w:rsidP="00EB3940">
      <w:pPr>
        <w:pStyle w:val="BodyTextIndent3"/>
        <w:spacing w:after="0" w:line="240" w:lineRule="auto"/>
        <w:rPr>
          <w:rFonts w:ascii="Times New Roman" w:hAnsi="Times New Roman"/>
          <w:sz w:val="24"/>
          <w:szCs w:val="24"/>
        </w:rPr>
      </w:pPr>
      <w:r>
        <w:rPr>
          <w:rFonts w:ascii="Times New Roman" w:hAnsi="Times New Roman"/>
          <w:sz w:val="24"/>
          <w:szCs w:val="24"/>
        </w:rPr>
        <w:t xml:space="preserve"> </w:t>
      </w:r>
      <w:r w:rsidR="00EB3940" w:rsidRPr="00EB3940">
        <w:rPr>
          <w:rFonts w:ascii="Times New Roman" w:hAnsi="Times New Roman"/>
          <w:sz w:val="24"/>
          <w:szCs w:val="24"/>
        </w:rPr>
        <w:t xml:space="preserve">4. Domes Īpašuma pārvaldīšanas departamentam nosūtīt Pircējam atsavināšanas paziņojumu.             </w:t>
      </w:r>
    </w:p>
    <w:p w:rsidR="00EB3940" w:rsidRPr="00EB3940" w:rsidRDefault="00EB3940" w:rsidP="00EB3940">
      <w:pPr>
        <w:spacing w:after="0" w:line="240" w:lineRule="auto"/>
        <w:jc w:val="both"/>
        <w:rPr>
          <w:rFonts w:ascii="Times New Roman" w:hAnsi="Times New Roman"/>
          <w:sz w:val="24"/>
          <w:szCs w:val="24"/>
        </w:rPr>
      </w:pPr>
      <w:r w:rsidRPr="00EB3940">
        <w:rPr>
          <w:rFonts w:ascii="Times New Roman" w:hAnsi="Times New Roman"/>
          <w:sz w:val="24"/>
          <w:szCs w:val="24"/>
        </w:rPr>
        <w:t xml:space="preserve">     </w:t>
      </w:r>
      <w:r w:rsidR="003B4760">
        <w:rPr>
          <w:rFonts w:ascii="Times New Roman" w:hAnsi="Times New Roman"/>
          <w:sz w:val="24"/>
          <w:szCs w:val="24"/>
        </w:rPr>
        <w:t xml:space="preserve"> </w:t>
      </w:r>
      <w:r w:rsidRPr="00EB3940">
        <w:rPr>
          <w:rFonts w:ascii="Times New Roman" w:hAnsi="Times New Roman"/>
          <w:sz w:val="24"/>
          <w:szCs w:val="24"/>
        </w:rPr>
        <w:t>5. Līdzekļus, kas tiks iegūti par atsavināmo Zemesgabalu, ieskaitīt Daugavpils pilsētas pašvaldības budžetā.</w:t>
      </w:r>
    </w:p>
    <w:p w:rsidR="00EB3940" w:rsidRPr="00EB3940" w:rsidRDefault="00EB3940" w:rsidP="00EB3940">
      <w:pPr>
        <w:pStyle w:val="BodyTextIndent3"/>
        <w:spacing w:after="0" w:line="240" w:lineRule="auto"/>
        <w:rPr>
          <w:rFonts w:ascii="Times New Roman" w:hAnsi="Times New Roman"/>
          <w:sz w:val="24"/>
          <w:szCs w:val="24"/>
        </w:rPr>
      </w:pPr>
      <w:r w:rsidRPr="00EB3940">
        <w:rPr>
          <w:rFonts w:ascii="Times New Roman" w:hAnsi="Times New Roman"/>
          <w:sz w:val="24"/>
          <w:szCs w:val="24"/>
        </w:rPr>
        <w:t xml:space="preserve"> 6. Domes Centralizētajai grāmatvedībai:</w:t>
      </w:r>
    </w:p>
    <w:p w:rsidR="00EB3940" w:rsidRPr="00EB3940" w:rsidRDefault="00EB3940" w:rsidP="00EB3940">
      <w:pPr>
        <w:spacing w:after="0" w:line="240" w:lineRule="auto"/>
        <w:ind w:firstLine="284"/>
        <w:jc w:val="both"/>
        <w:rPr>
          <w:rFonts w:ascii="Times New Roman" w:hAnsi="Times New Roman"/>
          <w:sz w:val="24"/>
          <w:szCs w:val="24"/>
        </w:rPr>
      </w:pPr>
      <w:r w:rsidRPr="00EB3940">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EB3940" w:rsidRPr="00EB3940" w:rsidRDefault="00EB3940" w:rsidP="00EB3940">
      <w:pPr>
        <w:spacing w:after="0" w:line="240" w:lineRule="auto"/>
        <w:ind w:firstLine="284"/>
        <w:jc w:val="both"/>
        <w:rPr>
          <w:rFonts w:ascii="Times New Roman" w:hAnsi="Times New Roman"/>
          <w:sz w:val="24"/>
          <w:szCs w:val="24"/>
        </w:rPr>
      </w:pPr>
      <w:r w:rsidRPr="00EB3940">
        <w:rPr>
          <w:rFonts w:ascii="Times New Roman" w:hAnsi="Times New Roman"/>
          <w:sz w:val="24"/>
          <w:szCs w:val="24"/>
        </w:rPr>
        <w:t xml:space="preserve"> 6.2. kopā ar Domes Īpašuma pārvaldīšanas departamentu nodot Zemesgabalu ar pieņemšanas-nodošanas aktu Pircējam.</w:t>
      </w:r>
    </w:p>
    <w:p w:rsidR="00D34F23" w:rsidRDefault="00D34F23" w:rsidP="002D594E">
      <w:pPr>
        <w:spacing w:after="0" w:line="240" w:lineRule="auto"/>
        <w:jc w:val="center"/>
        <w:rPr>
          <w:rFonts w:ascii="Times New Roman" w:hAnsi="Times New Roman"/>
          <w:sz w:val="24"/>
          <w:szCs w:val="24"/>
        </w:rPr>
      </w:pPr>
    </w:p>
    <w:p w:rsidR="00D34F23" w:rsidRDefault="00D34F23" w:rsidP="00D34F23">
      <w:pPr>
        <w:spacing w:after="0" w:line="240" w:lineRule="auto"/>
        <w:jc w:val="center"/>
        <w:rPr>
          <w:rFonts w:ascii="Times New Roman" w:hAnsi="Times New Roman"/>
          <w:b/>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22</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622</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P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apbūves tiesības piešķiršanu zemes vienībai, Lidotāju ielā 10, Daugavpilī</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9E0095" w:rsidRPr="004D080A" w:rsidRDefault="009E0095" w:rsidP="009E0095">
      <w:pPr>
        <w:spacing w:after="0" w:line="240" w:lineRule="auto"/>
        <w:ind w:firstLine="426"/>
        <w:jc w:val="both"/>
        <w:rPr>
          <w:rFonts w:ascii="Times New Roman" w:hAnsi="Times New Roman"/>
          <w:b/>
          <w:sz w:val="24"/>
          <w:szCs w:val="24"/>
        </w:rPr>
      </w:pPr>
      <w:r w:rsidRPr="004D080A">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4D080A">
        <w:rPr>
          <w:rFonts w:ascii="Times New Roman" w:eastAsia="Times New Roman" w:hAnsi="Times New Roman"/>
          <w:sz w:val="24"/>
          <w:szCs w:val="24"/>
          <w:vertAlign w:val="superscript"/>
        </w:rPr>
        <w:t xml:space="preserve">5 </w:t>
      </w:r>
      <w:r w:rsidRPr="004D080A">
        <w:rPr>
          <w:rFonts w:ascii="Times New Roman" w:eastAsia="Times New Roman" w:hAnsi="Times New Roman"/>
          <w:sz w:val="24"/>
          <w:szCs w:val="24"/>
        </w:rPr>
        <w:t xml:space="preserve">pantu, </w:t>
      </w:r>
      <w:r w:rsidRPr="004D080A">
        <w:rPr>
          <w:rFonts w:ascii="Times New Roman" w:eastAsia="Times New Roman" w:hAnsi="Times New Roman"/>
          <w:bCs/>
          <w:sz w:val="24"/>
          <w:szCs w:val="24"/>
        </w:rPr>
        <w:t xml:space="preserve">Civillikuma trešo A nodaļu,  </w:t>
      </w:r>
      <w:r w:rsidRPr="004D080A">
        <w:rPr>
          <w:rFonts w:ascii="Times New Roman" w:eastAsia="Times New Roman" w:hAnsi="Times New Roman"/>
          <w:sz w:val="24"/>
          <w:szCs w:val="24"/>
        </w:rPr>
        <w:t xml:space="preserve">Ministru kabineta 2018.gada 19.jūnija noteikumu Nr.350 "Publiskas personas zemes nomas un apbūves tiesības noteikumi" 76.punktu, 77.punktu, 78.punktu, Daugavpils pilsētas domes (turpmāk – Dome) Pilsētbūvniecības un vides komisijas 2019.gada 22.maija sēdes protokola izrakstu Nr.3, </w:t>
      </w:r>
      <w:r w:rsidRPr="004D080A">
        <w:rPr>
          <w:rFonts w:ascii="Times New Roman" w:eastAsia="Times New Roman" w:hAnsi="Times New Roman"/>
          <w:bCs/>
          <w:sz w:val="24"/>
          <w:szCs w:val="24"/>
        </w:rPr>
        <w:t xml:space="preserve">ņemot vērā </w:t>
      </w:r>
      <w:r w:rsidRPr="004D080A">
        <w:rPr>
          <w:rFonts w:ascii="Times New Roman" w:eastAsia="Times New Roman" w:hAnsi="Times New Roman"/>
          <w:sz w:val="24"/>
          <w:szCs w:val="24"/>
        </w:rPr>
        <w:t>sertificēta vērtētāja SIA “</w:t>
      </w:r>
      <w:proofErr w:type="spellStart"/>
      <w:r w:rsidRPr="004D080A">
        <w:rPr>
          <w:rFonts w:ascii="Times New Roman" w:eastAsia="Times New Roman" w:hAnsi="Times New Roman"/>
          <w:sz w:val="24"/>
          <w:szCs w:val="24"/>
        </w:rPr>
        <w:t>Appraiser</w:t>
      </w:r>
      <w:proofErr w:type="spellEnd"/>
      <w:r w:rsidRPr="004D080A">
        <w:rPr>
          <w:rFonts w:ascii="Times New Roman" w:eastAsia="Times New Roman" w:hAnsi="Times New Roman"/>
          <w:sz w:val="24"/>
          <w:szCs w:val="24"/>
        </w:rPr>
        <w:t xml:space="preserve">” (reģ.Nr.LV42403033897) 09.09.2019. novērtējumu, Domes Īpašuma komitejas </w:t>
      </w:r>
      <w:r w:rsidRPr="004D080A">
        <w:rPr>
          <w:rFonts w:ascii="Times New Roman" w:hAnsi="Times New Roman"/>
          <w:sz w:val="24"/>
          <w:szCs w:val="24"/>
        </w:rPr>
        <w:t>2019.gada 3.oktobra atzinumu,</w:t>
      </w:r>
      <w:r w:rsidRPr="004D080A">
        <w:rPr>
          <w:rFonts w:ascii="Times New Roman" w:eastAsia="Times New Roman" w:hAnsi="Times New Roman"/>
          <w:sz w:val="24"/>
          <w:szCs w:val="24"/>
        </w:rPr>
        <w:t xml:space="preserve"> Domes Finanšu komitejas 2019.gada 3.oktobra atzinumu</w:t>
      </w:r>
      <w:r w:rsidRPr="004D080A">
        <w:rPr>
          <w:rFonts w:ascii="Times New Roman" w:hAnsi="Times New Roman"/>
          <w:b/>
          <w:sz w:val="24"/>
          <w:szCs w:val="24"/>
        </w:rPr>
        <w:t xml:space="preserve">, </w:t>
      </w:r>
      <w:r w:rsidRPr="004D080A">
        <w:rPr>
          <w:rFonts w:ascii="Times New Roman" w:hAnsi="Times New Roman"/>
          <w:sz w:val="24"/>
          <w:szCs w:val="24"/>
        </w:rPr>
        <w:t>atklāti balsojot: PAR – 10 (</w:t>
      </w:r>
      <w:proofErr w:type="spellStart"/>
      <w:r w:rsidRPr="004D080A">
        <w:rPr>
          <w:rFonts w:ascii="Times New Roman" w:hAnsi="Times New Roman"/>
          <w:sz w:val="24"/>
          <w:szCs w:val="24"/>
        </w:rPr>
        <w:t>A.Broks</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J.Dukšinskis</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A.Elksniņš</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A.Gržibovskis</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L.Jankovska</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R.Joksts</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N.Kožanova</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I.Prelatovs</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H.Soldatjonoka</w:t>
      </w:r>
      <w:proofErr w:type="spellEnd"/>
      <w:r w:rsidRPr="004D080A">
        <w:rPr>
          <w:rFonts w:ascii="Times New Roman" w:hAnsi="Times New Roman"/>
          <w:sz w:val="24"/>
          <w:szCs w:val="24"/>
        </w:rPr>
        <w:t xml:space="preserve">, </w:t>
      </w:r>
      <w:proofErr w:type="spellStart"/>
      <w:r w:rsidRPr="004D080A">
        <w:rPr>
          <w:rFonts w:ascii="Times New Roman" w:hAnsi="Times New Roman"/>
          <w:sz w:val="24"/>
          <w:szCs w:val="24"/>
        </w:rPr>
        <w:t>A.Zdanovskis</w:t>
      </w:r>
      <w:proofErr w:type="spellEnd"/>
      <w:r w:rsidRPr="004D080A">
        <w:rPr>
          <w:rFonts w:ascii="Times New Roman" w:hAnsi="Times New Roman"/>
          <w:sz w:val="24"/>
          <w:szCs w:val="24"/>
        </w:rPr>
        <w:t xml:space="preserve">), PRET – nav, ATTURAS – nav, </w:t>
      </w:r>
      <w:r w:rsidRPr="004D080A">
        <w:rPr>
          <w:rFonts w:ascii="Times New Roman" w:hAnsi="Times New Roman"/>
          <w:b/>
          <w:sz w:val="24"/>
          <w:szCs w:val="24"/>
        </w:rPr>
        <w:t xml:space="preserve"> Daugavpils pilsētas dome nolemj:</w:t>
      </w:r>
    </w:p>
    <w:p w:rsidR="009E0095" w:rsidRPr="004D080A" w:rsidRDefault="009E0095" w:rsidP="009E0095">
      <w:pPr>
        <w:spacing w:after="0" w:line="240" w:lineRule="auto"/>
        <w:ind w:firstLine="426"/>
        <w:jc w:val="both"/>
        <w:rPr>
          <w:rFonts w:ascii="Times New Roman" w:hAnsi="Times New Roman"/>
          <w:b/>
          <w:sz w:val="24"/>
          <w:szCs w:val="24"/>
        </w:rPr>
      </w:pPr>
    </w:p>
    <w:p w:rsidR="009E0095" w:rsidRPr="00947858" w:rsidRDefault="009E0095" w:rsidP="002D72F3">
      <w:pPr>
        <w:keepNext/>
        <w:spacing w:after="0" w:line="240" w:lineRule="auto"/>
        <w:ind w:firstLine="426"/>
        <w:jc w:val="both"/>
        <w:outlineLvl w:val="4"/>
        <w:rPr>
          <w:rFonts w:ascii="Times New Roman" w:eastAsia="Times New Roman" w:hAnsi="Times New Roman"/>
          <w:bCs/>
          <w:iCs/>
          <w:sz w:val="24"/>
          <w:szCs w:val="24"/>
        </w:rPr>
      </w:pPr>
      <w:r w:rsidRPr="004D080A">
        <w:rPr>
          <w:rFonts w:ascii="Times New Roman" w:eastAsia="Times New Roman" w:hAnsi="Times New Roman"/>
          <w:bCs/>
          <w:sz w:val="24"/>
          <w:szCs w:val="24"/>
        </w:rPr>
        <w:lastRenderedPageBreak/>
        <w:t>1. Piešķirt apbūves tiesību</w:t>
      </w:r>
      <w:r w:rsidRPr="004D080A">
        <w:rPr>
          <w:rFonts w:ascii="Times New Roman" w:eastAsia="Times New Roman" w:hAnsi="Times New Roman"/>
          <w:bCs/>
          <w:iCs/>
          <w:sz w:val="24"/>
          <w:szCs w:val="24"/>
        </w:rPr>
        <w:t xml:space="preserve"> </w:t>
      </w:r>
      <w:r w:rsidRPr="004D080A">
        <w:rPr>
          <w:rFonts w:ascii="Times New Roman" w:eastAsia="Times New Roman" w:hAnsi="Times New Roman"/>
          <w:bCs/>
          <w:sz w:val="24"/>
          <w:szCs w:val="24"/>
        </w:rPr>
        <w:t>Daugavpils pilsētas pašvaldības īpašumā esošai zemes vienības,</w:t>
      </w:r>
      <w:r w:rsidRPr="004D080A">
        <w:rPr>
          <w:rFonts w:ascii="Times New Roman" w:eastAsia="Times New Roman" w:hAnsi="Times New Roman"/>
          <w:bCs/>
          <w:iCs/>
          <w:sz w:val="24"/>
          <w:szCs w:val="24"/>
        </w:rPr>
        <w:t xml:space="preserve"> kadastra Nr.05000360106 (kadastra apzīmējums </w:t>
      </w:r>
      <w:r w:rsidRPr="004D080A">
        <w:rPr>
          <w:rFonts w:ascii="Times New Roman" w:eastAsia="Times New Roman" w:hAnsi="Times New Roman"/>
          <w:sz w:val="24"/>
          <w:szCs w:val="24"/>
        </w:rPr>
        <w:t xml:space="preserve">05000360106), Lidotāju ielā 10, </w:t>
      </w:r>
      <w:r w:rsidRPr="00947858">
        <w:rPr>
          <w:rFonts w:ascii="Times New Roman" w:eastAsia="Times New Roman" w:hAnsi="Times New Roman"/>
          <w:sz w:val="24"/>
          <w:szCs w:val="24"/>
        </w:rPr>
        <w:t>Daugavpilī,</w:t>
      </w:r>
      <w:r>
        <w:rPr>
          <w:rFonts w:ascii="Times New Roman" w:eastAsia="Times New Roman" w:hAnsi="Times New Roman"/>
          <w:sz w:val="24"/>
          <w:szCs w:val="24"/>
        </w:rPr>
        <w:t xml:space="preserve"> daļai 6000 m</w:t>
      </w:r>
      <w:r w:rsidRPr="00C73121">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Pr="00947858">
        <w:rPr>
          <w:rFonts w:ascii="Times New Roman" w:eastAsia="Times New Roman" w:hAnsi="Times New Roman"/>
          <w:sz w:val="24"/>
          <w:szCs w:val="24"/>
        </w:rPr>
        <w:t xml:space="preserve">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 30</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trīsdesmit</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w:t>
      </w:r>
      <w:r w:rsidRPr="00FB06EB">
        <w:rPr>
          <w:rFonts w:ascii="Times New Roman" w:eastAsia="Times New Roman" w:hAnsi="Times New Roman"/>
          <w:bCs/>
          <w:iCs/>
          <w:sz w:val="24"/>
          <w:szCs w:val="24"/>
        </w:rPr>
        <w:t>rīkojot mutisku izsoli.</w:t>
      </w:r>
    </w:p>
    <w:p w:rsidR="009E0095" w:rsidRPr="00947858" w:rsidRDefault="009E0095" w:rsidP="008D706D">
      <w:pPr>
        <w:keepNext/>
        <w:spacing w:after="0" w:line="240" w:lineRule="auto"/>
        <w:ind w:firstLine="426"/>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2. Apstiprināt izsoles sākumcenu</w:t>
      </w:r>
      <w:r>
        <w:rPr>
          <w:rFonts w:ascii="Times New Roman" w:eastAsia="Times New Roman" w:hAnsi="Times New Roman"/>
          <w:bCs/>
          <w:sz w:val="24"/>
          <w:szCs w:val="24"/>
        </w:rPr>
        <w:t xml:space="preserve"> </w:t>
      </w:r>
      <w:r w:rsidRPr="007E179D">
        <w:rPr>
          <w:rFonts w:ascii="Times New Roman" w:eastAsia="Times New Roman" w:hAnsi="Times New Roman"/>
          <w:bCs/>
          <w:sz w:val="24"/>
          <w:szCs w:val="24"/>
        </w:rPr>
        <w:t xml:space="preserve">186,00 </w:t>
      </w:r>
      <w:r w:rsidRPr="00947858">
        <w:rPr>
          <w:rFonts w:ascii="Times New Roman" w:eastAsia="Times New Roman" w:hAnsi="Times New Roman"/>
          <w:bCs/>
          <w:sz w:val="24"/>
          <w:szCs w:val="24"/>
        </w:rPr>
        <w:t>EUR (</w:t>
      </w:r>
      <w:r>
        <w:rPr>
          <w:rFonts w:ascii="Times New Roman" w:eastAsia="Times New Roman" w:hAnsi="Times New Roman"/>
          <w:bCs/>
          <w:sz w:val="24"/>
          <w:szCs w:val="24"/>
        </w:rPr>
        <w:t xml:space="preserve">viens simts astoņdesmit seši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9E0095" w:rsidRPr="00023E4B" w:rsidRDefault="009E0095" w:rsidP="008D706D">
      <w:pPr>
        <w:keepNext/>
        <w:tabs>
          <w:tab w:val="left" w:pos="567"/>
        </w:tabs>
        <w:spacing w:after="0" w:line="240" w:lineRule="auto"/>
        <w:ind w:firstLine="426"/>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3. Apstiprināt izsoles noteikumus</w:t>
      </w:r>
      <w:r>
        <w:rPr>
          <w:rFonts w:ascii="Times New Roman" w:eastAsia="Times New Roman" w:hAnsi="Times New Roman"/>
          <w:bCs/>
          <w:sz w:val="24"/>
          <w:szCs w:val="24"/>
        </w:rPr>
        <w:t xml:space="preserve"> un </w:t>
      </w:r>
      <w:r w:rsidRPr="00023E4B">
        <w:rPr>
          <w:rFonts w:ascii="Times New Roman" w:eastAsia="Times New Roman" w:hAnsi="Times New Roman"/>
          <w:bCs/>
          <w:sz w:val="24"/>
          <w:szCs w:val="24"/>
        </w:rPr>
        <w:t>publicējamo informāciju par apbūves tiesības objektu.</w:t>
      </w:r>
    </w:p>
    <w:p w:rsidR="009E0095" w:rsidRPr="00947858" w:rsidRDefault="008D706D" w:rsidP="009E0095">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009E0095" w:rsidRPr="00947858">
        <w:rPr>
          <w:rFonts w:ascii="Times New Roman" w:eastAsia="Times New Roman" w:hAnsi="Times New Roman"/>
          <w:sz w:val="24"/>
          <w:szCs w:val="24"/>
        </w:rPr>
        <w:t xml:space="preserve">4. Izveidot apbūves tiesības izsoles komisiju šādā sastāvā: </w:t>
      </w:r>
    </w:p>
    <w:p w:rsidR="009E0095" w:rsidRPr="00947858" w:rsidRDefault="009E0095" w:rsidP="009E0095">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9E0095" w:rsidRPr="00947858" w:rsidRDefault="009E0095" w:rsidP="009E0095">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9E0095" w:rsidRPr="00947858" w:rsidRDefault="009E0095" w:rsidP="009E0095">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9E0095" w:rsidRPr="00947858" w:rsidRDefault="009E0095" w:rsidP="009E0095">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9E0095" w:rsidRPr="00947858" w:rsidRDefault="009E0095" w:rsidP="009E0095">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proofErr w:type="spellStart"/>
      <w:r w:rsidRPr="00947858">
        <w:rPr>
          <w:rFonts w:ascii="Times New Roman" w:eastAsia="Times New Roman" w:hAnsi="Times New Roman"/>
          <w:sz w:val="24"/>
          <w:szCs w:val="24"/>
        </w:rPr>
        <w:t>S.Pupiņa</w:t>
      </w:r>
      <w:proofErr w:type="spellEnd"/>
      <w:r w:rsidRPr="00947858">
        <w:rPr>
          <w:rFonts w:ascii="Times New Roman" w:eastAsia="Times New Roman" w:hAnsi="Times New Roman"/>
          <w:sz w:val="24"/>
          <w:szCs w:val="24"/>
        </w:rPr>
        <w:t>, Domes Pilsētplānošanas un būvniecības departamenta</w:t>
      </w:r>
    </w:p>
    <w:p w:rsidR="009E0095" w:rsidRPr="00947858" w:rsidRDefault="009E0095" w:rsidP="009E0095">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                                          vadītāja;</w:t>
      </w:r>
    </w:p>
    <w:p w:rsidR="009E0095" w:rsidRPr="00947858" w:rsidRDefault="009E0095" w:rsidP="009E0095">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                                          </w:t>
      </w:r>
      <w:proofErr w:type="spellStart"/>
      <w:r w:rsidRPr="00947858">
        <w:rPr>
          <w:rFonts w:ascii="Times New Roman" w:eastAsia="Times New Roman" w:hAnsi="Times New Roman"/>
          <w:sz w:val="24"/>
          <w:szCs w:val="24"/>
        </w:rPr>
        <w:t>S.Kraine</w:t>
      </w:r>
      <w:proofErr w:type="spellEnd"/>
      <w:r w:rsidRPr="00947858">
        <w:rPr>
          <w:rFonts w:ascii="Times New Roman" w:eastAsia="Times New Roman" w:hAnsi="Times New Roman"/>
          <w:sz w:val="24"/>
          <w:szCs w:val="24"/>
        </w:rPr>
        <w:t xml:space="preserve">, Domes Īpašuma pārvaldīšanas departamenta juristes </w:t>
      </w:r>
      <w:proofErr w:type="spellStart"/>
      <w:r w:rsidRPr="00947858">
        <w:rPr>
          <w:rFonts w:ascii="Times New Roman" w:eastAsia="Times New Roman" w:hAnsi="Times New Roman"/>
          <w:sz w:val="24"/>
          <w:szCs w:val="24"/>
        </w:rPr>
        <w:t>p.i</w:t>
      </w:r>
      <w:proofErr w:type="spellEnd"/>
      <w:r w:rsidRPr="00947858">
        <w:rPr>
          <w:rFonts w:ascii="Times New Roman" w:eastAsia="Times New Roman" w:hAnsi="Times New Roman"/>
          <w:sz w:val="24"/>
          <w:szCs w:val="24"/>
        </w:rPr>
        <w:t>.;</w:t>
      </w:r>
    </w:p>
    <w:p w:rsidR="009E0095" w:rsidRPr="00947858" w:rsidRDefault="009E0095" w:rsidP="009E0095">
      <w:pPr>
        <w:tabs>
          <w:tab w:val="left" w:pos="1985"/>
          <w:tab w:val="left" w:pos="2127"/>
          <w:tab w:val="left" w:pos="2552"/>
        </w:tabs>
        <w:spacing w:after="0" w:line="240" w:lineRule="auto"/>
        <w:rPr>
          <w:rFonts w:ascii="Times New Roman" w:eastAsia="Times New Roman" w:hAnsi="Times New Roman"/>
          <w:sz w:val="24"/>
          <w:szCs w:val="24"/>
        </w:rPr>
      </w:pPr>
      <w:r w:rsidRPr="00947858">
        <w:rPr>
          <w:rFonts w:ascii="Times New Roman" w:eastAsia="Times New Roman" w:hAnsi="Times New Roman"/>
          <w:sz w:val="24"/>
          <w:szCs w:val="24"/>
        </w:rPr>
        <w:t xml:space="preserve">                                        </w:t>
      </w:r>
      <w:r w:rsidRPr="00632E8C">
        <w:rPr>
          <w:rFonts w:ascii="Times New Roman" w:eastAsia="Times New Roman" w:hAnsi="Times New Roman"/>
          <w:sz w:val="24"/>
          <w:szCs w:val="24"/>
        </w:rPr>
        <w:t xml:space="preserve">  </w:t>
      </w:r>
      <w:proofErr w:type="spellStart"/>
      <w:r w:rsidRPr="00632E8C">
        <w:rPr>
          <w:rFonts w:ascii="Times New Roman" w:eastAsia="Times New Roman" w:hAnsi="Times New Roman"/>
          <w:sz w:val="24"/>
          <w:szCs w:val="24"/>
        </w:rPr>
        <w:t>A.Vilcāne</w:t>
      </w:r>
      <w:proofErr w:type="spellEnd"/>
      <w:r w:rsidRPr="00632E8C">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Domes Īpašuma pārvaldīšanas departamenta </w:t>
      </w:r>
      <w:r>
        <w:rPr>
          <w:rFonts w:ascii="Times New Roman" w:eastAsia="Times New Roman" w:hAnsi="Times New Roman"/>
          <w:sz w:val="24"/>
          <w:szCs w:val="24"/>
        </w:rPr>
        <w:t>Nekustamā</w:t>
      </w:r>
    </w:p>
    <w:p w:rsidR="009E0095" w:rsidRPr="00947858" w:rsidRDefault="009E0095" w:rsidP="009E0095">
      <w:pPr>
        <w:tabs>
          <w:tab w:val="left" w:pos="0"/>
          <w:tab w:val="left" w:pos="1985"/>
          <w:tab w:val="left" w:pos="2127"/>
        </w:tabs>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                                         īpašuma </w:t>
      </w:r>
      <w:r>
        <w:rPr>
          <w:rFonts w:ascii="Times New Roman" w:eastAsia="Times New Roman" w:hAnsi="Times New Roman"/>
          <w:sz w:val="24"/>
          <w:szCs w:val="24"/>
        </w:rPr>
        <w:t xml:space="preserve">nodaļas Īpašuma atsavināšanas un iznomāšanas daļas     vadītāja. </w:t>
      </w:r>
    </w:p>
    <w:p w:rsidR="009E0095" w:rsidRPr="00947858" w:rsidRDefault="009E0095" w:rsidP="009E0095">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Pr>
          <w:rFonts w:ascii="Times New Roman" w:eastAsia="Times New Roman" w:hAnsi="Times New Roman"/>
          <w:sz w:val="24"/>
          <w:szCs w:val="24"/>
        </w:rPr>
        <w:t>.</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apbūves tiesības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9E0095" w:rsidRPr="008937F5" w:rsidRDefault="009E0095" w:rsidP="009E0095">
      <w:pPr>
        <w:spacing w:after="0" w:line="240" w:lineRule="auto"/>
        <w:jc w:val="both"/>
        <w:rPr>
          <w:rFonts w:ascii="Times New Roman" w:eastAsia="Times New Roman" w:hAnsi="Times New Roman"/>
          <w:sz w:val="24"/>
          <w:szCs w:val="24"/>
        </w:rPr>
      </w:pPr>
      <w:r w:rsidRPr="008937F5">
        <w:rPr>
          <w:rFonts w:ascii="Times New Roman" w:eastAsia="Times New Roman" w:hAnsi="Times New Roman"/>
          <w:sz w:val="24"/>
          <w:szCs w:val="24"/>
        </w:rPr>
        <w:t xml:space="preserve">         </w:t>
      </w:r>
      <w:r>
        <w:rPr>
          <w:rFonts w:ascii="Times New Roman" w:eastAsia="Times New Roman" w:hAnsi="Times New Roman"/>
          <w:sz w:val="24"/>
          <w:szCs w:val="24"/>
        </w:rPr>
        <w:t>6</w:t>
      </w:r>
      <w:r w:rsidRPr="008937F5">
        <w:rPr>
          <w:rFonts w:ascii="Times New Roman" w:eastAsia="Times New Roman" w:hAnsi="Times New Roman"/>
          <w:sz w:val="24"/>
          <w:szCs w:val="24"/>
        </w:rPr>
        <w:t>. Pilnvarot</w:t>
      </w:r>
      <w:r w:rsidRPr="008937F5">
        <w:rPr>
          <w:rFonts w:ascii="Times New Roman" w:eastAsia="Times New Roman" w:hAnsi="Times New Roman"/>
          <w:bCs/>
          <w:iCs/>
          <w:sz w:val="24"/>
          <w:szCs w:val="24"/>
        </w:rPr>
        <w:t xml:space="preserve"> </w:t>
      </w:r>
      <w:r w:rsidRPr="008937F5">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9E0095" w:rsidRPr="00947858" w:rsidRDefault="009E0095" w:rsidP="009E009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w:t>
      </w:r>
      <w:r w:rsidRPr="00947858">
        <w:rPr>
          <w:rFonts w:ascii="Times New Roman" w:eastAsia="Times New Roman" w:hAnsi="Times New Roman"/>
          <w:sz w:val="24"/>
          <w:szCs w:val="24"/>
        </w:rPr>
        <w:t>. Izsoles komisijai parakstīt apbūves tiesībai piešķirtā zemesgabala nodošanas</w:t>
      </w:r>
      <w:r>
        <w:rPr>
          <w:rFonts w:ascii="Times New Roman" w:eastAsia="Times New Roman" w:hAnsi="Times New Roman"/>
          <w:sz w:val="24"/>
          <w:szCs w:val="24"/>
        </w:rPr>
        <w:t>-</w:t>
      </w:r>
      <w:r w:rsidRPr="00947858">
        <w:rPr>
          <w:rFonts w:ascii="Times New Roman" w:eastAsia="Times New Roman" w:hAnsi="Times New Roman"/>
          <w:sz w:val="24"/>
          <w:szCs w:val="24"/>
        </w:rPr>
        <w:t xml:space="preserve">pieņemšanas aktu.         </w:t>
      </w:r>
    </w:p>
    <w:p w:rsidR="009E0095" w:rsidRDefault="009E0095" w:rsidP="009E0095">
      <w:pPr>
        <w:spacing w:after="0" w:line="240" w:lineRule="auto"/>
        <w:jc w:val="both"/>
        <w:rPr>
          <w:rFonts w:ascii="Times New Roman" w:hAnsi="Times New Roman"/>
          <w:sz w:val="24"/>
          <w:szCs w:val="24"/>
        </w:rPr>
      </w:pPr>
    </w:p>
    <w:p w:rsidR="009E0095" w:rsidRPr="00585A13" w:rsidRDefault="009E0095" w:rsidP="009E0095">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23</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623</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05000310020, </w:t>
      </w:r>
    </w:p>
    <w:p w:rsidR="00D34F23" w:rsidRPr="00D34F23" w:rsidRDefault="00D34F23" w:rsidP="00D34F23">
      <w:pPr>
        <w:pBdr>
          <w:bottom w:val="single" w:sz="12" w:space="1" w:color="auto"/>
        </w:pBdr>
        <w:spacing w:after="0" w:line="240" w:lineRule="auto"/>
        <w:jc w:val="center"/>
        <w:rPr>
          <w:rFonts w:ascii="Times New Roman" w:hAnsi="Times New Roman"/>
          <w:b/>
          <w:iCs/>
          <w:sz w:val="24"/>
          <w:szCs w:val="24"/>
        </w:rPr>
      </w:pPr>
      <w:r w:rsidRPr="00D34F23">
        <w:rPr>
          <w:rFonts w:ascii="Times New Roman" w:hAnsi="Times New Roman"/>
          <w:b/>
          <w:iCs/>
          <w:sz w:val="24"/>
          <w:szCs w:val="24"/>
        </w:rPr>
        <w:t>Daugavpilī, pirkuma līguma slēgšanu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436357" w:rsidRPr="007C0175" w:rsidRDefault="00436357" w:rsidP="00FD03A9">
      <w:pPr>
        <w:spacing w:after="0" w:line="240" w:lineRule="auto"/>
        <w:ind w:firstLine="426"/>
        <w:jc w:val="both"/>
        <w:rPr>
          <w:rFonts w:ascii="Times New Roman" w:hAnsi="Times New Roman"/>
          <w:b/>
          <w:bCs/>
          <w:sz w:val="24"/>
          <w:szCs w:val="24"/>
        </w:rPr>
      </w:pPr>
      <w:r w:rsidRPr="007C0175">
        <w:rPr>
          <w:rFonts w:ascii="Times New Roman" w:hAnsi="Times New Roman"/>
          <w:sz w:val="24"/>
          <w:szCs w:val="24"/>
        </w:rPr>
        <w:t xml:space="preserve">Pamatojoties uz Publiskas personas mantas atsavināšanas likuma 14.panta otro daļu, nodrošinot Daugavpils pilsētas domes (turpmāk – Dome) 25.07.2019. lēmuma Nr.471 “Par zemes vienības, kadastra apzīmējums 05000310020, Daugavpilī, pārdošanu” 3.1.apakšpunkta izpildi, un sakarā ar to, ka nekustamā īpašuma, kadastra Nr.05000310811, Samteņu ielā 30, Daugavpilī (zemesgrāmatas nodalījums Nr.3260), īpašnieks, kā vienīgais pretendents, kurš mēneša laikā kopš sludinājuma publicēšanas Latvijas Republikas oficiālajā izdevumā „Latvijas Vēstnesis” (09.08.2019.) par zemes </w:t>
      </w:r>
      <w:proofErr w:type="spellStart"/>
      <w:r w:rsidRPr="007C0175">
        <w:rPr>
          <w:rFonts w:ascii="Times New Roman" w:hAnsi="Times New Roman"/>
          <w:sz w:val="24"/>
          <w:szCs w:val="24"/>
        </w:rPr>
        <w:t>starpgabala</w:t>
      </w:r>
      <w:proofErr w:type="spellEnd"/>
      <w:r w:rsidRPr="007C0175">
        <w:rPr>
          <w:rFonts w:ascii="Times New Roman" w:hAnsi="Times New Roman"/>
          <w:sz w:val="24"/>
          <w:szCs w:val="24"/>
        </w:rPr>
        <w:t>, kadastra apzīmējums 05000310020, Daugavpilī, pārdošanu, iesniedza pieteikumu (</w:t>
      </w:r>
      <w:proofErr w:type="spellStart"/>
      <w:r w:rsidRPr="007C0175">
        <w:rPr>
          <w:rFonts w:ascii="Times New Roman" w:hAnsi="Times New Roman"/>
          <w:sz w:val="24"/>
          <w:szCs w:val="24"/>
        </w:rPr>
        <w:t>reģ</w:t>
      </w:r>
      <w:proofErr w:type="spellEnd"/>
      <w:r w:rsidRPr="007C0175">
        <w:rPr>
          <w:rFonts w:ascii="Times New Roman" w:hAnsi="Times New Roman"/>
          <w:sz w:val="24"/>
          <w:szCs w:val="24"/>
        </w:rPr>
        <w:t xml:space="preserve">. Domes Īpašuma pārvaldīšanas departamentā 26.08.2019. Nr.2658/5.1.-1) par šī zemes </w:t>
      </w:r>
      <w:proofErr w:type="spellStart"/>
      <w:r w:rsidRPr="007C0175">
        <w:rPr>
          <w:rFonts w:ascii="Times New Roman" w:hAnsi="Times New Roman"/>
          <w:sz w:val="24"/>
          <w:szCs w:val="24"/>
        </w:rPr>
        <w:t>starpgabala</w:t>
      </w:r>
      <w:proofErr w:type="spellEnd"/>
      <w:r w:rsidRPr="007C0175">
        <w:rPr>
          <w:rFonts w:ascii="Times New Roman" w:hAnsi="Times New Roman"/>
          <w:sz w:val="24"/>
          <w:szCs w:val="24"/>
        </w:rPr>
        <w:t xml:space="preserve"> pirkšanu, atklāti balsojot: PAR – 10 (</w:t>
      </w:r>
      <w:proofErr w:type="spellStart"/>
      <w:r w:rsidRPr="007C0175">
        <w:rPr>
          <w:rFonts w:ascii="Times New Roman" w:hAnsi="Times New Roman"/>
          <w:sz w:val="24"/>
          <w:szCs w:val="24"/>
        </w:rPr>
        <w:t>A.Broks</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J.Dukšinskis</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A.Elksniņš</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A.Gržibovskis</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L.Jankovska</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R.Joksts</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N.Kožanova</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I.Prelatovs</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H.Soldatjonoka</w:t>
      </w:r>
      <w:proofErr w:type="spellEnd"/>
      <w:r w:rsidRPr="007C0175">
        <w:rPr>
          <w:rFonts w:ascii="Times New Roman" w:hAnsi="Times New Roman"/>
          <w:sz w:val="24"/>
          <w:szCs w:val="24"/>
        </w:rPr>
        <w:t xml:space="preserve">, </w:t>
      </w:r>
      <w:proofErr w:type="spellStart"/>
      <w:r w:rsidRPr="007C0175">
        <w:rPr>
          <w:rFonts w:ascii="Times New Roman" w:hAnsi="Times New Roman"/>
          <w:sz w:val="24"/>
          <w:szCs w:val="24"/>
        </w:rPr>
        <w:t>A.Zdanovskis</w:t>
      </w:r>
      <w:proofErr w:type="spellEnd"/>
      <w:r w:rsidRPr="007C0175">
        <w:rPr>
          <w:rFonts w:ascii="Times New Roman" w:hAnsi="Times New Roman"/>
          <w:sz w:val="24"/>
          <w:szCs w:val="24"/>
        </w:rPr>
        <w:t xml:space="preserve">), PRET – nav, ATTURAS – nav, </w:t>
      </w:r>
      <w:r w:rsidRPr="007C0175">
        <w:rPr>
          <w:rFonts w:ascii="Times New Roman" w:hAnsi="Times New Roman"/>
          <w:b/>
          <w:bCs/>
          <w:sz w:val="24"/>
          <w:szCs w:val="24"/>
        </w:rPr>
        <w:t>Daugavpils pilsētas dome nolemj:</w:t>
      </w:r>
    </w:p>
    <w:p w:rsidR="00436357" w:rsidRPr="00137FB2" w:rsidRDefault="00436357" w:rsidP="00436357">
      <w:pPr>
        <w:tabs>
          <w:tab w:val="left" w:pos="426"/>
        </w:tabs>
        <w:spacing w:after="0" w:line="240" w:lineRule="auto"/>
        <w:jc w:val="both"/>
        <w:rPr>
          <w:rFonts w:ascii="Times New Roman" w:hAnsi="Times New Roman"/>
          <w:color w:val="FF0000"/>
          <w:sz w:val="24"/>
          <w:szCs w:val="24"/>
        </w:rPr>
      </w:pPr>
    </w:p>
    <w:p w:rsidR="00436357" w:rsidRPr="000B6A70" w:rsidRDefault="00436357" w:rsidP="00436357">
      <w:pPr>
        <w:tabs>
          <w:tab w:val="left" w:pos="426"/>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 xml:space="preserve">53 </w:t>
      </w:r>
      <w:r w:rsidRPr="000B6A70">
        <w:rPr>
          <w:rFonts w:ascii="Times New Roman" w:hAnsi="Times New Roman"/>
          <w:sz w:val="24"/>
          <w:szCs w:val="24"/>
        </w:rPr>
        <w:t>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0310020 </w:t>
      </w:r>
      <w:r w:rsidRPr="000B6A70">
        <w:rPr>
          <w:rFonts w:ascii="Times New Roman" w:hAnsi="Times New Roman"/>
          <w:sz w:val="24"/>
          <w:szCs w:val="24"/>
        </w:rPr>
        <w:t xml:space="preserve">(kadastra </w:t>
      </w:r>
      <w:r w:rsidR="00FD03A9">
        <w:rPr>
          <w:rFonts w:ascii="Times New Roman" w:hAnsi="Times New Roman"/>
          <w:sz w:val="24"/>
          <w:szCs w:val="24"/>
        </w:rPr>
        <w:t xml:space="preserve"> </w:t>
      </w:r>
      <w:r w:rsidRPr="000B6A70">
        <w:rPr>
          <w:rFonts w:ascii="Times New Roman" w:hAnsi="Times New Roman"/>
          <w:sz w:val="24"/>
          <w:szCs w:val="24"/>
        </w:rPr>
        <w:t>Nr.0500</w:t>
      </w:r>
      <w:r>
        <w:rPr>
          <w:rFonts w:ascii="Times New Roman" w:hAnsi="Times New Roman"/>
          <w:sz w:val="24"/>
          <w:szCs w:val="24"/>
        </w:rPr>
        <w:t>0310021</w:t>
      </w:r>
      <w:r w:rsidRPr="000B6A70">
        <w:rPr>
          <w:rFonts w:ascii="Times New Roman" w:hAnsi="Times New Roman"/>
          <w:sz w:val="24"/>
          <w:szCs w:val="24"/>
        </w:rPr>
        <w:t>),</w:t>
      </w:r>
      <w:r w:rsidR="00FD03A9">
        <w:rPr>
          <w:rFonts w:ascii="Times New Roman" w:hAnsi="Times New Roman"/>
          <w:sz w:val="24"/>
          <w:szCs w:val="24"/>
        </w:rPr>
        <w:t xml:space="preserve"> </w:t>
      </w:r>
      <w:r w:rsidRPr="000B6A70">
        <w:rPr>
          <w:rFonts w:ascii="Times New Roman" w:hAnsi="Times New Roman"/>
          <w:sz w:val="24"/>
          <w:szCs w:val="24"/>
        </w:rPr>
        <w:t xml:space="preserve"> </w:t>
      </w:r>
      <w:r w:rsidRPr="000B6A70">
        <w:rPr>
          <w:rFonts w:ascii="Times New Roman" w:hAnsi="Times New Roman"/>
          <w:b/>
          <w:sz w:val="24"/>
          <w:szCs w:val="24"/>
        </w:rPr>
        <w:t>Daugavpilī</w:t>
      </w:r>
      <w:r>
        <w:rPr>
          <w:rFonts w:ascii="Times New Roman" w:hAnsi="Times New Roman"/>
          <w:b/>
          <w:sz w:val="24"/>
          <w:szCs w:val="24"/>
        </w:rPr>
        <w:t xml:space="preserve"> </w:t>
      </w:r>
      <w:r w:rsidR="00FD03A9">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sidR="00FD03A9">
        <w:rPr>
          <w:rFonts w:ascii="Times New Roman" w:hAnsi="Times New Roman"/>
          <w:b/>
          <w:sz w:val="24"/>
          <w:szCs w:val="24"/>
        </w:rPr>
        <w:t>450,00</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četri simts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0310811</w:t>
      </w:r>
      <w:r w:rsidRPr="000B6A70">
        <w:rPr>
          <w:rFonts w:ascii="Times New Roman" w:hAnsi="Times New Roman"/>
          <w:sz w:val="24"/>
          <w:szCs w:val="24"/>
        </w:rPr>
        <w:t>(zemesgrāmatas nodalījums Nr.</w:t>
      </w:r>
      <w:r>
        <w:rPr>
          <w:rFonts w:ascii="Times New Roman" w:hAnsi="Times New Roman"/>
          <w:sz w:val="24"/>
          <w:szCs w:val="24"/>
        </w:rPr>
        <w:t>3260</w:t>
      </w:r>
      <w:r w:rsidRPr="000B6A70">
        <w:rPr>
          <w:rFonts w:ascii="Times New Roman" w:hAnsi="Times New Roman"/>
          <w:sz w:val="24"/>
          <w:szCs w:val="24"/>
        </w:rPr>
        <w:t xml:space="preserve">), </w:t>
      </w:r>
      <w:r>
        <w:rPr>
          <w:rFonts w:ascii="Times New Roman" w:hAnsi="Times New Roman"/>
          <w:sz w:val="24"/>
          <w:szCs w:val="24"/>
        </w:rPr>
        <w:t xml:space="preserve">Samteņu </w:t>
      </w:r>
      <w:r w:rsidRPr="000B6A70">
        <w:rPr>
          <w:rFonts w:ascii="Times New Roman" w:hAnsi="Times New Roman"/>
          <w:sz w:val="24"/>
          <w:szCs w:val="24"/>
        </w:rPr>
        <w:t xml:space="preserve">ielā </w:t>
      </w:r>
      <w:r>
        <w:rPr>
          <w:rFonts w:ascii="Times New Roman" w:hAnsi="Times New Roman"/>
          <w:sz w:val="24"/>
          <w:szCs w:val="24"/>
        </w:rPr>
        <w:t>30</w:t>
      </w:r>
      <w:r w:rsidRPr="000B6A70">
        <w:rPr>
          <w:rFonts w:ascii="Times New Roman" w:hAnsi="Times New Roman"/>
          <w:sz w:val="24"/>
          <w:szCs w:val="24"/>
        </w:rPr>
        <w:t xml:space="preserve">, Daugavpilī, īpašniekam, turpmāk -  Pircējs. </w:t>
      </w:r>
    </w:p>
    <w:p w:rsidR="00436357" w:rsidRPr="000B6A70" w:rsidRDefault="00436357" w:rsidP="00436357">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2. Domes Centralizētajai grāmatvedībai:</w:t>
      </w:r>
    </w:p>
    <w:p w:rsidR="00436357" w:rsidRPr="000B6A70" w:rsidRDefault="00436357" w:rsidP="00436357">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lastRenderedPageBreak/>
        <w:t xml:space="preserve">   </w:t>
      </w:r>
      <w:r>
        <w:rPr>
          <w:rFonts w:ascii="Times New Roman" w:hAnsi="Times New Roman"/>
          <w:sz w:val="24"/>
          <w:szCs w:val="24"/>
        </w:rPr>
        <w:t xml:space="preserve">  </w:t>
      </w: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436357" w:rsidRPr="000B6A70" w:rsidRDefault="00436357" w:rsidP="00436357">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24</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624</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05000370229, </w:t>
      </w:r>
    </w:p>
    <w:p w:rsidR="00D34F23" w:rsidRPr="00D34F23" w:rsidRDefault="00D34F23" w:rsidP="00D34F23">
      <w:pPr>
        <w:pBdr>
          <w:bottom w:val="single" w:sz="12" w:space="1" w:color="auto"/>
        </w:pBdr>
        <w:spacing w:after="0" w:line="240" w:lineRule="auto"/>
        <w:jc w:val="center"/>
        <w:rPr>
          <w:rFonts w:ascii="Times New Roman" w:hAnsi="Times New Roman"/>
          <w:b/>
          <w:iCs/>
          <w:sz w:val="24"/>
          <w:szCs w:val="24"/>
        </w:rPr>
      </w:pPr>
      <w:r w:rsidRPr="00D34F23">
        <w:rPr>
          <w:rFonts w:ascii="Times New Roman" w:hAnsi="Times New Roman"/>
          <w:b/>
          <w:iCs/>
          <w:sz w:val="24"/>
          <w:szCs w:val="24"/>
        </w:rPr>
        <w:t>Liepziedu ielas 22 rajons, Daugavpils, pirkuma līguma slēgšanu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Default="00D34F23" w:rsidP="002D594E">
      <w:pPr>
        <w:spacing w:after="0" w:line="240" w:lineRule="auto"/>
        <w:jc w:val="center"/>
        <w:rPr>
          <w:rFonts w:ascii="Times New Roman" w:hAnsi="Times New Roman"/>
          <w:sz w:val="24"/>
          <w:szCs w:val="24"/>
        </w:rPr>
      </w:pPr>
    </w:p>
    <w:p w:rsidR="008801CC" w:rsidRPr="00B75297" w:rsidRDefault="008801CC" w:rsidP="00241C9D">
      <w:pPr>
        <w:tabs>
          <w:tab w:val="left" w:pos="426"/>
        </w:tabs>
        <w:spacing w:after="0" w:line="240" w:lineRule="auto"/>
        <w:jc w:val="both"/>
        <w:rPr>
          <w:rFonts w:ascii="Times New Roman" w:hAnsi="Times New Roman"/>
          <w:b/>
          <w:bCs/>
          <w:sz w:val="24"/>
          <w:szCs w:val="24"/>
        </w:rPr>
      </w:pPr>
      <w:r w:rsidRPr="00B75297">
        <w:rPr>
          <w:rFonts w:ascii="Times New Roman" w:hAnsi="Times New Roman"/>
          <w:sz w:val="24"/>
          <w:szCs w:val="24"/>
        </w:rPr>
        <w:t xml:space="preserve">     </w:t>
      </w:r>
      <w:r w:rsidR="00241C9D">
        <w:rPr>
          <w:rFonts w:ascii="Times New Roman" w:hAnsi="Times New Roman"/>
          <w:sz w:val="24"/>
          <w:szCs w:val="24"/>
        </w:rPr>
        <w:t xml:space="preserve"> </w:t>
      </w:r>
      <w:r w:rsidRPr="00B75297">
        <w:rPr>
          <w:rFonts w:ascii="Times New Roman" w:hAnsi="Times New Roman"/>
          <w:sz w:val="24"/>
          <w:szCs w:val="24"/>
        </w:rPr>
        <w:t>Pamatojoties uz Publiskas personas mantas atsavināšanas likuma 14.panta otro daļu, nodrošinot Daugavpils pilsētas domes (turpmāk – Dome) 2019.gada 11.jūlija lēmuma Nr.438 “Par zemes vienības, kadastra apzīmējums 05000370229, Liepziedu ielas 22 rajons, Daugavpils, pārdošanu” 3.1.apakšpunkta izpildi, un sakarā ar to, ka nekustamā īpašuma Ūdru ielā 1, Daugavpilī (zemesgrāmatas nodalījums Nr.100000425015), īpašnieks, kā vienīgais pretendents, kurš mēneša laikā kopš sludinājuma publicēšanas Latvijas Republikas oficiālajā izdevumā „Latvijas Vēstnesis” (09.08.2019.) par zemes vienības, kadastra apzīmējums 05000370229, Liepziedu ielas 22 rajonā, Daugavpilī, pārdošanu, iesniedza pieteikumu (</w:t>
      </w:r>
      <w:proofErr w:type="spellStart"/>
      <w:r w:rsidRPr="00B75297">
        <w:rPr>
          <w:rFonts w:ascii="Times New Roman" w:hAnsi="Times New Roman"/>
          <w:sz w:val="24"/>
          <w:szCs w:val="24"/>
        </w:rPr>
        <w:t>reģ</w:t>
      </w:r>
      <w:proofErr w:type="spellEnd"/>
      <w:r w:rsidRPr="00B75297">
        <w:rPr>
          <w:rFonts w:ascii="Times New Roman" w:hAnsi="Times New Roman"/>
          <w:sz w:val="24"/>
          <w:szCs w:val="24"/>
        </w:rPr>
        <w:t>. Domes Īpašuma pārvaldīšanas departamentā 21.08.2019. ar Nr.2615/5.1.-1) par šīs zemes vienības pirkšanu, atklāti balsojot: PAR – 10 (</w:t>
      </w:r>
      <w:proofErr w:type="spellStart"/>
      <w:r w:rsidRPr="00B75297">
        <w:rPr>
          <w:rFonts w:ascii="Times New Roman" w:hAnsi="Times New Roman"/>
          <w:sz w:val="24"/>
          <w:szCs w:val="24"/>
        </w:rPr>
        <w:t>A.Broks</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J.Dukšinskis</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A.Elksniņš</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A.Gržibovskis</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L.Jankovska</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R.Joksts</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N.Kožanova</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I.Prelatovs</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H.Soldatjonoka</w:t>
      </w:r>
      <w:proofErr w:type="spellEnd"/>
      <w:r w:rsidRPr="00B75297">
        <w:rPr>
          <w:rFonts w:ascii="Times New Roman" w:hAnsi="Times New Roman"/>
          <w:sz w:val="24"/>
          <w:szCs w:val="24"/>
        </w:rPr>
        <w:t xml:space="preserve">, </w:t>
      </w:r>
      <w:proofErr w:type="spellStart"/>
      <w:r w:rsidRPr="00B75297">
        <w:rPr>
          <w:rFonts w:ascii="Times New Roman" w:hAnsi="Times New Roman"/>
          <w:sz w:val="24"/>
          <w:szCs w:val="24"/>
        </w:rPr>
        <w:t>A.Zdanovskis</w:t>
      </w:r>
      <w:proofErr w:type="spellEnd"/>
      <w:r w:rsidRPr="00B75297">
        <w:rPr>
          <w:rFonts w:ascii="Times New Roman" w:hAnsi="Times New Roman"/>
          <w:sz w:val="24"/>
          <w:szCs w:val="24"/>
        </w:rPr>
        <w:t xml:space="preserve">), PRET – nav, ATTURAS – nav, </w:t>
      </w:r>
      <w:r w:rsidRPr="00B75297">
        <w:rPr>
          <w:rFonts w:ascii="Times New Roman" w:hAnsi="Times New Roman"/>
          <w:b/>
          <w:bCs/>
          <w:sz w:val="24"/>
          <w:szCs w:val="24"/>
        </w:rPr>
        <w:t>Daugavpils pilsētas dome nolemj:</w:t>
      </w:r>
    </w:p>
    <w:p w:rsidR="008801CC" w:rsidRPr="005F7491" w:rsidRDefault="008801CC" w:rsidP="008801CC">
      <w:pPr>
        <w:spacing w:after="0" w:line="240" w:lineRule="auto"/>
        <w:jc w:val="both"/>
        <w:rPr>
          <w:rFonts w:ascii="Times New Roman" w:hAnsi="Times New Roman"/>
          <w:sz w:val="24"/>
          <w:szCs w:val="24"/>
        </w:rPr>
      </w:pPr>
    </w:p>
    <w:p w:rsidR="008801CC" w:rsidRPr="00305567" w:rsidRDefault="008801CC" w:rsidP="008801CC">
      <w:pPr>
        <w:spacing w:after="0" w:line="240" w:lineRule="auto"/>
        <w:jc w:val="both"/>
        <w:rPr>
          <w:rFonts w:ascii="Times New Roman" w:hAnsi="Times New Roman"/>
          <w:sz w:val="24"/>
          <w:szCs w:val="24"/>
        </w:rPr>
      </w:pPr>
      <w:r>
        <w:rPr>
          <w:rFonts w:ascii="Times New Roman" w:hAnsi="Times New Roman"/>
          <w:sz w:val="24"/>
          <w:szCs w:val="24"/>
        </w:rPr>
        <w:t xml:space="preserve">    1</w:t>
      </w:r>
      <w:r w:rsidRPr="00FB46DE">
        <w:rPr>
          <w:rFonts w:ascii="Times New Roman" w:hAnsi="Times New Roman"/>
          <w:sz w:val="24"/>
          <w:szCs w:val="24"/>
        </w:rPr>
        <w:t>. Pārdot zemes</w:t>
      </w:r>
      <w:r>
        <w:rPr>
          <w:rFonts w:ascii="Times New Roman" w:hAnsi="Times New Roman"/>
          <w:sz w:val="24"/>
          <w:szCs w:val="24"/>
        </w:rPr>
        <w:t xml:space="preserve"> vienību – zemes </w:t>
      </w:r>
      <w:proofErr w:type="spellStart"/>
      <w:r>
        <w:rPr>
          <w:rFonts w:ascii="Times New Roman" w:hAnsi="Times New Roman"/>
          <w:sz w:val="24"/>
          <w:szCs w:val="24"/>
        </w:rPr>
        <w:t>starpgabalu</w:t>
      </w:r>
      <w:proofErr w:type="spellEnd"/>
      <w:r w:rsidRPr="00FB46DE">
        <w:rPr>
          <w:rFonts w:ascii="Times New Roman" w:hAnsi="Times New Roman"/>
          <w:sz w:val="24"/>
          <w:szCs w:val="24"/>
        </w:rPr>
        <w:t xml:space="preserve"> </w:t>
      </w:r>
      <w:r>
        <w:rPr>
          <w:rFonts w:ascii="Times New Roman" w:hAnsi="Times New Roman"/>
          <w:sz w:val="24"/>
          <w:szCs w:val="24"/>
        </w:rPr>
        <w:t>130</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kadastra </w:t>
      </w:r>
      <w:r>
        <w:rPr>
          <w:rFonts w:ascii="Times New Roman" w:hAnsi="Times New Roman"/>
          <w:sz w:val="24"/>
          <w:szCs w:val="24"/>
        </w:rPr>
        <w:t xml:space="preserve">apzīmējums 05000370229 </w:t>
      </w:r>
      <w:r>
        <w:rPr>
          <w:rFonts w:ascii="Times New Roman" w:hAnsi="Times New Roman"/>
          <w:b/>
          <w:sz w:val="24"/>
          <w:szCs w:val="24"/>
        </w:rPr>
        <w:t>Liepziedu ielas 22 rajonā</w:t>
      </w:r>
      <w:r w:rsidRPr="00FB46DE">
        <w:rPr>
          <w:rFonts w:ascii="Times New Roman" w:hAnsi="Times New Roman"/>
          <w:b/>
          <w:sz w:val="24"/>
          <w:szCs w:val="24"/>
        </w:rPr>
        <w:t>, Daugavpilī</w:t>
      </w:r>
      <w:r>
        <w:rPr>
          <w:rFonts w:ascii="Times New Roman" w:hAnsi="Times New Roman"/>
          <w:b/>
          <w:sz w:val="24"/>
          <w:szCs w:val="24"/>
        </w:rPr>
        <w:t xml:space="preserve"> </w:t>
      </w:r>
      <w:r>
        <w:rPr>
          <w:rFonts w:ascii="Times New Roman" w:hAnsi="Times New Roman"/>
          <w:sz w:val="24"/>
          <w:szCs w:val="24"/>
        </w:rPr>
        <w:t>(turpmāk – Zemesgabals</w:t>
      </w:r>
      <w:r w:rsidRPr="003A5B6A">
        <w:rPr>
          <w:rFonts w:ascii="Times New Roman" w:hAnsi="Times New Roman"/>
          <w:sz w:val="24"/>
          <w:szCs w:val="24"/>
        </w:rPr>
        <w:t>),</w:t>
      </w:r>
      <w:r>
        <w:rPr>
          <w:rFonts w:ascii="Times New Roman" w:hAnsi="Times New Roman"/>
          <w:sz w:val="24"/>
          <w:szCs w:val="24"/>
        </w:rPr>
        <w:t xml:space="preserve"> par nosacīto cenu </w:t>
      </w:r>
      <w:r>
        <w:rPr>
          <w:rFonts w:ascii="Times New Roman" w:hAnsi="Times New Roman"/>
          <w:b/>
          <w:sz w:val="24"/>
          <w:szCs w:val="24"/>
        </w:rPr>
        <w:t>580,00 EUR</w:t>
      </w:r>
      <w:r w:rsidRPr="00305567">
        <w:rPr>
          <w:rFonts w:ascii="Times New Roman" w:hAnsi="Times New Roman"/>
          <w:sz w:val="24"/>
          <w:szCs w:val="24"/>
        </w:rPr>
        <w:t xml:space="preserve"> (</w:t>
      </w:r>
      <w:r>
        <w:rPr>
          <w:rFonts w:ascii="Times New Roman" w:hAnsi="Times New Roman"/>
          <w:sz w:val="24"/>
          <w:szCs w:val="24"/>
        </w:rPr>
        <w:t>pieci simti astoņdesmit eiro un 00 centi</w:t>
      </w:r>
      <w:r w:rsidRPr="00FB46DE">
        <w:rPr>
          <w:rFonts w:ascii="Times New Roman" w:hAnsi="Times New Roman"/>
          <w:sz w:val="24"/>
          <w:szCs w:val="24"/>
        </w:rPr>
        <w:t xml:space="preserve">) </w:t>
      </w:r>
      <w:r>
        <w:rPr>
          <w:rFonts w:ascii="Times New Roman" w:hAnsi="Times New Roman"/>
          <w:sz w:val="24"/>
          <w:szCs w:val="24"/>
        </w:rPr>
        <w:t>tam pieguloša nekustamā</w:t>
      </w:r>
      <w:r w:rsidRPr="00305567">
        <w:rPr>
          <w:rFonts w:ascii="Times New Roman" w:hAnsi="Times New Roman"/>
          <w:sz w:val="24"/>
          <w:szCs w:val="24"/>
        </w:rPr>
        <w:t xml:space="preserve"> </w:t>
      </w:r>
      <w:r>
        <w:rPr>
          <w:rFonts w:ascii="Times New Roman" w:hAnsi="Times New Roman"/>
          <w:sz w:val="24"/>
          <w:szCs w:val="24"/>
        </w:rPr>
        <w:t>īpašuma</w:t>
      </w:r>
      <w:r w:rsidRPr="00305567">
        <w:rPr>
          <w:rFonts w:ascii="Times New Roman" w:hAnsi="Times New Roman"/>
          <w:sz w:val="24"/>
          <w:szCs w:val="24"/>
        </w:rPr>
        <w:t>,</w:t>
      </w:r>
      <w:r w:rsidRPr="0051668C">
        <w:rPr>
          <w:rFonts w:ascii="Times New Roman" w:hAnsi="Times New Roman"/>
          <w:color w:val="FF0000"/>
          <w:sz w:val="24"/>
          <w:szCs w:val="24"/>
        </w:rPr>
        <w:t xml:space="preserve"> </w:t>
      </w:r>
      <w:r w:rsidRPr="00305567">
        <w:rPr>
          <w:rFonts w:ascii="Times New Roman" w:hAnsi="Times New Roman"/>
          <w:sz w:val="24"/>
          <w:szCs w:val="24"/>
        </w:rPr>
        <w:t>kadastra Nr.</w:t>
      </w:r>
      <w:r>
        <w:rPr>
          <w:rFonts w:ascii="Times New Roman" w:hAnsi="Times New Roman"/>
          <w:sz w:val="24"/>
          <w:szCs w:val="24"/>
        </w:rPr>
        <w:t>05000370208 (zemesgrāmatas nodalījums Nr.100000425015)</w:t>
      </w:r>
      <w:r w:rsidRPr="00305567">
        <w:rPr>
          <w:rFonts w:ascii="Times New Roman" w:hAnsi="Times New Roman"/>
          <w:sz w:val="24"/>
          <w:szCs w:val="24"/>
        </w:rPr>
        <w:t xml:space="preserve">, </w:t>
      </w:r>
      <w:r>
        <w:rPr>
          <w:rFonts w:ascii="Times New Roman" w:hAnsi="Times New Roman"/>
          <w:sz w:val="24"/>
          <w:szCs w:val="24"/>
        </w:rPr>
        <w:t>Ūdru ielā 1</w:t>
      </w:r>
      <w:r w:rsidRPr="00305567">
        <w:rPr>
          <w:rFonts w:ascii="Times New Roman" w:hAnsi="Times New Roman"/>
          <w:sz w:val="24"/>
          <w:szCs w:val="24"/>
        </w:rPr>
        <w:t xml:space="preserve">, Daugavpilī, </w:t>
      </w:r>
      <w:r>
        <w:rPr>
          <w:rFonts w:ascii="Times New Roman" w:hAnsi="Times New Roman"/>
          <w:sz w:val="24"/>
          <w:szCs w:val="24"/>
        </w:rPr>
        <w:t>īpašniekam (</w:t>
      </w:r>
      <w:r w:rsidRPr="00305567">
        <w:rPr>
          <w:rFonts w:ascii="Times New Roman" w:hAnsi="Times New Roman"/>
          <w:sz w:val="24"/>
          <w:szCs w:val="24"/>
        </w:rPr>
        <w:t>turpmāk</w:t>
      </w:r>
      <w:r>
        <w:rPr>
          <w:rFonts w:ascii="Times New Roman" w:hAnsi="Times New Roman"/>
          <w:sz w:val="24"/>
          <w:szCs w:val="24"/>
        </w:rPr>
        <w:t xml:space="preserve"> -  Pircējs).</w:t>
      </w:r>
    </w:p>
    <w:p w:rsidR="008801CC" w:rsidRDefault="008801CC" w:rsidP="008801CC">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62727C">
        <w:rPr>
          <w:rFonts w:ascii="Times New Roman" w:hAnsi="Times New Roman"/>
          <w:sz w:val="24"/>
          <w:szCs w:val="24"/>
        </w:rPr>
        <w:t xml:space="preserve">2. </w:t>
      </w:r>
      <w:r>
        <w:rPr>
          <w:rFonts w:ascii="Times New Roman" w:hAnsi="Times New Roman"/>
          <w:sz w:val="24"/>
          <w:szCs w:val="24"/>
        </w:rPr>
        <w:t>Noslēgt ar Pircēju Zemesgabala pirkuma līgumu.</w:t>
      </w:r>
    </w:p>
    <w:p w:rsidR="008801CC" w:rsidRDefault="008801CC" w:rsidP="008801CC">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3. Domes Centralizētajai grāmatvedībai</w:t>
      </w:r>
      <w:r w:rsidRPr="0062727C">
        <w:rPr>
          <w:rFonts w:ascii="Times New Roman" w:hAnsi="Times New Roman"/>
          <w:sz w:val="24"/>
          <w:szCs w:val="24"/>
        </w:rPr>
        <w:t>:</w:t>
      </w:r>
    </w:p>
    <w:p w:rsidR="008801CC" w:rsidRPr="0062727C" w:rsidRDefault="008801CC" w:rsidP="008801CC">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3</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8801CC" w:rsidRPr="0062727C" w:rsidRDefault="008801CC" w:rsidP="008801CC">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3</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Zemesgabalu</w:t>
      </w:r>
      <w:r w:rsidRPr="0062727C">
        <w:rPr>
          <w:rFonts w:ascii="Times New Roman" w:hAnsi="Times New Roman"/>
          <w:sz w:val="24"/>
          <w:szCs w:val="24"/>
        </w:rPr>
        <w:t xml:space="preserve"> </w:t>
      </w:r>
      <w:r>
        <w:rPr>
          <w:rFonts w:ascii="Times New Roman" w:hAnsi="Times New Roman"/>
          <w:sz w:val="24"/>
          <w:szCs w:val="24"/>
        </w:rPr>
        <w:t>Pircējam</w:t>
      </w:r>
      <w:r w:rsidRPr="0062727C">
        <w:rPr>
          <w:rFonts w:ascii="Times New Roman" w:hAnsi="Times New Roman"/>
          <w:sz w:val="24"/>
          <w:szCs w:val="24"/>
        </w:rPr>
        <w:t xml:space="preserve"> ar nodošanas – pieņemšanas aktu</w:t>
      </w:r>
      <w:r w:rsidRPr="00597A31">
        <w:rPr>
          <w:rFonts w:ascii="Times New Roman" w:hAnsi="Times New Roman"/>
          <w:color w:val="FF0000"/>
          <w:sz w:val="24"/>
          <w:szCs w:val="24"/>
        </w:rPr>
        <w:t>.</w:t>
      </w:r>
    </w:p>
    <w:p w:rsidR="00D34F23" w:rsidRDefault="00D34F23" w:rsidP="008801CC">
      <w:pPr>
        <w:spacing w:after="0" w:line="240" w:lineRule="auto"/>
        <w:jc w:val="both"/>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140D7E" w:rsidRDefault="008E74AE" w:rsidP="00D34F23">
      <w:pPr>
        <w:spacing w:after="0" w:line="240" w:lineRule="auto"/>
        <w:jc w:val="center"/>
        <w:rPr>
          <w:rFonts w:ascii="Times New Roman" w:hAnsi="Times New Roman"/>
          <w:b/>
          <w:sz w:val="24"/>
          <w:szCs w:val="24"/>
        </w:rPr>
      </w:pPr>
      <w:r>
        <w:rPr>
          <w:rFonts w:ascii="Times New Roman" w:hAnsi="Times New Roman"/>
          <w:b/>
          <w:sz w:val="24"/>
          <w:szCs w:val="24"/>
        </w:rPr>
        <w:t>25</w:t>
      </w:r>
      <w:r w:rsidR="00D34F23" w:rsidRPr="00140D7E">
        <w:rPr>
          <w:rFonts w:ascii="Times New Roman" w:hAnsi="Times New Roman"/>
          <w:b/>
          <w:sz w:val="24"/>
          <w:szCs w:val="24"/>
        </w:rPr>
        <w:t>.§</w:t>
      </w:r>
      <w:r w:rsidR="00D34F23" w:rsidRPr="00140D7E">
        <w:rPr>
          <w:rFonts w:ascii="Times New Roman" w:hAnsi="Times New Roman"/>
          <w:b/>
          <w:sz w:val="24"/>
          <w:szCs w:val="24"/>
        </w:rPr>
        <w:tab/>
        <w:t>(</w:t>
      </w:r>
      <w:r>
        <w:rPr>
          <w:rFonts w:ascii="Times New Roman" w:hAnsi="Times New Roman"/>
          <w:b/>
          <w:sz w:val="24"/>
          <w:szCs w:val="24"/>
        </w:rPr>
        <w:t>625</w:t>
      </w:r>
      <w:r w:rsidR="00D34F23" w:rsidRPr="00140D7E">
        <w:rPr>
          <w:rFonts w:ascii="Times New Roman" w:hAnsi="Times New Roman"/>
          <w:b/>
          <w:sz w:val="24"/>
          <w:szCs w:val="24"/>
        </w:rPr>
        <w:t>)</w:t>
      </w:r>
    </w:p>
    <w:p w:rsidR="00D34F23" w:rsidRPr="00140D7E" w:rsidRDefault="00D34F23" w:rsidP="00D34F23">
      <w:pPr>
        <w:spacing w:after="0" w:line="240" w:lineRule="auto"/>
        <w:jc w:val="center"/>
        <w:rPr>
          <w:rFonts w:ascii="Times New Roman" w:hAnsi="Times New Roman"/>
          <w:b/>
          <w:sz w:val="24"/>
          <w:szCs w:val="24"/>
        </w:rPr>
      </w:pPr>
    </w:p>
    <w:p w:rsidR="00D34F23" w:rsidRDefault="00D34F23" w:rsidP="00D34F23">
      <w:pPr>
        <w:pBdr>
          <w:bottom w:val="single" w:sz="12" w:space="1" w:color="auto"/>
        </w:pBdr>
        <w:spacing w:after="0" w:line="240" w:lineRule="auto"/>
        <w:jc w:val="center"/>
        <w:rPr>
          <w:rFonts w:ascii="Times New Roman" w:hAnsi="Times New Roman"/>
          <w:b/>
          <w:iCs/>
          <w:sz w:val="24"/>
          <w:szCs w:val="24"/>
        </w:rPr>
      </w:pPr>
      <w:r w:rsidRPr="002D594E">
        <w:rPr>
          <w:rFonts w:ascii="Times New Roman" w:hAnsi="Times New Roman"/>
          <w:b/>
          <w:iCs/>
          <w:sz w:val="24"/>
          <w:szCs w:val="24"/>
        </w:rPr>
        <w:t>Par</w:t>
      </w:r>
      <w:r>
        <w:rPr>
          <w:rFonts w:ascii="Times New Roman" w:hAnsi="Times New Roman"/>
          <w:b/>
          <w:iCs/>
          <w:sz w:val="24"/>
          <w:szCs w:val="24"/>
        </w:rPr>
        <w:t xml:space="preserve"> </w:t>
      </w:r>
      <w:r w:rsidRPr="00D34F23">
        <w:rPr>
          <w:rFonts w:ascii="Times New Roman" w:hAnsi="Times New Roman"/>
          <w:b/>
          <w:iCs/>
          <w:sz w:val="24"/>
          <w:szCs w:val="24"/>
        </w:rPr>
        <w:t xml:space="preserve">zemes vienības, kadastra apzīmējums 05000080028, </w:t>
      </w:r>
    </w:p>
    <w:p w:rsidR="00D34F23" w:rsidRPr="00D34F23" w:rsidRDefault="00D34F23" w:rsidP="00D34F23">
      <w:pPr>
        <w:pBdr>
          <w:bottom w:val="single" w:sz="12" w:space="1" w:color="auto"/>
        </w:pBdr>
        <w:spacing w:after="0" w:line="240" w:lineRule="auto"/>
        <w:jc w:val="center"/>
        <w:rPr>
          <w:rFonts w:ascii="Times New Roman" w:hAnsi="Times New Roman"/>
          <w:b/>
          <w:iCs/>
          <w:sz w:val="24"/>
          <w:szCs w:val="24"/>
        </w:rPr>
      </w:pPr>
      <w:r w:rsidRPr="00D34F23">
        <w:rPr>
          <w:rFonts w:ascii="Times New Roman" w:hAnsi="Times New Roman"/>
          <w:b/>
          <w:iCs/>
          <w:sz w:val="24"/>
          <w:szCs w:val="24"/>
        </w:rPr>
        <w:t>Vidzemes ielas 70 rajons, Daugavpils, pirkuma līguma slēgšanu</w:t>
      </w:r>
    </w:p>
    <w:p w:rsidR="00D34F23" w:rsidRPr="00515812" w:rsidRDefault="00D34F23" w:rsidP="00D34F23">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34F23" w:rsidRPr="00515812" w:rsidRDefault="00D34F23" w:rsidP="00D34F23">
      <w:pPr>
        <w:spacing w:after="0" w:line="240" w:lineRule="auto"/>
        <w:jc w:val="center"/>
        <w:rPr>
          <w:rFonts w:ascii="Times New Roman" w:hAnsi="Times New Roman"/>
          <w:sz w:val="24"/>
          <w:szCs w:val="24"/>
        </w:rPr>
      </w:pPr>
    </w:p>
    <w:p w:rsidR="00DE09C8" w:rsidRDefault="00DE09C8" w:rsidP="00C57B0A">
      <w:pPr>
        <w:tabs>
          <w:tab w:val="left" w:pos="426"/>
        </w:tabs>
        <w:spacing w:after="0" w:line="240" w:lineRule="auto"/>
        <w:jc w:val="both"/>
        <w:rPr>
          <w:rFonts w:ascii="Times New Roman" w:hAnsi="Times New Roman"/>
          <w:b/>
          <w:bCs/>
          <w:sz w:val="24"/>
          <w:szCs w:val="24"/>
        </w:rPr>
      </w:pPr>
      <w:r w:rsidRPr="006934BE">
        <w:rPr>
          <w:rFonts w:ascii="Times New Roman" w:hAnsi="Times New Roman"/>
          <w:sz w:val="24"/>
          <w:szCs w:val="24"/>
        </w:rPr>
        <w:t xml:space="preserve">     </w:t>
      </w:r>
      <w:r w:rsidR="00C57B0A">
        <w:rPr>
          <w:rFonts w:ascii="Times New Roman" w:hAnsi="Times New Roman"/>
          <w:sz w:val="24"/>
          <w:szCs w:val="24"/>
        </w:rPr>
        <w:t xml:space="preserve"> </w:t>
      </w:r>
      <w:r w:rsidRPr="006934BE">
        <w:rPr>
          <w:rFonts w:ascii="Times New Roman" w:hAnsi="Times New Roman"/>
          <w:sz w:val="24"/>
          <w:szCs w:val="24"/>
        </w:rPr>
        <w:t xml:space="preserve">Pamatojoties uz Publiskas personas mantas atsavināšanas likuma 14.panta otro daļu, nodrošinot Daugavpils pilsētas domes (turpmāk – Dome) 2019.gada 11.jūlija lēmuma Nr.440 “Par zemes vienības, kadastra apzīmējums 05000080028, Vidzemes ielas 70 rajons, Daugavpils, pārdošanu” 3.1.apakšpunkta izpildi, un sakarā ar to, ka nekustamā īpašuma Vidzemes ielā 70, Daugavpilī (zemesgrāmatas nodalījums Nr.100000447714), kopīpašnieki, kā vienīgie pretendenti, kuri mēneša laikā kopš sludinājuma publicēšanas Latvijas Republikas oficiālajā izdevumā „Latvijas Vēstnesis” (09.08.2019.) par zemes vienības, kadastra apzīmējums 05000080028, Vidzemes ielas 70 rajonā, Daugavpilī, pārdošanu, iesniedza </w:t>
      </w:r>
      <w:r w:rsidRPr="006934BE">
        <w:rPr>
          <w:rFonts w:ascii="Times New Roman" w:hAnsi="Times New Roman"/>
          <w:sz w:val="24"/>
          <w:szCs w:val="24"/>
        </w:rPr>
        <w:lastRenderedPageBreak/>
        <w:t>pieteikumus (</w:t>
      </w:r>
      <w:proofErr w:type="spellStart"/>
      <w:r w:rsidRPr="006934BE">
        <w:rPr>
          <w:rFonts w:ascii="Times New Roman" w:hAnsi="Times New Roman"/>
          <w:sz w:val="24"/>
          <w:szCs w:val="24"/>
        </w:rPr>
        <w:t>reģ</w:t>
      </w:r>
      <w:proofErr w:type="spellEnd"/>
      <w:r w:rsidRPr="006934BE">
        <w:rPr>
          <w:rFonts w:ascii="Times New Roman" w:hAnsi="Times New Roman"/>
          <w:sz w:val="24"/>
          <w:szCs w:val="24"/>
        </w:rPr>
        <w:t>. Domes Īpašuma pārvaldīšanas departamentā 16.08.2019. ar Nr.2576/5.1.-1 un 19.08.2019. ar Nr.2592/5.1.-1) par šīs zemes vienības pirkšanu atbilstoši viņu kopīpašuma domājamām daļām, atklāti balsojot: PAR – 10 (</w:t>
      </w:r>
      <w:proofErr w:type="spellStart"/>
      <w:r w:rsidRPr="006934BE">
        <w:rPr>
          <w:rFonts w:ascii="Times New Roman" w:hAnsi="Times New Roman"/>
          <w:sz w:val="24"/>
          <w:szCs w:val="24"/>
        </w:rPr>
        <w:t>A.Broks</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J.Dukšinskis</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A.Elksniņš</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A.Gržibovskis</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L.Jankovska</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R.Joksts</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N.Kožanova</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I.Prelatovs</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H.Soldatjonoka</w:t>
      </w:r>
      <w:proofErr w:type="spellEnd"/>
      <w:r w:rsidRPr="006934BE">
        <w:rPr>
          <w:rFonts w:ascii="Times New Roman" w:hAnsi="Times New Roman"/>
          <w:sz w:val="24"/>
          <w:szCs w:val="24"/>
        </w:rPr>
        <w:t xml:space="preserve">, </w:t>
      </w:r>
      <w:proofErr w:type="spellStart"/>
      <w:r w:rsidRPr="006934BE">
        <w:rPr>
          <w:rFonts w:ascii="Times New Roman" w:hAnsi="Times New Roman"/>
          <w:sz w:val="24"/>
          <w:szCs w:val="24"/>
        </w:rPr>
        <w:t>A.Zdanovskis</w:t>
      </w:r>
      <w:proofErr w:type="spellEnd"/>
      <w:r w:rsidRPr="006934BE">
        <w:rPr>
          <w:rFonts w:ascii="Times New Roman" w:hAnsi="Times New Roman"/>
          <w:sz w:val="24"/>
          <w:szCs w:val="24"/>
        </w:rPr>
        <w:t xml:space="preserve">), PRET – nav, ATTURAS – nav, </w:t>
      </w:r>
      <w:r w:rsidRPr="006934BE">
        <w:rPr>
          <w:rFonts w:ascii="Times New Roman" w:hAnsi="Times New Roman"/>
          <w:b/>
          <w:bCs/>
          <w:sz w:val="24"/>
          <w:szCs w:val="24"/>
        </w:rPr>
        <w:t>Daugavpils pilsētas dome nolemj:</w:t>
      </w:r>
    </w:p>
    <w:p w:rsidR="00DE09C8" w:rsidRPr="006934BE" w:rsidRDefault="00DE09C8" w:rsidP="00DE09C8">
      <w:pPr>
        <w:spacing w:after="0" w:line="240" w:lineRule="auto"/>
        <w:jc w:val="both"/>
        <w:rPr>
          <w:rFonts w:ascii="Times New Roman" w:hAnsi="Times New Roman"/>
          <w:b/>
          <w:bCs/>
          <w:sz w:val="24"/>
          <w:szCs w:val="24"/>
        </w:rPr>
      </w:pPr>
    </w:p>
    <w:p w:rsidR="00DE09C8" w:rsidRPr="00305567" w:rsidRDefault="00DE09C8" w:rsidP="00DE09C8">
      <w:pPr>
        <w:spacing w:after="0" w:line="240" w:lineRule="auto"/>
        <w:jc w:val="both"/>
        <w:rPr>
          <w:rFonts w:ascii="Times New Roman" w:hAnsi="Times New Roman"/>
          <w:sz w:val="24"/>
          <w:szCs w:val="24"/>
        </w:rPr>
      </w:pPr>
      <w:r>
        <w:rPr>
          <w:rFonts w:ascii="Times New Roman" w:hAnsi="Times New Roman"/>
          <w:sz w:val="24"/>
          <w:szCs w:val="24"/>
        </w:rPr>
        <w:t xml:space="preserve">   </w:t>
      </w:r>
      <w:r w:rsidR="00C57B0A">
        <w:rPr>
          <w:rFonts w:ascii="Times New Roman" w:hAnsi="Times New Roman"/>
          <w:sz w:val="24"/>
          <w:szCs w:val="24"/>
        </w:rPr>
        <w:t xml:space="preserve">  </w:t>
      </w:r>
      <w:r>
        <w:rPr>
          <w:rFonts w:ascii="Times New Roman" w:hAnsi="Times New Roman"/>
          <w:sz w:val="24"/>
          <w:szCs w:val="24"/>
        </w:rPr>
        <w:t>1</w:t>
      </w:r>
      <w:r w:rsidRPr="00FB46DE">
        <w:rPr>
          <w:rFonts w:ascii="Times New Roman" w:hAnsi="Times New Roman"/>
          <w:sz w:val="24"/>
          <w:szCs w:val="24"/>
        </w:rPr>
        <w:t>. Pārdot zemes</w:t>
      </w:r>
      <w:r>
        <w:rPr>
          <w:rFonts w:ascii="Times New Roman" w:hAnsi="Times New Roman"/>
          <w:sz w:val="24"/>
          <w:szCs w:val="24"/>
        </w:rPr>
        <w:t xml:space="preserve"> vienību – zemes </w:t>
      </w:r>
      <w:proofErr w:type="spellStart"/>
      <w:r>
        <w:rPr>
          <w:rFonts w:ascii="Times New Roman" w:hAnsi="Times New Roman"/>
          <w:sz w:val="24"/>
          <w:szCs w:val="24"/>
        </w:rPr>
        <w:t>starpgabalu</w:t>
      </w:r>
      <w:proofErr w:type="spellEnd"/>
      <w:r w:rsidRPr="00FB46DE">
        <w:rPr>
          <w:rFonts w:ascii="Times New Roman" w:hAnsi="Times New Roman"/>
          <w:sz w:val="24"/>
          <w:szCs w:val="24"/>
        </w:rPr>
        <w:t xml:space="preserve"> </w:t>
      </w:r>
      <w:r>
        <w:rPr>
          <w:rFonts w:ascii="Times New Roman" w:hAnsi="Times New Roman"/>
          <w:sz w:val="24"/>
          <w:szCs w:val="24"/>
        </w:rPr>
        <w:t>200</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kadastra </w:t>
      </w:r>
      <w:r>
        <w:rPr>
          <w:rFonts w:ascii="Times New Roman" w:hAnsi="Times New Roman"/>
          <w:sz w:val="24"/>
          <w:szCs w:val="24"/>
        </w:rPr>
        <w:t xml:space="preserve">apzīmējums 05000080028 (kadastra Nr.05000080029) </w:t>
      </w:r>
      <w:r>
        <w:rPr>
          <w:rFonts w:ascii="Times New Roman" w:hAnsi="Times New Roman"/>
          <w:b/>
          <w:sz w:val="24"/>
          <w:szCs w:val="24"/>
        </w:rPr>
        <w:t>Vidzemes ielas 70 rajonā</w:t>
      </w:r>
      <w:r w:rsidRPr="00FB46DE">
        <w:rPr>
          <w:rFonts w:ascii="Times New Roman" w:hAnsi="Times New Roman"/>
          <w:b/>
          <w:sz w:val="24"/>
          <w:szCs w:val="24"/>
        </w:rPr>
        <w:t>, Daugavpilī</w:t>
      </w:r>
      <w:r>
        <w:rPr>
          <w:rFonts w:ascii="Times New Roman" w:hAnsi="Times New Roman"/>
          <w:b/>
          <w:sz w:val="24"/>
          <w:szCs w:val="24"/>
        </w:rPr>
        <w:t xml:space="preserve"> </w:t>
      </w:r>
      <w:r>
        <w:rPr>
          <w:rFonts w:ascii="Times New Roman" w:hAnsi="Times New Roman"/>
          <w:sz w:val="24"/>
          <w:szCs w:val="24"/>
        </w:rPr>
        <w:t>(turpmāk – Zemesgabals</w:t>
      </w:r>
      <w:r w:rsidRPr="003A5B6A">
        <w:rPr>
          <w:rFonts w:ascii="Times New Roman" w:hAnsi="Times New Roman"/>
          <w:sz w:val="24"/>
          <w:szCs w:val="24"/>
        </w:rPr>
        <w:t>),</w:t>
      </w:r>
      <w:r>
        <w:rPr>
          <w:rFonts w:ascii="Times New Roman" w:hAnsi="Times New Roman"/>
          <w:sz w:val="24"/>
          <w:szCs w:val="24"/>
        </w:rPr>
        <w:t xml:space="preserve"> par nosacīto cenu </w:t>
      </w:r>
      <w:r>
        <w:rPr>
          <w:rFonts w:ascii="Times New Roman" w:hAnsi="Times New Roman"/>
          <w:b/>
          <w:sz w:val="24"/>
          <w:szCs w:val="24"/>
        </w:rPr>
        <w:t>900,00 EUR</w:t>
      </w:r>
      <w:r w:rsidRPr="00305567">
        <w:rPr>
          <w:rFonts w:ascii="Times New Roman" w:hAnsi="Times New Roman"/>
          <w:sz w:val="24"/>
          <w:szCs w:val="24"/>
        </w:rPr>
        <w:t xml:space="preserve"> (</w:t>
      </w:r>
      <w:r>
        <w:rPr>
          <w:rFonts w:ascii="Times New Roman" w:hAnsi="Times New Roman"/>
          <w:sz w:val="24"/>
          <w:szCs w:val="24"/>
        </w:rPr>
        <w:t>deviņi simti eiro un 00 centi</w:t>
      </w:r>
      <w:r w:rsidRPr="00FB46DE">
        <w:rPr>
          <w:rFonts w:ascii="Times New Roman" w:hAnsi="Times New Roman"/>
          <w:sz w:val="24"/>
          <w:szCs w:val="24"/>
        </w:rPr>
        <w:t xml:space="preserve">) </w:t>
      </w:r>
      <w:r>
        <w:rPr>
          <w:rFonts w:ascii="Times New Roman" w:hAnsi="Times New Roman"/>
          <w:sz w:val="24"/>
          <w:szCs w:val="24"/>
        </w:rPr>
        <w:t>tam pieguloša nekustamā</w:t>
      </w:r>
      <w:r w:rsidRPr="00305567">
        <w:rPr>
          <w:rFonts w:ascii="Times New Roman" w:hAnsi="Times New Roman"/>
          <w:sz w:val="24"/>
          <w:szCs w:val="24"/>
        </w:rPr>
        <w:t xml:space="preserve"> </w:t>
      </w:r>
      <w:r>
        <w:rPr>
          <w:rFonts w:ascii="Times New Roman" w:hAnsi="Times New Roman"/>
          <w:sz w:val="24"/>
          <w:szCs w:val="24"/>
        </w:rPr>
        <w:t>īpašuma</w:t>
      </w:r>
      <w:r w:rsidRPr="00305567">
        <w:rPr>
          <w:rFonts w:ascii="Times New Roman" w:hAnsi="Times New Roman"/>
          <w:sz w:val="24"/>
          <w:szCs w:val="24"/>
        </w:rPr>
        <w:t>,</w:t>
      </w:r>
      <w:r w:rsidRPr="0051668C">
        <w:rPr>
          <w:rFonts w:ascii="Times New Roman" w:hAnsi="Times New Roman"/>
          <w:color w:val="FF0000"/>
          <w:sz w:val="24"/>
          <w:szCs w:val="24"/>
        </w:rPr>
        <w:t xml:space="preserve"> </w:t>
      </w:r>
      <w:r w:rsidRPr="00305567">
        <w:rPr>
          <w:rFonts w:ascii="Times New Roman" w:hAnsi="Times New Roman"/>
          <w:sz w:val="24"/>
          <w:szCs w:val="24"/>
        </w:rPr>
        <w:t>kadastra Nr.</w:t>
      </w:r>
      <w:r>
        <w:rPr>
          <w:rFonts w:ascii="Times New Roman" w:hAnsi="Times New Roman"/>
          <w:sz w:val="24"/>
          <w:szCs w:val="24"/>
        </w:rPr>
        <w:t>05000082212 (zemesgrāmatas nodalījums Nr.100000447714)</w:t>
      </w:r>
      <w:r w:rsidRPr="00305567">
        <w:rPr>
          <w:rFonts w:ascii="Times New Roman" w:hAnsi="Times New Roman"/>
          <w:sz w:val="24"/>
          <w:szCs w:val="24"/>
        </w:rPr>
        <w:t xml:space="preserve">, </w:t>
      </w:r>
      <w:r>
        <w:rPr>
          <w:rFonts w:ascii="Times New Roman" w:hAnsi="Times New Roman"/>
          <w:sz w:val="24"/>
          <w:szCs w:val="24"/>
        </w:rPr>
        <w:t>Vidzemes ielā 70</w:t>
      </w:r>
      <w:r w:rsidRPr="00305567">
        <w:rPr>
          <w:rFonts w:ascii="Times New Roman" w:hAnsi="Times New Roman"/>
          <w:sz w:val="24"/>
          <w:szCs w:val="24"/>
        </w:rPr>
        <w:t xml:space="preserve">, Daugavpilī, </w:t>
      </w:r>
      <w:r>
        <w:rPr>
          <w:rFonts w:ascii="Times New Roman" w:hAnsi="Times New Roman"/>
          <w:sz w:val="24"/>
          <w:szCs w:val="24"/>
        </w:rPr>
        <w:t>kop</w:t>
      </w:r>
      <w:r w:rsidRPr="00305567">
        <w:rPr>
          <w:rFonts w:ascii="Times New Roman" w:hAnsi="Times New Roman"/>
          <w:sz w:val="24"/>
          <w:szCs w:val="24"/>
        </w:rPr>
        <w:t>īpašnie</w:t>
      </w:r>
      <w:r>
        <w:rPr>
          <w:rFonts w:ascii="Times New Roman" w:hAnsi="Times New Roman"/>
          <w:sz w:val="24"/>
          <w:szCs w:val="24"/>
        </w:rPr>
        <w:t>kiem (</w:t>
      </w:r>
      <w:r w:rsidRPr="00305567">
        <w:rPr>
          <w:rFonts w:ascii="Times New Roman" w:hAnsi="Times New Roman"/>
          <w:sz w:val="24"/>
          <w:szCs w:val="24"/>
        </w:rPr>
        <w:t>turpmāk</w:t>
      </w:r>
      <w:r>
        <w:rPr>
          <w:rFonts w:ascii="Times New Roman" w:hAnsi="Times New Roman"/>
          <w:sz w:val="24"/>
          <w:szCs w:val="24"/>
        </w:rPr>
        <w:t xml:space="preserve"> -  Pircēji), proporcionāli viņu kopīpašuma domājamām daļām. </w:t>
      </w:r>
    </w:p>
    <w:p w:rsidR="00DE09C8" w:rsidRDefault="00DE09C8" w:rsidP="00DE09C8">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00C57B0A">
        <w:rPr>
          <w:rFonts w:ascii="Times New Roman" w:hAnsi="Times New Roman"/>
          <w:sz w:val="24"/>
          <w:szCs w:val="24"/>
        </w:rPr>
        <w:t xml:space="preserve"> </w:t>
      </w:r>
      <w:r w:rsidRPr="0062727C">
        <w:rPr>
          <w:rFonts w:ascii="Times New Roman" w:hAnsi="Times New Roman"/>
          <w:sz w:val="24"/>
          <w:szCs w:val="24"/>
        </w:rPr>
        <w:t xml:space="preserve">2. </w:t>
      </w:r>
      <w:r>
        <w:rPr>
          <w:rFonts w:ascii="Times New Roman" w:hAnsi="Times New Roman"/>
          <w:sz w:val="24"/>
          <w:szCs w:val="24"/>
        </w:rPr>
        <w:t>Noslēgt ar Pircējiem Zemesgabala pirkuma līgumu.</w:t>
      </w:r>
    </w:p>
    <w:p w:rsidR="00DE09C8" w:rsidRDefault="00DE09C8" w:rsidP="00DE09C8">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w:t>
      </w:r>
      <w:r w:rsidR="00C57B0A">
        <w:rPr>
          <w:rFonts w:ascii="Times New Roman" w:hAnsi="Times New Roman"/>
          <w:sz w:val="24"/>
          <w:szCs w:val="24"/>
        </w:rPr>
        <w:t xml:space="preserve"> </w:t>
      </w:r>
      <w:r>
        <w:rPr>
          <w:rFonts w:ascii="Times New Roman" w:hAnsi="Times New Roman"/>
          <w:sz w:val="24"/>
          <w:szCs w:val="24"/>
        </w:rPr>
        <w:t>3. Domes Centralizētajai grāmatvedībai</w:t>
      </w:r>
      <w:r w:rsidRPr="0062727C">
        <w:rPr>
          <w:rFonts w:ascii="Times New Roman" w:hAnsi="Times New Roman"/>
          <w:sz w:val="24"/>
          <w:szCs w:val="24"/>
        </w:rPr>
        <w:t>:</w:t>
      </w:r>
    </w:p>
    <w:p w:rsidR="00DE09C8" w:rsidRPr="0062727C" w:rsidRDefault="00DE09C8" w:rsidP="00DE09C8">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w:t>
      </w:r>
      <w:r w:rsidR="00C57B0A">
        <w:rPr>
          <w:rFonts w:ascii="Times New Roman" w:hAnsi="Times New Roman"/>
          <w:sz w:val="24"/>
          <w:szCs w:val="24"/>
        </w:rPr>
        <w:t xml:space="preserve"> </w:t>
      </w:r>
      <w:r>
        <w:rPr>
          <w:rFonts w:ascii="Times New Roman" w:hAnsi="Times New Roman"/>
          <w:sz w:val="24"/>
          <w:szCs w:val="24"/>
        </w:rPr>
        <w:t>3</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DE09C8" w:rsidRPr="0062727C" w:rsidRDefault="00DE09C8" w:rsidP="00DE09C8">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C57B0A">
        <w:rPr>
          <w:rFonts w:ascii="Times New Roman" w:hAnsi="Times New Roman"/>
          <w:sz w:val="24"/>
          <w:szCs w:val="24"/>
        </w:rPr>
        <w:t xml:space="preserve"> </w:t>
      </w:r>
      <w:r>
        <w:rPr>
          <w:rFonts w:ascii="Times New Roman" w:hAnsi="Times New Roman"/>
          <w:sz w:val="24"/>
          <w:szCs w:val="24"/>
        </w:rPr>
        <w:t>3</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Zemesgabalu</w:t>
      </w:r>
      <w:r w:rsidRPr="0062727C">
        <w:rPr>
          <w:rFonts w:ascii="Times New Roman" w:hAnsi="Times New Roman"/>
          <w:sz w:val="24"/>
          <w:szCs w:val="24"/>
        </w:rPr>
        <w:t xml:space="preserve"> </w:t>
      </w:r>
      <w:r>
        <w:rPr>
          <w:rFonts w:ascii="Times New Roman" w:hAnsi="Times New Roman"/>
          <w:sz w:val="24"/>
          <w:szCs w:val="24"/>
        </w:rPr>
        <w:t>Pircējiem</w:t>
      </w:r>
      <w:r w:rsidRPr="0062727C">
        <w:rPr>
          <w:rFonts w:ascii="Times New Roman" w:hAnsi="Times New Roman"/>
          <w:sz w:val="24"/>
          <w:szCs w:val="24"/>
        </w:rPr>
        <w:t xml:space="preserve"> ar nodošanas – pieņemšanas aktu</w:t>
      </w:r>
      <w:r w:rsidRPr="00597A31">
        <w:rPr>
          <w:rFonts w:ascii="Times New Roman" w:hAnsi="Times New Roman"/>
          <w:color w:val="FF0000"/>
          <w:sz w:val="24"/>
          <w:szCs w:val="24"/>
        </w:rPr>
        <w:t>.</w:t>
      </w:r>
    </w:p>
    <w:p w:rsidR="00D34F23" w:rsidRDefault="00D34F23" w:rsidP="002D594E">
      <w:pPr>
        <w:spacing w:after="0" w:line="240" w:lineRule="auto"/>
        <w:jc w:val="center"/>
        <w:rPr>
          <w:rFonts w:ascii="Times New Roman" w:hAnsi="Times New Roman"/>
          <w:sz w:val="24"/>
          <w:szCs w:val="24"/>
        </w:rPr>
      </w:pPr>
    </w:p>
    <w:p w:rsidR="00D34F23" w:rsidRDefault="00D34F23" w:rsidP="002D594E">
      <w:pPr>
        <w:spacing w:after="0" w:line="240" w:lineRule="auto"/>
        <w:jc w:val="center"/>
        <w:rPr>
          <w:rFonts w:ascii="Times New Roman" w:hAnsi="Times New Roman"/>
          <w:sz w:val="24"/>
          <w:szCs w:val="24"/>
        </w:rPr>
      </w:pPr>
    </w:p>
    <w:p w:rsidR="00D34F23" w:rsidRPr="00AA5E19" w:rsidRDefault="00D34F23" w:rsidP="00D34F23">
      <w:pPr>
        <w:spacing w:after="0" w:line="240" w:lineRule="auto"/>
        <w:rPr>
          <w:rFonts w:ascii="Times New Roman" w:hAnsi="Times New Roman"/>
          <w:sz w:val="24"/>
          <w:szCs w:val="24"/>
        </w:rPr>
      </w:pPr>
      <w:r w:rsidRPr="00AA5E19">
        <w:rPr>
          <w:rFonts w:ascii="Times New Roman" w:hAnsi="Times New Roman"/>
          <w:sz w:val="24"/>
          <w:szCs w:val="24"/>
        </w:rPr>
        <w:t>Sēdi slēdz</w:t>
      </w:r>
      <w:r>
        <w:rPr>
          <w:rFonts w:ascii="Times New Roman" w:hAnsi="Times New Roman"/>
          <w:sz w:val="24"/>
          <w:szCs w:val="24"/>
        </w:rPr>
        <w:t xml:space="preserve"> plkst.14.</w:t>
      </w:r>
      <w:r w:rsidR="00FC3F1F">
        <w:rPr>
          <w:rFonts w:ascii="Times New Roman" w:hAnsi="Times New Roman"/>
          <w:sz w:val="24"/>
          <w:szCs w:val="24"/>
        </w:rPr>
        <w:t>15</w:t>
      </w:r>
      <w:r w:rsidR="00CB074E">
        <w:rPr>
          <w:rFonts w:ascii="Times New Roman" w:hAnsi="Times New Roman"/>
          <w:sz w:val="24"/>
          <w:szCs w:val="24"/>
        </w:rPr>
        <w:t xml:space="preserve">  </w:t>
      </w:r>
    </w:p>
    <w:p w:rsidR="00D34F23" w:rsidRPr="00397965" w:rsidRDefault="00D34F23" w:rsidP="00D34F23">
      <w:pPr>
        <w:pStyle w:val="BodyTextIndent"/>
        <w:tabs>
          <w:tab w:val="left" w:pos="7545"/>
        </w:tabs>
        <w:spacing w:after="0"/>
        <w:ind w:left="0"/>
      </w:pPr>
    </w:p>
    <w:p w:rsidR="00D34F23" w:rsidRPr="00397965" w:rsidRDefault="00D34F23" w:rsidP="00D34F23">
      <w:pPr>
        <w:pStyle w:val="BodyTextIndent"/>
        <w:tabs>
          <w:tab w:val="left" w:pos="7545"/>
        </w:tabs>
        <w:spacing w:after="0"/>
        <w:ind w:left="0"/>
        <w:jc w:val="both"/>
      </w:pPr>
    </w:p>
    <w:p w:rsidR="00D34F23" w:rsidRPr="00441656" w:rsidRDefault="00D34F23" w:rsidP="00D34F23">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D34F23" w:rsidRPr="00085873" w:rsidRDefault="00D34F23" w:rsidP="00D34F23">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15316D" w:rsidRPr="0015316D">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D34F23" w:rsidRPr="00441656" w:rsidRDefault="00D34F23" w:rsidP="00D34F23">
      <w:pPr>
        <w:spacing w:after="0" w:line="240" w:lineRule="auto"/>
        <w:jc w:val="both"/>
        <w:rPr>
          <w:rFonts w:ascii="Times New Roman" w:hAnsi="Times New Roman"/>
          <w:sz w:val="24"/>
          <w:szCs w:val="24"/>
        </w:rPr>
      </w:pPr>
    </w:p>
    <w:p w:rsidR="00D34F23" w:rsidRPr="00441656" w:rsidRDefault="00D34F23" w:rsidP="00D34F23">
      <w:pPr>
        <w:spacing w:after="0" w:line="240" w:lineRule="auto"/>
        <w:jc w:val="both"/>
        <w:rPr>
          <w:rFonts w:ascii="Times New Roman" w:hAnsi="Times New Roman"/>
          <w:sz w:val="24"/>
          <w:szCs w:val="24"/>
        </w:rPr>
      </w:pPr>
    </w:p>
    <w:p w:rsidR="00D34F23" w:rsidRPr="00441656" w:rsidRDefault="00D34F23" w:rsidP="00D34F23">
      <w:pPr>
        <w:spacing w:after="0" w:line="240" w:lineRule="auto"/>
        <w:jc w:val="both"/>
        <w:rPr>
          <w:rFonts w:ascii="Times New Roman" w:hAnsi="Times New Roman"/>
          <w:sz w:val="24"/>
          <w:szCs w:val="24"/>
        </w:rPr>
      </w:pPr>
    </w:p>
    <w:p w:rsidR="00D34F23" w:rsidRPr="00441656" w:rsidRDefault="00D34F23" w:rsidP="00D34F23">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15316D" w:rsidRPr="0015316D">
        <w:rPr>
          <w:rFonts w:ascii="Times New Roman" w:hAnsi="Times New Roman"/>
          <w:i/>
          <w:sz w:val="24"/>
          <w:szCs w:val="24"/>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D34F23" w:rsidRPr="00515812" w:rsidRDefault="00D34F23" w:rsidP="002D594E">
      <w:pPr>
        <w:spacing w:after="0" w:line="240" w:lineRule="auto"/>
        <w:jc w:val="center"/>
        <w:rPr>
          <w:rFonts w:ascii="Times New Roman" w:hAnsi="Times New Roman"/>
          <w:sz w:val="24"/>
          <w:szCs w:val="24"/>
        </w:rPr>
      </w:pPr>
    </w:p>
    <w:sectPr w:rsidR="00D34F23" w:rsidRPr="00515812" w:rsidSect="0051581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BC" w:rsidRDefault="00C11CBC" w:rsidP="00515812">
      <w:pPr>
        <w:spacing w:after="0" w:line="240" w:lineRule="auto"/>
      </w:pPr>
      <w:r>
        <w:separator/>
      </w:r>
    </w:p>
  </w:endnote>
  <w:endnote w:type="continuationSeparator" w:id="0">
    <w:p w:rsidR="00C11CBC" w:rsidRDefault="00C11CBC" w:rsidP="0051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BC" w:rsidRDefault="00C11CBC" w:rsidP="00515812">
      <w:pPr>
        <w:spacing w:after="0" w:line="240" w:lineRule="auto"/>
      </w:pPr>
      <w:r>
        <w:separator/>
      </w:r>
    </w:p>
  </w:footnote>
  <w:footnote w:type="continuationSeparator" w:id="0">
    <w:p w:rsidR="00C11CBC" w:rsidRDefault="00C11CBC" w:rsidP="00515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074343"/>
      <w:docPartObj>
        <w:docPartGallery w:val="Page Numbers (Top of Page)"/>
        <w:docPartUnique/>
      </w:docPartObj>
    </w:sdtPr>
    <w:sdtEndPr>
      <w:rPr>
        <w:noProof/>
      </w:rPr>
    </w:sdtEndPr>
    <w:sdtContent>
      <w:p w:rsidR="00C11CBC" w:rsidRDefault="00C11CBC">
        <w:pPr>
          <w:pStyle w:val="Header"/>
          <w:jc w:val="center"/>
        </w:pPr>
        <w:r>
          <w:fldChar w:fldCharType="begin"/>
        </w:r>
        <w:r>
          <w:instrText xml:space="preserve"> PAGE   \* MERGEFORMAT </w:instrText>
        </w:r>
        <w:r>
          <w:fldChar w:fldCharType="separate"/>
        </w:r>
        <w:r w:rsidR="00CB4799">
          <w:rPr>
            <w:noProof/>
          </w:rPr>
          <w:t>11</w:t>
        </w:r>
        <w:r>
          <w:rPr>
            <w:noProof/>
          </w:rPr>
          <w:fldChar w:fldCharType="end"/>
        </w:r>
      </w:p>
    </w:sdtContent>
  </w:sdt>
  <w:p w:rsidR="00C11CBC" w:rsidRDefault="00C11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A80"/>
    <w:multiLevelType w:val="hybridMultilevel"/>
    <w:tmpl w:val="BF801E5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B4FCB"/>
    <w:multiLevelType w:val="hybridMultilevel"/>
    <w:tmpl w:val="0F56A594"/>
    <w:lvl w:ilvl="0" w:tplc="0426000F">
      <w:start w:val="1"/>
      <w:numFmt w:val="decimal"/>
      <w:lvlText w:val="%1."/>
      <w:lvlJc w:val="left"/>
      <w:pPr>
        <w:ind w:left="1210" w:hanging="360"/>
      </w:pPr>
      <w:rPr>
        <w:rFonts w:hint="default"/>
      </w:rPr>
    </w:lvl>
    <w:lvl w:ilvl="1" w:tplc="0409000F">
      <w:start w:val="1"/>
      <w:numFmt w:val="decimal"/>
      <w:lvlText w:val="%2."/>
      <w:lvlJc w:val="left"/>
      <w:pPr>
        <w:ind w:left="1930" w:hanging="360"/>
      </w:pPr>
      <w:rPr>
        <w:rFonts w:hint="default"/>
      </w:r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837A7"/>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E279F8"/>
    <w:multiLevelType w:val="hybridMultilevel"/>
    <w:tmpl w:val="F59CF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23119B"/>
    <w:multiLevelType w:val="hybridMultilevel"/>
    <w:tmpl w:val="FDA8C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C4D15"/>
    <w:multiLevelType w:val="multilevel"/>
    <w:tmpl w:val="66EE21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BBD05CD"/>
    <w:multiLevelType w:val="hybridMultilevel"/>
    <w:tmpl w:val="85884B90"/>
    <w:lvl w:ilvl="0" w:tplc="26F01CBA">
      <w:start w:val="2"/>
      <w:numFmt w:val="decimal"/>
      <w:lvlText w:val="%1."/>
      <w:lvlJc w:val="left"/>
      <w:pPr>
        <w:ind w:left="1281" w:hanging="360"/>
      </w:pPr>
      <w:rPr>
        <w:rFonts w:hint="default"/>
      </w:r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num w:numId="1">
    <w:abstractNumId w:val="7"/>
  </w:num>
  <w:num w:numId="2">
    <w:abstractNumId w:val="0"/>
  </w:num>
  <w:num w:numId="3">
    <w:abstractNumId w:val="11"/>
  </w:num>
  <w:num w:numId="4">
    <w:abstractNumId w:val="10"/>
  </w:num>
  <w:num w:numId="5">
    <w:abstractNumId w:val="9"/>
  </w:num>
  <w:num w:numId="6">
    <w:abstractNumId w:val="2"/>
  </w:num>
  <w:num w:numId="7">
    <w:abstractNumId w:val="12"/>
  </w:num>
  <w:num w:numId="8">
    <w:abstractNumId w:val="3"/>
  </w:num>
  <w:num w:numId="9">
    <w:abstractNumId w:val="1"/>
  </w:num>
  <w:num w:numId="10">
    <w:abstractNumId w:val="8"/>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12"/>
    <w:rsid w:val="00006F49"/>
    <w:rsid w:val="000173D6"/>
    <w:rsid w:val="00055E36"/>
    <w:rsid w:val="000813A7"/>
    <w:rsid w:val="00093BAA"/>
    <w:rsid w:val="000E1389"/>
    <w:rsid w:val="001335B5"/>
    <w:rsid w:val="0015316D"/>
    <w:rsid w:val="001A2454"/>
    <w:rsid w:val="00241C9D"/>
    <w:rsid w:val="002937EB"/>
    <w:rsid w:val="002A2B4E"/>
    <w:rsid w:val="002B68D8"/>
    <w:rsid w:val="002D3CCB"/>
    <w:rsid w:val="002D594E"/>
    <w:rsid w:val="002D72F3"/>
    <w:rsid w:val="002E7817"/>
    <w:rsid w:val="003024A1"/>
    <w:rsid w:val="00362A1A"/>
    <w:rsid w:val="003B0824"/>
    <w:rsid w:val="003B1B5B"/>
    <w:rsid w:val="003B1F3C"/>
    <w:rsid w:val="003B4760"/>
    <w:rsid w:val="003C5CDE"/>
    <w:rsid w:val="003D287F"/>
    <w:rsid w:val="00436357"/>
    <w:rsid w:val="00443197"/>
    <w:rsid w:val="00483585"/>
    <w:rsid w:val="00515812"/>
    <w:rsid w:val="00683D12"/>
    <w:rsid w:val="0068631C"/>
    <w:rsid w:val="00712DEA"/>
    <w:rsid w:val="00716527"/>
    <w:rsid w:val="007D01DF"/>
    <w:rsid w:val="00817B67"/>
    <w:rsid w:val="00823D8E"/>
    <w:rsid w:val="008801CC"/>
    <w:rsid w:val="008D706D"/>
    <w:rsid w:val="008E74AE"/>
    <w:rsid w:val="0095063C"/>
    <w:rsid w:val="009766BC"/>
    <w:rsid w:val="00987F9A"/>
    <w:rsid w:val="0099337B"/>
    <w:rsid w:val="00996960"/>
    <w:rsid w:val="009E0095"/>
    <w:rsid w:val="009E661D"/>
    <w:rsid w:val="00A01CFE"/>
    <w:rsid w:val="00A521B7"/>
    <w:rsid w:val="00AA1174"/>
    <w:rsid w:val="00B05A5C"/>
    <w:rsid w:val="00B41042"/>
    <w:rsid w:val="00B919C0"/>
    <w:rsid w:val="00B92A08"/>
    <w:rsid w:val="00BC4785"/>
    <w:rsid w:val="00BF0CBE"/>
    <w:rsid w:val="00C11CBC"/>
    <w:rsid w:val="00C24AFC"/>
    <w:rsid w:val="00C31BED"/>
    <w:rsid w:val="00C57B0A"/>
    <w:rsid w:val="00CB074E"/>
    <w:rsid w:val="00CB4799"/>
    <w:rsid w:val="00CD7F54"/>
    <w:rsid w:val="00CF4D3F"/>
    <w:rsid w:val="00D34F23"/>
    <w:rsid w:val="00DE09C8"/>
    <w:rsid w:val="00DE3F8C"/>
    <w:rsid w:val="00DF745E"/>
    <w:rsid w:val="00E70C88"/>
    <w:rsid w:val="00EB2A3F"/>
    <w:rsid w:val="00EB3940"/>
    <w:rsid w:val="00EF0C12"/>
    <w:rsid w:val="00F132A6"/>
    <w:rsid w:val="00F52850"/>
    <w:rsid w:val="00FC3F1F"/>
    <w:rsid w:val="00FD03A9"/>
    <w:rsid w:val="00FF1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schemas-tilde-lv/tildestengine" w:name="veidnes"/>
  <w:shapeDefaults>
    <o:shapedefaults v:ext="edit" spidmax="1028"/>
    <o:shapelayout v:ext="edit">
      <o:idmap v:ext="edit" data="1"/>
    </o:shapelayout>
  </w:shapeDefaults>
  <w:decimalSymbol w:val="."/>
  <w:listSeparator w:val=";"/>
  <w15:chartTrackingRefBased/>
  <w15:docId w15:val="{0D9BF916-2379-4135-8FD1-F4D9E188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12"/>
    <w:rPr>
      <w:rFonts w:ascii="Calibri" w:eastAsia="Calibri" w:hAnsi="Calibri" w:cs="Times New Roman"/>
    </w:rPr>
  </w:style>
  <w:style w:type="paragraph" w:styleId="Heading4">
    <w:name w:val="heading 4"/>
    <w:basedOn w:val="Normal"/>
    <w:next w:val="Normal"/>
    <w:link w:val="Heading4Char"/>
    <w:qFormat/>
    <w:rsid w:val="00055E36"/>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812"/>
  </w:style>
  <w:style w:type="paragraph" w:styleId="Footer">
    <w:name w:val="footer"/>
    <w:basedOn w:val="Normal"/>
    <w:link w:val="FooterChar"/>
    <w:uiPriority w:val="99"/>
    <w:unhideWhenUsed/>
    <w:rsid w:val="005158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812"/>
  </w:style>
  <w:style w:type="paragraph" w:customStyle="1" w:styleId="Web">
    <w:name w:val="Обычный (Web)"/>
    <w:basedOn w:val="Normal"/>
    <w:rsid w:val="0051581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515812"/>
    <w:pPr>
      <w:ind w:left="720"/>
      <w:contextualSpacing/>
    </w:pPr>
  </w:style>
  <w:style w:type="paragraph" w:styleId="BodyTextIndent">
    <w:name w:val="Body Text Indent"/>
    <w:basedOn w:val="Normal"/>
    <w:link w:val="BodyTextIndentChar"/>
    <w:unhideWhenUsed/>
    <w:rsid w:val="00D34F23"/>
    <w:pPr>
      <w:spacing w:after="120"/>
      <w:ind w:left="283"/>
    </w:pPr>
  </w:style>
  <w:style w:type="character" w:customStyle="1" w:styleId="BodyTextIndentChar">
    <w:name w:val="Body Text Indent Char"/>
    <w:basedOn w:val="DefaultParagraphFont"/>
    <w:link w:val="BodyTextIndent"/>
    <w:rsid w:val="00D34F23"/>
    <w:rPr>
      <w:rFonts w:ascii="Calibri" w:eastAsia="Calibri" w:hAnsi="Calibri" w:cs="Times New Roman"/>
    </w:rPr>
  </w:style>
  <w:style w:type="character" w:styleId="Emphasis">
    <w:name w:val="Emphasis"/>
    <w:qFormat/>
    <w:rsid w:val="000173D6"/>
    <w:rPr>
      <w:i/>
      <w:iCs/>
    </w:rPr>
  </w:style>
  <w:style w:type="character" w:styleId="Strong">
    <w:name w:val="Strong"/>
    <w:qFormat/>
    <w:rsid w:val="000173D6"/>
    <w:rPr>
      <w:b/>
      <w:bCs/>
    </w:rPr>
  </w:style>
  <w:style w:type="paragraph" w:styleId="BodyTextIndent2">
    <w:name w:val="Body Text Indent 2"/>
    <w:basedOn w:val="Normal"/>
    <w:link w:val="BodyTextIndent2Char"/>
    <w:uiPriority w:val="99"/>
    <w:semiHidden/>
    <w:unhideWhenUsed/>
    <w:rsid w:val="00683D12"/>
    <w:pPr>
      <w:spacing w:after="120" w:line="480" w:lineRule="auto"/>
      <w:ind w:left="283"/>
    </w:pPr>
  </w:style>
  <w:style w:type="character" w:customStyle="1" w:styleId="BodyTextIndent2Char">
    <w:name w:val="Body Text Indent 2 Char"/>
    <w:basedOn w:val="DefaultParagraphFont"/>
    <w:link w:val="BodyTextIndent2"/>
    <w:uiPriority w:val="99"/>
    <w:semiHidden/>
    <w:rsid w:val="00683D12"/>
    <w:rPr>
      <w:rFonts w:ascii="Calibri" w:eastAsia="Calibri" w:hAnsi="Calibri" w:cs="Times New Roman"/>
    </w:rPr>
  </w:style>
  <w:style w:type="table" w:styleId="TableGrid">
    <w:name w:val="Table Grid"/>
    <w:basedOn w:val="TableNormal"/>
    <w:uiPriority w:val="59"/>
    <w:rsid w:val="00683D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B2A3F"/>
  </w:style>
  <w:style w:type="paragraph" w:styleId="BodyText">
    <w:name w:val="Body Text"/>
    <w:basedOn w:val="Normal"/>
    <w:link w:val="BodyTextChar"/>
    <w:uiPriority w:val="99"/>
    <w:semiHidden/>
    <w:unhideWhenUsed/>
    <w:rsid w:val="00AA1174"/>
    <w:pPr>
      <w:spacing w:after="120"/>
    </w:pPr>
  </w:style>
  <w:style w:type="character" w:customStyle="1" w:styleId="BodyTextChar">
    <w:name w:val="Body Text Char"/>
    <w:basedOn w:val="DefaultParagraphFont"/>
    <w:link w:val="BodyText"/>
    <w:uiPriority w:val="99"/>
    <w:semiHidden/>
    <w:rsid w:val="00AA1174"/>
    <w:rPr>
      <w:rFonts w:ascii="Calibri" w:eastAsia="Calibri" w:hAnsi="Calibri" w:cs="Times New Roman"/>
    </w:rPr>
  </w:style>
  <w:style w:type="paragraph" w:customStyle="1" w:styleId="Parastais">
    <w:name w:val="Parastais"/>
    <w:qFormat/>
    <w:rsid w:val="00B05A5C"/>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B05A5C"/>
    <w:pPr>
      <w:suppressAutoHyphens/>
      <w:autoSpaceDN w:val="0"/>
      <w:spacing w:after="200" w:line="276" w:lineRule="auto"/>
      <w:textAlignment w:val="baseline"/>
    </w:pPr>
    <w:rPr>
      <w:rFonts w:ascii="Calibri" w:eastAsia="Arial Unicode MS" w:hAnsi="Calibri" w:cs="Tahoma"/>
      <w:kern w:val="3"/>
    </w:rPr>
  </w:style>
  <w:style w:type="paragraph" w:customStyle="1" w:styleId="a">
    <w:name w:val="Содержимое таблицы"/>
    <w:basedOn w:val="Normal"/>
    <w:rsid w:val="00B05A5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standard0">
    <w:name w:val="standard"/>
    <w:basedOn w:val="Normal"/>
    <w:rsid w:val="00B05A5C"/>
    <w:pPr>
      <w:spacing w:before="100" w:beforeAutospacing="1" w:after="100" w:afterAutospacing="1" w:line="240" w:lineRule="auto"/>
    </w:pPr>
    <w:rPr>
      <w:rFonts w:ascii="Times New Roman" w:eastAsiaTheme="minorHAnsi" w:hAnsi="Times New Roman"/>
      <w:color w:val="000000"/>
      <w:sz w:val="24"/>
      <w:szCs w:val="24"/>
      <w:lang w:eastAsia="lv-LV"/>
    </w:rPr>
  </w:style>
  <w:style w:type="paragraph" w:styleId="NormalWeb">
    <w:name w:val="Normal (Web)"/>
    <w:basedOn w:val="Normal"/>
    <w:semiHidden/>
    <w:unhideWhenUsed/>
    <w:rsid w:val="00F132A6"/>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Heading4Char">
    <w:name w:val="Heading 4 Char"/>
    <w:basedOn w:val="DefaultParagraphFont"/>
    <w:link w:val="Heading4"/>
    <w:rsid w:val="00055E36"/>
    <w:rPr>
      <w:rFonts w:ascii="Times New Roman" w:eastAsia="Times New Roman" w:hAnsi="Times New Roman" w:cs="Times New Roman"/>
      <w:b/>
      <w:szCs w:val="20"/>
      <w:lang w:eastAsia="ru-RU"/>
    </w:rPr>
  </w:style>
  <w:style w:type="paragraph" w:styleId="BodyText3">
    <w:name w:val="Body Text 3"/>
    <w:basedOn w:val="Normal"/>
    <w:link w:val="BodyText3Char"/>
    <w:uiPriority w:val="99"/>
    <w:semiHidden/>
    <w:unhideWhenUsed/>
    <w:rsid w:val="00EB3940"/>
    <w:pPr>
      <w:spacing w:after="120"/>
    </w:pPr>
    <w:rPr>
      <w:sz w:val="16"/>
      <w:szCs w:val="16"/>
    </w:rPr>
  </w:style>
  <w:style w:type="character" w:customStyle="1" w:styleId="BodyText3Char">
    <w:name w:val="Body Text 3 Char"/>
    <w:basedOn w:val="DefaultParagraphFont"/>
    <w:link w:val="BodyText3"/>
    <w:uiPriority w:val="99"/>
    <w:semiHidden/>
    <w:rsid w:val="00EB3940"/>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EB39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940"/>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C11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CBC"/>
    <w:rPr>
      <w:rFonts w:ascii="Segoe UI" w:eastAsia="Calibri" w:hAnsi="Segoe UI" w:cs="Segoe UI"/>
      <w:sz w:val="18"/>
      <w:szCs w:val="18"/>
    </w:rPr>
  </w:style>
  <w:style w:type="paragraph" w:styleId="Title">
    <w:name w:val="Title"/>
    <w:basedOn w:val="Normal"/>
    <w:link w:val="TitleChar"/>
    <w:qFormat/>
    <w:rsid w:val="0015316D"/>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15316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24</Pages>
  <Words>43877</Words>
  <Characters>25011</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64</cp:revision>
  <cp:lastPrinted>2019-10-11T10:41:00Z</cp:lastPrinted>
  <dcterms:created xsi:type="dcterms:W3CDTF">2019-10-08T06:01:00Z</dcterms:created>
  <dcterms:modified xsi:type="dcterms:W3CDTF">2019-10-24T05:13:00Z</dcterms:modified>
</cp:coreProperties>
</file>