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B1" w:rsidRPr="00EE4591" w:rsidRDefault="00503BA8" w:rsidP="00503BA8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6458DC2" wp14:editId="255C2BC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B1" w:rsidRDefault="009B0EB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B0EB1" w:rsidRDefault="009B0EB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B0EB1" w:rsidRPr="00C3756E" w:rsidRDefault="00063449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9B0EB1">
        <w:rPr>
          <w:sz w:val="18"/>
          <w:szCs w:val="18"/>
        </w:rPr>
        <w:t>Reģ</w:t>
      </w:r>
      <w:proofErr w:type="spellEnd"/>
      <w:r w:rsidR="009B0EB1">
        <w:rPr>
          <w:sz w:val="18"/>
          <w:szCs w:val="18"/>
        </w:rPr>
        <w:t>. Nr. 90000077325, K</w:t>
      </w:r>
      <w:r w:rsidR="009B0EB1" w:rsidRPr="00C3756E">
        <w:rPr>
          <w:sz w:val="18"/>
          <w:szCs w:val="18"/>
        </w:rPr>
        <w:t>. V</w:t>
      </w:r>
      <w:r w:rsidR="009B0EB1">
        <w:rPr>
          <w:sz w:val="18"/>
          <w:szCs w:val="18"/>
        </w:rPr>
        <w:t>aldemāra iela 1, Daugavpils, LV-</w:t>
      </w:r>
      <w:r w:rsidR="009B0EB1" w:rsidRPr="00C3756E">
        <w:rPr>
          <w:sz w:val="18"/>
          <w:szCs w:val="18"/>
        </w:rPr>
        <w:t>5401, tālr</w:t>
      </w:r>
      <w:r w:rsidR="009B0EB1">
        <w:rPr>
          <w:sz w:val="18"/>
          <w:szCs w:val="18"/>
        </w:rPr>
        <w:t>unis</w:t>
      </w:r>
      <w:r w:rsidR="009B0EB1" w:rsidRPr="00C3756E">
        <w:rPr>
          <w:sz w:val="18"/>
          <w:szCs w:val="18"/>
        </w:rPr>
        <w:t xml:space="preserve"> 6</w:t>
      </w:r>
      <w:r w:rsidR="009B0EB1" w:rsidRPr="00C3756E">
        <w:rPr>
          <w:sz w:val="18"/>
          <w:szCs w:val="18"/>
          <w:lang w:val="pl-PL"/>
        </w:rPr>
        <w:t>5404344, 65404346, fakss 65421941</w:t>
      </w:r>
    </w:p>
    <w:p w:rsidR="009B0EB1" w:rsidRDefault="009B0EB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B0EB1" w:rsidRDefault="009B0EB1" w:rsidP="00402A27">
      <w:pPr>
        <w:jc w:val="center"/>
        <w:rPr>
          <w:sz w:val="18"/>
          <w:szCs w:val="18"/>
          <w:u w:val="single"/>
        </w:rPr>
      </w:pPr>
    </w:p>
    <w:p w:rsidR="009B0EB1" w:rsidRDefault="009B0EB1" w:rsidP="00402A27">
      <w:pPr>
        <w:jc w:val="center"/>
        <w:rPr>
          <w:b/>
        </w:rPr>
      </w:pPr>
    </w:p>
    <w:p w:rsidR="009B0EB1" w:rsidRPr="002E7F44" w:rsidRDefault="009B0EB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B0EB1" w:rsidRPr="002E7F44" w:rsidRDefault="009B0EB1" w:rsidP="002E7F44">
      <w:pPr>
        <w:spacing w:after="120"/>
        <w:jc w:val="center"/>
        <w:rPr>
          <w:sz w:val="2"/>
          <w:szCs w:val="2"/>
        </w:rPr>
      </w:pPr>
    </w:p>
    <w:p w:rsidR="009B0EB1" w:rsidRDefault="009B0EB1" w:rsidP="002E7F44">
      <w:pPr>
        <w:jc w:val="center"/>
      </w:pPr>
      <w:r w:rsidRPr="002E7F44">
        <w:t>Daugavpilī</w:t>
      </w:r>
    </w:p>
    <w:p w:rsidR="00671239" w:rsidRDefault="00671239" w:rsidP="00671239">
      <w:pPr>
        <w:rPr>
          <w:rFonts w:ascii="Tahoma" w:hAnsi="Tahoma" w:cs="Tahoma"/>
        </w:rPr>
      </w:pPr>
      <w:bookmarkStart w:id="0" w:name="_GoBack"/>
      <w:bookmarkEnd w:id="0"/>
    </w:p>
    <w:p w:rsidR="00671239" w:rsidRDefault="00671239" w:rsidP="00671239">
      <w:pPr>
        <w:rPr>
          <w:rFonts w:ascii="Tahoma" w:hAnsi="Tahoma" w:cs="Tahoma"/>
        </w:rPr>
      </w:pPr>
    </w:p>
    <w:p w:rsidR="00671239" w:rsidRDefault="00671239" w:rsidP="0067123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2016.gada 28.janvārī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Nr.</w:t>
      </w:r>
      <w:r w:rsidR="009D2061" w:rsidRPr="009D2061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ab/>
      </w:r>
    </w:p>
    <w:p w:rsidR="00671239" w:rsidRDefault="00671239" w:rsidP="00671239">
      <w:pPr>
        <w:ind w:left="6480" w:firstLine="608"/>
        <w:rPr>
          <w:rFonts w:ascii="Tahoma" w:hAnsi="Tahoma" w:cs="Tahoma"/>
        </w:rPr>
      </w:pPr>
      <w:r>
        <w:rPr>
          <w:rFonts w:ascii="Tahoma" w:hAnsi="Tahoma" w:cs="Tahoma"/>
        </w:rPr>
        <w:t>(prot.Nr.</w:t>
      </w:r>
      <w:r>
        <w:rPr>
          <w:rFonts w:ascii="Tahoma" w:hAnsi="Tahoma" w:cs="Tahoma"/>
          <w:b/>
        </w:rPr>
        <w:t>2</w:t>
      </w:r>
      <w:r>
        <w:rPr>
          <w:rFonts w:ascii="Tahoma" w:hAnsi="Tahoma" w:cs="Tahoma"/>
        </w:rPr>
        <w:t xml:space="preserve">,  </w:t>
      </w:r>
      <w:r w:rsidR="009D2061" w:rsidRPr="009D2061">
        <w:rPr>
          <w:rFonts w:ascii="Tahoma" w:hAnsi="Tahoma" w:cs="Tahoma"/>
          <w:b/>
        </w:rPr>
        <w:t>10</w:t>
      </w:r>
      <w:r>
        <w:rPr>
          <w:rFonts w:ascii="Tahoma" w:hAnsi="Tahoma" w:cs="Tahoma"/>
        </w:rPr>
        <w:t>.§)</w:t>
      </w:r>
    </w:p>
    <w:p w:rsidR="00C31C44" w:rsidRPr="00D11150" w:rsidRDefault="00C31C44" w:rsidP="00C31C44"/>
    <w:p w:rsidR="00C31C44" w:rsidRPr="00671239" w:rsidRDefault="00C31C44" w:rsidP="00C31C44">
      <w:pPr>
        <w:rPr>
          <w:rFonts w:ascii="Tahoma" w:hAnsi="Tahoma" w:cs="Tahoma"/>
        </w:rPr>
      </w:pPr>
    </w:p>
    <w:p w:rsidR="00C31C44" w:rsidRPr="00671239" w:rsidRDefault="00C31C44" w:rsidP="00FA4451">
      <w:pPr>
        <w:jc w:val="center"/>
        <w:rPr>
          <w:rFonts w:ascii="Tahoma" w:hAnsi="Tahoma" w:cs="Tahoma"/>
          <w:b/>
          <w:bCs/>
        </w:rPr>
      </w:pPr>
      <w:r w:rsidRPr="00671239">
        <w:rPr>
          <w:rFonts w:ascii="Tahoma" w:hAnsi="Tahoma" w:cs="Tahoma"/>
          <w:b/>
        </w:rPr>
        <w:t xml:space="preserve">Par </w:t>
      </w:r>
      <w:r w:rsidR="00FA4451" w:rsidRPr="00671239">
        <w:rPr>
          <w:rFonts w:ascii="Tahoma" w:hAnsi="Tahoma" w:cs="Tahoma"/>
          <w:b/>
        </w:rPr>
        <w:t>noteikumu apstiprināšanu</w:t>
      </w:r>
    </w:p>
    <w:p w:rsidR="00D11150" w:rsidRPr="00671239" w:rsidRDefault="00D11150" w:rsidP="00D11150">
      <w:pPr>
        <w:jc w:val="both"/>
        <w:rPr>
          <w:rFonts w:ascii="Tahoma" w:hAnsi="Tahoma" w:cs="Tahoma"/>
        </w:rPr>
      </w:pPr>
    </w:p>
    <w:p w:rsidR="009D2061" w:rsidRPr="00947D47" w:rsidRDefault="00FA4451" w:rsidP="009D2061">
      <w:pPr>
        <w:ind w:firstLine="567"/>
        <w:jc w:val="both"/>
        <w:rPr>
          <w:rFonts w:ascii="Tahoma" w:hAnsi="Tahoma" w:cs="Tahoma"/>
          <w:b/>
        </w:rPr>
      </w:pPr>
      <w:r w:rsidRPr="00671239">
        <w:rPr>
          <w:rFonts w:ascii="Tahoma" w:hAnsi="Tahoma" w:cs="Tahoma"/>
        </w:rPr>
        <w:t>Pamatojoties uz likuma “</w:t>
      </w:r>
      <w:r w:rsidR="00A27EC2" w:rsidRPr="00671239">
        <w:rPr>
          <w:rFonts w:ascii="Tahoma" w:hAnsi="Tahoma" w:cs="Tahoma"/>
        </w:rPr>
        <w:t xml:space="preserve">Par pašvaldībām” 21.panta pirmās daļas </w:t>
      </w:r>
      <w:r w:rsidR="00BB46C0" w:rsidRPr="00671239">
        <w:rPr>
          <w:rFonts w:ascii="Tahoma" w:hAnsi="Tahoma" w:cs="Tahoma"/>
        </w:rPr>
        <w:t>27</w:t>
      </w:r>
      <w:r w:rsidR="00A27EC2" w:rsidRPr="00671239">
        <w:rPr>
          <w:rFonts w:ascii="Tahoma" w:hAnsi="Tahoma" w:cs="Tahoma"/>
        </w:rPr>
        <w:t xml:space="preserve">.punktu, </w:t>
      </w:r>
      <w:r w:rsidR="001F3BA6" w:rsidRPr="00671239">
        <w:rPr>
          <w:rFonts w:ascii="Tahoma" w:hAnsi="Tahoma" w:cs="Tahoma"/>
        </w:rPr>
        <w:t>Valsts un pašvaldību institūciju amatpersonu un darbinieku atlīdzības likuma 3.panta ceturtās daļas 5.</w:t>
      </w:r>
      <w:r w:rsidR="00BB46C0" w:rsidRPr="00671239">
        <w:rPr>
          <w:rFonts w:ascii="Tahoma" w:hAnsi="Tahoma" w:cs="Tahoma"/>
        </w:rPr>
        <w:t>,</w:t>
      </w:r>
      <w:r w:rsidR="009D2061">
        <w:rPr>
          <w:rFonts w:ascii="Tahoma" w:hAnsi="Tahoma" w:cs="Tahoma"/>
        </w:rPr>
        <w:t xml:space="preserve"> </w:t>
      </w:r>
      <w:r w:rsidR="001F3BA6" w:rsidRPr="00671239">
        <w:rPr>
          <w:rFonts w:ascii="Tahoma" w:hAnsi="Tahoma" w:cs="Tahoma"/>
        </w:rPr>
        <w:t>8.punktu, 11.panta pirmo daļu, 14.panta divpadsmito daļu, 16.panta otro daļu, 27.panta pirmo daļu</w:t>
      </w:r>
      <w:r w:rsidR="00BC4612" w:rsidRPr="00671239">
        <w:rPr>
          <w:rFonts w:ascii="Tahoma" w:hAnsi="Tahoma" w:cs="Tahoma"/>
        </w:rPr>
        <w:t xml:space="preserve"> un trešo daļu</w:t>
      </w:r>
      <w:r w:rsidR="004F54F7" w:rsidRPr="00671239">
        <w:rPr>
          <w:rFonts w:ascii="Tahoma" w:hAnsi="Tahoma" w:cs="Tahoma"/>
        </w:rPr>
        <w:t xml:space="preserve">, </w:t>
      </w:r>
      <w:r w:rsidR="009D2061" w:rsidRPr="00947D47">
        <w:rPr>
          <w:rFonts w:ascii="Tahoma" w:hAnsi="Tahoma" w:cs="Tahoma"/>
          <w:spacing w:val="-4"/>
        </w:rPr>
        <w:t xml:space="preserve">atklāti balsojot: PAR – </w:t>
      </w:r>
      <w:r w:rsidR="009D2061" w:rsidRPr="00947D47">
        <w:rPr>
          <w:rFonts w:ascii="Tahoma" w:hAnsi="Tahoma" w:cs="Tahoma"/>
          <w:spacing w:val="-6"/>
        </w:rPr>
        <w:t>14 (</w:t>
      </w:r>
      <w:proofErr w:type="spellStart"/>
      <w:r w:rsidR="009D2061" w:rsidRPr="00947D47">
        <w:rPr>
          <w:rFonts w:ascii="Tahoma" w:hAnsi="Tahoma" w:cs="Tahoma"/>
          <w:spacing w:val="-6"/>
        </w:rPr>
        <w:t>V.Bojarūns</w:t>
      </w:r>
      <w:proofErr w:type="spellEnd"/>
      <w:r w:rsidR="009D2061" w:rsidRPr="00947D47">
        <w:rPr>
          <w:rFonts w:ascii="Tahoma" w:hAnsi="Tahoma" w:cs="Tahoma"/>
          <w:spacing w:val="-6"/>
        </w:rPr>
        <w:t xml:space="preserve">, </w:t>
      </w:r>
      <w:proofErr w:type="spellStart"/>
      <w:r w:rsidR="009D2061" w:rsidRPr="00947D47">
        <w:rPr>
          <w:rFonts w:ascii="Tahoma" w:hAnsi="Tahoma" w:cs="Tahoma"/>
          <w:spacing w:val="-6"/>
        </w:rPr>
        <w:t>V.Borisjonoks</w:t>
      </w:r>
      <w:proofErr w:type="spellEnd"/>
      <w:r w:rsidR="009D2061" w:rsidRPr="00947D47">
        <w:rPr>
          <w:rFonts w:ascii="Tahoma" w:hAnsi="Tahoma" w:cs="Tahoma"/>
          <w:spacing w:val="-6"/>
        </w:rPr>
        <w:t xml:space="preserve">, </w:t>
      </w:r>
      <w:proofErr w:type="spellStart"/>
      <w:r w:rsidR="009D2061" w:rsidRPr="00947D47">
        <w:rPr>
          <w:rFonts w:ascii="Tahoma" w:hAnsi="Tahoma" w:cs="Tahoma"/>
          <w:spacing w:val="-6"/>
        </w:rPr>
        <w:t>A.Broks</w:t>
      </w:r>
      <w:proofErr w:type="spellEnd"/>
      <w:r w:rsidR="009D2061" w:rsidRPr="00947D47">
        <w:rPr>
          <w:rFonts w:ascii="Tahoma" w:hAnsi="Tahoma" w:cs="Tahoma"/>
          <w:spacing w:val="-6"/>
        </w:rPr>
        <w:t xml:space="preserve">, </w:t>
      </w:r>
      <w:proofErr w:type="spellStart"/>
      <w:r w:rsidR="009D2061" w:rsidRPr="00947D47">
        <w:rPr>
          <w:rFonts w:ascii="Tahoma" w:hAnsi="Tahoma" w:cs="Tahoma"/>
          <w:spacing w:val="-6"/>
        </w:rPr>
        <w:t>J.Dukšinskis</w:t>
      </w:r>
      <w:proofErr w:type="spellEnd"/>
      <w:r w:rsidR="009D2061" w:rsidRPr="00947D47">
        <w:rPr>
          <w:rFonts w:ascii="Tahoma" w:hAnsi="Tahoma" w:cs="Tahoma"/>
          <w:spacing w:val="-6"/>
        </w:rPr>
        <w:t xml:space="preserve">, </w:t>
      </w:r>
      <w:proofErr w:type="spellStart"/>
      <w:r w:rsidR="009D2061" w:rsidRPr="00947D47">
        <w:rPr>
          <w:rFonts w:ascii="Tahoma" w:hAnsi="Tahoma" w:cs="Tahoma"/>
          <w:spacing w:val="-6"/>
        </w:rPr>
        <w:t>P.Dzalbe</w:t>
      </w:r>
      <w:proofErr w:type="spellEnd"/>
      <w:r w:rsidR="009D2061" w:rsidRPr="00947D47">
        <w:rPr>
          <w:rFonts w:ascii="Tahoma" w:hAnsi="Tahoma" w:cs="Tahoma"/>
          <w:spacing w:val="-6"/>
        </w:rPr>
        <w:t xml:space="preserve">, </w:t>
      </w:r>
      <w:proofErr w:type="spellStart"/>
      <w:r w:rsidR="009D2061" w:rsidRPr="00947D47">
        <w:rPr>
          <w:rFonts w:ascii="Tahoma" w:hAnsi="Tahoma" w:cs="Tahoma"/>
          <w:spacing w:val="-6"/>
        </w:rPr>
        <w:t>A.Gržibovskis</w:t>
      </w:r>
      <w:proofErr w:type="spellEnd"/>
      <w:r w:rsidR="009D2061" w:rsidRPr="00947D47">
        <w:rPr>
          <w:rFonts w:ascii="Tahoma" w:hAnsi="Tahoma" w:cs="Tahoma"/>
          <w:spacing w:val="-6"/>
        </w:rPr>
        <w:t>,</w:t>
      </w:r>
      <w:r w:rsidR="009D2061" w:rsidRPr="00947D47">
        <w:rPr>
          <w:rFonts w:ascii="Tahoma" w:hAnsi="Tahoma" w:cs="Tahoma"/>
        </w:rPr>
        <w:t xml:space="preserve"> </w:t>
      </w:r>
      <w:proofErr w:type="spellStart"/>
      <w:r w:rsidR="009D2061" w:rsidRPr="00947D47">
        <w:rPr>
          <w:rFonts w:ascii="Tahoma" w:hAnsi="Tahoma" w:cs="Tahoma"/>
        </w:rPr>
        <w:t>R.Joksts</w:t>
      </w:r>
      <w:proofErr w:type="spellEnd"/>
      <w:r w:rsidR="009D2061" w:rsidRPr="00947D47">
        <w:rPr>
          <w:rFonts w:ascii="Tahoma" w:hAnsi="Tahoma" w:cs="Tahoma"/>
        </w:rPr>
        <w:t xml:space="preserve">, J.Lāčplēsis, </w:t>
      </w:r>
      <w:proofErr w:type="spellStart"/>
      <w:r w:rsidR="009D2061" w:rsidRPr="00947D47">
        <w:rPr>
          <w:rFonts w:ascii="Tahoma" w:hAnsi="Tahoma" w:cs="Tahoma"/>
        </w:rPr>
        <w:t>N.Petrova</w:t>
      </w:r>
      <w:proofErr w:type="spellEnd"/>
      <w:r w:rsidR="009D2061" w:rsidRPr="00947D47">
        <w:rPr>
          <w:rFonts w:ascii="Tahoma" w:hAnsi="Tahoma" w:cs="Tahoma"/>
        </w:rPr>
        <w:t xml:space="preserve">, </w:t>
      </w:r>
      <w:proofErr w:type="spellStart"/>
      <w:r w:rsidR="009D2061" w:rsidRPr="00947D47">
        <w:rPr>
          <w:rFonts w:ascii="Tahoma" w:hAnsi="Tahoma" w:cs="Tahoma"/>
          <w:spacing w:val="-6"/>
        </w:rPr>
        <w:t>V.Pučka</w:t>
      </w:r>
      <w:proofErr w:type="spellEnd"/>
      <w:r w:rsidR="009D2061" w:rsidRPr="00947D47">
        <w:rPr>
          <w:rFonts w:ascii="Tahoma" w:hAnsi="Tahoma" w:cs="Tahoma"/>
          <w:spacing w:val="-6"/>
        </w:rPr>
        <w:t xml:space="preserve">, </w:t>
      </w:r>
      <w:proofErr w:type="spellStart"/>
      <w:r w:rsidR="009D2061" w:rsidRPr="00947D47">
        <w:rPr>
          <w:rFonts w:ascii="Tahoma" w:hAnsi="Tahoma" w:cs="Tahoma"/>
        </w:rPr>
        <w:t>D.Rodionovs</w:t>
      </w:r>
      <w:proofErr w:type="spellEnd"/>
      <w:r w:rsidR="009D2061" w:rsidRPr="00947D47">
        <w:rPr>
          <w:rFonts w:ascii="Tahoma" w:hAnsi="Tahoma" w:cs="Tahoma"/>
        </w:rPr>
        <w:t xml:space="preserve">, </w:t>
      </w:r>
      <w:proofErr w:type="spellStart"/>
      <w:r w:rsidR="009D2061" w:rsidRPr="00947D47">
        <w:rPr>
          <w:rFonts w:ascii="Tahoma" w:hAnsi="Tahoma" w:cs="Tahoma"/>
        </w:rPr>
        <w:t>A.Samarins</w:t>
      </w:r>
      <w:proofErr w:type="spellEnd"/>
      <w:r w:rsidR="009D2061" w:rsidRPr="00947D47">
        <w:rPr>
          <w:rFonts w:ascii="Tahoma" w:hAnsi="Tahoma" w:cs="Tahoma"/>
        </w:rPr>
        <w:t xml:space="preserve">, </w:t>
      </w:r>
      <w:proofErr w:type="spellStart"/>
      <w:r w:rsidR="009D2061" w:rsidRPr="00947D47">
        <w:rPr>
          <w:rFonts w:ascii="Tahoma" w:hAnsi="Tahoma" w:cs="Tahoma"/>
        </w:rPr>
        <w:t>R.Strode</w:t>
      </w:r>
      <w:proofErr w:type="spellEnd"/>
      <w:r w:rsidR="009D2061" w:rsidRPr="00947D47">
        <w:rPr>
          <w:rFonts w:ascii="Tahoma" w:hAnsi="Tahoma" w:cs="Tahoma"/>
        </w:rPr>
        <w:t xml:space="preserve">, </w:t>
      </w:r>
      <w:proofErr w:type="spellStart"/>
      <w:r w:rsidR="009D2061" w:rsidRPr="00947D47">
        <w:rPr>
          <w:rFonts w:ascii="Tahoma" w:hAnsi="Tahoma" w:cs="Tahoma"/>
        </w:rPr>
        <w:t>J.Zaicevs</w:t>
      </w:r>
      <w:proofErr w:type="spellEnd"/>
      <w:r w:rsidR="009D2061" w:rsidRPr="00947D47">
        <w:rPr>
          <w:rFonts w:ascii="Tahoma" w:hAnsi="Tahoma" w:cs="Tahoma"/>
          <w:spacing w:val="-4"/>
        </w:rPr>
        <w:t>),</w:t>
      </w:r>
      <w:r w:rsidR="009D2061" w:rsidRPr="00947D47">
        <w:rPr>
          <w:rFonts w:ascii="Tahoma" w:hAnsi="Tahoma" w:cs="Tahoma"/>
        </w:rPr>
        <w:t xml:space="preserve"> </w:t>
      </w:r>
      <w:r w:rsidR="009D2061" w:rsidRPr="00947D47">
        <w:rPr>
          <w:rFonts w:ascii="Tahoma" w:hAnsi="Tahoma" w:cs="Tahoma"/>
          <w:spacing w:val="-4"/>
        </w:rPr>
        <w:t xml:space="preserve">PRET – nav, </w:t>
      </w:r>
      <w:r w:rsidR="009D2061" w:rsidRPr="00947D47">
        <w:rPr>
          <w:rFonts w:ascii="Tahoma" w:hAnsi="Tahoma" w:cs="Tahoma"/>
          <w:bCs/>
        </w:rPr>
        <w:t>ATTURAS – nav,</w:t>
      </w:r>
      <w:r w:rsidR="009D2061" w:rsidRPr="00947D47">
        <w:rPr>
          <w:rFonts w:ascii="Tahoma" w:hAnsi="Tahoma" w:cs="Tahoma"/>
          <w:spacing w:val="-4"/>
        </w:rPr>
        <w:t xml:space="preserve"> </w:t>
      </w:r>
      <w:r w:rsidR="009D2061" w:rsidRPr="00947D47">
        <w:rPr>
          <w:rFonts w:ascii="Tahoma" w:hAnsi="Tahoma" w:cs="Tahoma"/>
          <w:b/>
        </w:rPr>
        <w:t>Daugavpils pilsētas dome nolemj:</w:t>
      </w:r>
    </w:p>
    <w:p w:rsidR="00C31C44" w:rsidRPr="00671239" w:rsidRDefault="00C31C44" w:rsidP="00671239">
      <w:pPr>
        <w:ind w:firstLine="567"/>
        <w:jc w:val="both"/>
        <w:rPr>
          <w:rFonts w:ascii="Tahoma" w:hAnsi="Tahoma" w:cs="Tahoma"/>
          <w:b/>
          <w:bCs/>
        </w:rPr>
      </w:pPr>
    </w:p>
    <w:p w:rsidR="00D44F8B" w:rsidRPr="00671239" w:rsidRDefault="00A26F3C" w:rsidP="00671239">
      <w:pPr>
        <w:autoSpaceDE w:val="0"/>
        <w:autoSpaceDN w:val="0"/>
        <w:ind w:firstLine="567"/>
        <w:jc w:val="both"/>
        <w:rPr>
          <w:rFonts w:ascii="Tahoma" w:hAnsi="Tahoma" w:cs="Tahoma"/>
          <w:lang w:eastAsia="en-US"/>
        </w:rPr>
      </w:pPr>
      <w:r w:rsidRPr="00671239">
        <w:rPr>
          <w:rFonts w:ascii="Tahoma" w:hAnsi="Tahoma" w:cs="Tahoma"/>
          <w:color w:val="000000"/>
        </w:rPr>
        <w:t xml:space="preserve">Apstiprināt </w:t>
      </w:r>
      <w:r w:rsidR="00D44F8B" w:rsidRPr="00671239">
        <w:rPr>
          <w:rFonts w:ascii="Tahoma" w:hAnsi="Tahoma" w:cs="Tahoma"/>
          <w:color w:val="000000"/>
        </w:rPr>
        <w:t>noteikumus par Daugavpils pilsētas pašvaldības amatpersonu un darbinieku novērtēšanas kārtību.</w:t>
      </w:r>
    </w:p>
    <w:p w:rsidR="00A27EC2" w:rsidRPr="00671239" w:rsidRDefault="00A27EC2" w:rsidP="00D44F8B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eastAsia="en-US"/>
        </w:rPr>
      </w:pPr>
    </w:p>
    <w:p w:rsidR="00A26F3C" w:rsidRPr="00671239" w:rsidRDefault="00BB1687" w:rsidP="00671239">
      <w:pPr>
        <w:autoSpaceDE w:val="0"/>
        <w:autoSpaceDN w:val="0"/>
        <w:ind w:left="1134" w:hanging="1134"/>
        <w:jc w:val="both"/>
        <w:rPr>
          <w:rFonts w:ascii="Tahoma" w:hAnsi="Tahoma" w:cs="Tahoma"/>
          <w:lang w:eastAsia="en-US"/>
        </w:rPr>
      </w:pPr>
      <w:r w:rsidRPr="00671239">
        <w:rPr>
          <w:rFonts w:ascii="Tahoma" w:hAnsi="Tahoma" w:cs="Tahoma"/>
          <w:lang w:eastAsia="en-US"/>
        </w:rPr>
        <w:t xml:space="preserve">Pielikumā: </w:t>
      </w:r>
      <w:r w:rsidR="00D44F8B" w:rsidRPr="00671239">
        <w:rPr>
          <w:rFonts w:ascii="Tahoma" w:hAnsi="Tahoma" w:cs="Tahoma"/>
          <w:lang w:eastAsia="en-US"/>
        </w:rPr>
        <w:t>Noteikumi par Daugavpils pilsētas pašvaldības amatpersonu un darbinieku novērtēšanas kārtību</w:t>
      </w:r>
      <w:r w:rsidR="00374B38" w:rsidRPr="00671239">
        <w:rPr>
          <w:rFonts w:ascii="Tahoma" w:hAnsi="Tahoma" w:cs="Tahoma"/>
          <w:lang w:eastAsia="en-US"/>
        </w:rPr>
        <w:t>.</w:t>
      </w:r>
    </w:p>
    <w:p w:rsidR="00671239" w:rsidRDefault="00671239" w:rsidP="002244A7">
      <w:pPr>
        <w:rPr>
          <w:rFonts w:ascii="Tahoma" w:hAnsi="Tahoma" w:cs="Tahoma"/>
        </w:rPr>
      </w:pPr>
    </w:p>
    <w:p w:rsidR="00671239" w:rsidRDefault="00671239" w:rsidP="002244A7">
      <w:pPr>
        <w:rPr>
          <w:rFonts w:ascii="Tahoma" w:hAnsi="Tahoma" w:cs="Tahoma"/>
        </w:rPr>
      </w:pPr>
    </w:p>
    <w:p w:rsidR="002244A7" w:rsidRPr="00671239" w:rsidRDefault="00671239" w:rsidP="002244A7">
      <w:p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2244A7" w:rsidRPr="00671239">
        <w:rPr>
          <w:rFonts w:ascii="Tahoma" w:hAnsi="Tahoma" w:cs="Tahoma"/>
        </w:rPr>
        <w:t>omes</w:t>
      </w:r>
      <w:r w:rsidR="00FA4064" w:rsidRPr="00671239">
        <w:rPr>
          <w:rFonts w:ascii="Tahoma" w:hAnsi="Tahoma" w:cs="Tahoma"/>
        </w:rPr>
        <w:t xml:space="preserve"> </w:t>
      </w:r>
      <w:r w:rsidR="00A37CF1" w:rsidRPr="00671239">
        <w:rPr>
          <w:rFonts w:ascii="Tahoma" w:hAnsi="Tahoma" w:cs="Tahoma"/>
        </w:rPr>
        <w:t>priekšsēdētājs</w:t>
      </w:r>
      <w:r w:rsidR="00881C33" w:rsidRPr="00671239">
        <w:rPr>
          <w:rFonts w:ascii="Tahoma" w:hAnsi="Tahoma" w:cs="Tahoma"/>
        </w:rPr>
        <w:tab/>
      </w:r>
      <w:r w:rsidR="00881C33" w:rsidRPr="00671239">
        <w:rPr>
          <w:rFonts w:ascii="Tahoma" w:hAnsi="Tahoma" w:cs="Tahoma"/>
        </w:rPr>
        <w:tab/>
      </w:r>
      <w:r w:rsidR="009B0EB1">
        <w:rPr>
          <w:rFonts w:ascii="Tahoma" w:hAnsi="Tahoma" w:cs="Tahoma"/>
          <w:i/>
        </w:rPr>
        <w:t>(personiskais paraksts)</w:t>
      </w:r>
      <w:r w:rsidR="009B0EB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37CF1" w:rsidRPr="00671239">
        <w:rPr>
          <w:rFonts w:ascii="Tahoma" w:hAnsi="Tahoma" w:cs="Tahoma"/>
        </w:rPr>
        <w:t>J.Lāčplēsis</w:t>
      </w:r>
    </w:p>
    <w:p w:rsidR="00C31C44" w:rsidRPr="00D11150" w:rsidRDefault="00C31C44" w:rsidP="00C31C44">
      <w:pPr>
        <w:pStyle w:val="Heading3"/>
        <w:jc w:val="both"/>
        <w:rPr>
          <w:szCs w:val="24"/>
        </w:rPr>
      </w:pPr>
    </w:p>
    <w:p w:rsidR="00FA4451" w:rsidRPr="00FA4451" w:rsidRDefault="00FA4451" w:rsidP="00FA4451">
      <w:pPr>
        <w:rPr>
          <w:lang w:eastAsia="en-US"/>
        </w:rPr>
      </w:pPr>
    </w:p>
    <w:p w:rsidR="00C31C44" w:rsidRPr="00D11150" w:rsidRDefault="00C31C44" w:rsidP="004E2713">
      <w:pPr>
        <w:spacing w:after="120"/>
        <w:jc w:val="both"/>
      </w:pPr>
    </w:p>
    <w:p w:rsidR="00C31C44" w:rsidRPr="00D11150" w:rsidRDefault="00C31C44" w:rsidP="00C31C44">
      <w:pPr>
        <w:jc w:val="both"/>
      </w:pPr>
    </w:p>
    <w:p w:rsidR="00A37CF1" w:rsidRDefault="00A37CF1" w:rsidP="00C31C44">
      <w:pPr>
        <w:jc w:val="both"/>
        <w:rPr>
          <w:u w:val="single"/>
        </w:rPr>
      </w:pPr>
    </w:p>
    <w:p w:rsidR="00A37CF1" w:rsidRDefault="00A37CF1" w:rsidP="00C31C44">
      <w:pPr>
        <w:jc w:val="both"/>
        <w:rPr>
          <w:u w:val="single"/>
        </w:rPr>
      </w:pPr>
    </w:p>
    <w:p w:rsidR="00A37CF1" w:rsidRDefault="00A37CF1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sectPr w:rsidR="002B1EB8" w:rsidSect="0067123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6DF261C"/>
    <w:multiLevelType w:val="hybridMultilevel"/>
    <w:tmpl w:val="32B2624C"/>
    <w:lvl w:ilvl="0" w:tplc="F522B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4109D3"/>
    <w:multiLevelType w:val="hybridMultilevel"/>
    <w:tmpl w:val="B36A5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338F0"/>
    <w:multiLevelType w:val="hybridMultilevel"/>
    <w:tmpl w:val="3B80F6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C518F"/>
    <w:multiLevelType w:val="multilevel"/>
    <w:tmpl w:val="D1E035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4"/>
    <w:rsid w:val="000063F4"/>
    <w:rsid w:val="00063449"/>
    <w:rsid w:val="000B6483"/>
    <w:rsid w:val="0011535F"/>
    <w:rsid w:val="001832E0"/>
    <w:rsid w:val="001D2D4A"/>
    <w:rsid w:val="001F3BA6"/>
    <w:rsid w:val="002244A7"/>
    <w:rsid w:val="002630A0"/>
    <w:rsid w:val="00264449"/>
    <w:rsid w:val="002870AA"/>
    <w:rsid w:val="00287552"/>
    <w:rsid w:val="0029219D"/>
    <w:rsid w:val="00296951"/>
    <w:rsid w:val="002B1EB8"/>
    <w:rsid w:val="002F1080"/>
    <w:rsid w:val="0030468E"/>
    <w:rsid w:val="0030492C"/>
    <w:rsid w:val="00354784"/>
    <w:rsid w:val="00365442"/>
    <w:rsid w:val="00374B38"/>
    <w:rsid w:val="0038748E"/>
    <w:rsid w:val="00450975"/>
    <w:rsid w:val="004D0F3C"/>
    <w:rsid w:val="004D1A8F"/>
    <w:rsid w:val="004D55A8"/>
    <w:rsid w:val="004E2713"/>
    <w:rsid w:val="004F54F7"/>
    <w:rsid w:val="00500F68"/>
    <w:rsid w:val="00503BA8"/>
    <w:rsid w:val="00505741"/>
    <w:rsid w:val="00506B3C"/>
    <w:rsid w:val="005654A1"/>
    <w:rsid w:val="0057623C"/>
    <w:rsid w:val="005809B0"/>
    <w:rsid w:val="005B3F10"/>
    <w:rsid w:val="005B5843"/>
    <w:rsid w:val="005C0036"/>
    <w:rsid w:val="005C764E"/>
    <w:rsid w:val="005E41D3"/>
    <w:rsid w:val="00630847"/>
    <w:rsid w:val="00641C4E"/>
    <w:rsid w:val="006649FA"/>
    <w:rsid w:val="00671239"/>
    <w:rsid w:val="006D40CB"/>
    <w:rsid w:val="006E6A84"/>
    <w:rsid w:val="00745311"/>
    <w:rsid w:val="00784781"/>
    <w:rsid w:val="007B0048"/>
    <w:rsid w:val="007D08C5"/>
    <w:rsid w:val="007D2212"/>
    <w:rsid w:val="007D3439"/>
    <w:rsid w:val="008063B0"/>
    <w:rsid w:val="008373C0"/>
    <w:rsid w:val="00846F7D"/>
    <w:rsid w:val="0086344C"/>
    <w:rsid w:val="00877E49"/>
    <w:rsid w:val="00881C33"/>
    <w:rsid w:val="008A2C30"/>
    <w:rsid w:val="00915F00"/>
    <w:rsid w:val="0093581D"/>
    <w:rsid w:val="009364B5"/>
    <w:rsid w:val="00963281"/>
    <w:rsid w:val="00967AAA"/>
    <w:rsid w:val="0097092E"/>
    <w:rsid w:val="009B0EB1"/>
    <w:rsid w:val="009D2061"/>
    <w:rsid w:val="009E7463"/>
    <w:rsid w:val="00A26F3C"/>
    <w:rsid w:val="00A27EC2"/>
    <w:rsid w:val="00A37CF1"/>
    <w:rsid w:val="00A44E4F"/>
    <w:rsid w:val="00A67A82"/>
    <w:rsid w:val="00A909D7"/>
    <w:rsid w:val="00A95C55"/>
    <w:rsid w:val="00AD5839"/>
    <w:rsid w:val="00AE3173"/>
    <w:rsid w:val="00AE5DE5"/>
    <w:rsid w:val="00B07CC9"/>
    <w:rsid w:val="00B244E5"/>
    <w:rsid w:val="00B4790F"/>
    <w:rsid w:val="00BB1687"/>
    <w:rsid w:val="00BB46C0"/>
    <w:rsid w:val="00BC4612"/>
    <w:rsid w:val="00BF2C62"/>
    <w:rsid w:val="00C07303"/>
    <w:rsid w:val="00C31C44"/>
    <w:rsid w:val="00C925C7"/>
    <w:rsid w:val="00C95728"/>
    <w:rsid w:val="00CA2F84"/>
    <w:rsid w:val="00CB1A9B"/>
    <w:rsid w:val="00CC7F77"/>
    <w:rsid w:val="00CD15D1"/>
    <w:rsid w:val="00CF35FF"/>
    <w:rsid w:val="00D11150"/>
    <w:rsid w:val="00D26536"/>
    <w:rsid w:val="00D44F8B"/>
    <w:rsid w:val="00D55FDA"/>
    <w:rsid w:val="00D952ED"/>
    <w:rsid w:val="00DD35BE"/>
    <w:rsid w:val="00DE795F"/>
    <w:rsid w:val="00DF3D08"/>
    <w:rsid w:val="00DF4DB8"/>
    <w:rsid w:val="00E16825"/>
    <w:rsid w:val="00E36786"/>
    <w:rsid w:val="00E829D6"/>
    <w:rsid w:val="00EA2E7D"/>
    <w:rsid w:val="00EB3F6E"/>
    <w:rsid w:val="00ED1999"/>
    <w:rsid w:val="00EE11BA"/>
    <w:rsid w:val="00EE2135"/>
    <w:rsid w:val="00F16FE8"/>
    <w:rsid w:val="00F266C3"/>
    <w:rsid w:val="00F46ADE"/>
    <w:rsid w:val="00FA4064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D26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5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E5D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D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DE5"/>
    <w:rPr>
      <w:b/>
      <w:bCs/>
    </w:rPr>
  </w:style>
  <w:style w:type="paragraph" w:styleId="ListParagraph">
    <w:name w:val="List Paragraph"/>
    <w:basedOn w:val="Normal"/>
    <w:uiPriority w:val="34"/>
    <w:qFormat/>
    <w:rsid w:val="00A26F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9B0EB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B0EB1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D26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5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E5D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D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DE5"/>
    <w:rPr>
      <w:b/>
      <w:bCs/>
    </w:rPr>
  </w:style>
  <w:style w:type="paragraph" w:styleId="ListParagraph">
    <w:name w:val="List Paragraph"/>
    <w:basedOn w:val="Normal"/>
    <w:uiPriority w:val="34"/>
    <w:qFormat/>
    <w:rsid w:val="00A26F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9B0EB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B0EB1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7346-F2BD-4357-A78F-159742AE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SP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Ilmars Salkovskis</cp:lastModifiedBy>
  <cp:revision>2</cp:revision>
  <cp:lastPrinted>2016-01-29T13:25:00Z</cp:lastPrinted>
  <dcterms:created xsi:type="dcterms:W3CDTF">2019-10-31T09:53:00Z</dcterms:created>
  <dcterms:modified xsi:type="dcterms:W3CDTF">2019-10-31T09:53:00Z</dcterms:modified>
</cp:coreProperties>
</file>