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38" w:rsidRPr="0082689F" w:rsidRDefault="005A3B38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1327441" r:id="rId9"/>
        </w:object>
      </w:r>
    </w:p>
    <w:p w:rsidR="005A3B38" w:rsidRPr="006E378D" w:rsidRDefault="005A3B3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5A3B38" w:rsidRPr="006E378D" w:rsidRDefault="005A3B3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5A3B38" w:rsidRPr="006E378D" w:rsidRDefault="005A3B3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5A3B38" w:rsidRPr="0082689F" w:rsidRDefault="005A3B38" w:rsidP="0082689F">
      <w:pPr>
        <w:jc w:val="center"/>
        <w:rPr>
          <w:sz w:val="18"/>
          <w:szCs w:val="18"/>
          <w:u w:val="single"/>
        </w:rPr>
      </w:pPr>
      <w:r w:rsidRPr="0082689F">
        <w:rPr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r w:rsidRPr="0082689F">
        <w:rPr>
          <w:sz w:val="18"/>
          <w:szCs w:val="18"/>
        </w:rPr>
        <w:t>Reģ. Nr. 90000077325, K. Valdemāra iela 1, Daugavpils, LV-5401, tālrunis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:rsidR="005A3B38" w:rsidRPr="0082689F" w:rsidRDefault="005A3B38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DA7C70" w:rsidRDefault="00DA7C70" w:rsidP="008553D2">
      <w:pPr>
        <w:rPr>
          <w:lang w:val="en-US"/>
        </w:rPr>
      </w:pPr>
    </w:p>
    <w:p w:rsidR="008553D2" w:rsidRPr="002F25AB" w:rsidRDefault="008553D2" w:rsidP="008553D2">
      <w:pPr>
        <w:rPr>
          <w:b/>
          <w:bCs/>
          <w:lang w:val="en-US"/>
        </w:rPr>
      </w:pPr>
      <w:r w:rsidRPr="002F25AB">
        <w:rPr>
          <w:lang w:val="en-US"/>
        </w:rPr>
        <w:t xml:space="preserve">2019.gada </w:t>
      </w:r>
      <w:r>
        <w:rPr>
          <w:lang w:val="en-US"/>
        </w:rPr>
        <w:t>28</w:t>
      </w:r>
      <w:r w:rsidRPr="002F25AB">
        <w:rPr>
          <w:lang w:val="en-US"/>
        </w:rPr>
        <w:t>.</w:t>
      </w:r>
      <w:r>
        <w:rPr>
          <w:lang w:val="en-US"/>
        </w:rPr>
        <w:t>martā</w:t>
      </w:r>
      <w:r w:rsidRPr="002F25AB">
        <w:rPr>
          <w:lang w:val="en-US"/>
        </w:rPr>
        <w:tab/>
      </w:r>
      <w:r w:rsidRPr="002F25AB">
        <w:rPr>
          <w:lang w:val="en-US"/>
        </w:rPr>
        <w:tab/>
        <w:t xml:space="preserve">                    </w:t>
      </w:r>
      <w:r w:rsidRPr="002F25AB">
        <w:rPr>
          <w:lang w:val="en-US"/>
        </w:rPr>
        <w:tab/>
      </w:r>
      <w:r w:rsidRPr="002F25AB">
        <w:rPr>
          <w:lang w:val="en-US"/>
        </w:rPr>
        <w:tab/>
        <w:t xml:space="preserve">         </w:t>
      </w:r>
      <w:r w:rsidRPr="002F25AB">
        <w:rPr>
          <w:b/>
          <w:bCs/>
          <w:lang w:val="en-US"/>
        </w:rPr>
        <w:t>Saistošie noteikumi  Nr.</w:t>
      </w:r>
      <w:r>
        <w:rPr>
          <w:b/>
          <w:bCs/>
          <w:lang w:val="en-US"/>
        </w:rPr>
        <w:t>7</w:t>
      </w:r>
    </w:p>
    <w:p w:rsidR="008553D2" w:rsidRPr="002F25AB" w:rsidRDefault="008553D2" w:rsidP="008553D2">
      <w:pPr>
        <w:rPr>
          <w:lang w:val="en-US"/>
        </w:rPr>
      </w:pPr>
      <w:r w:rsidRPr="002F25AB">
        <w:rPr>
          <w:lang w:val="en-US"/>
        </w:rPr>
        <w:t>Daugavpilī                                                                           (prot.Nr.</w:t>
      </w:r>
      <w:r>
        <w:rPr>
          <w:lang w:val="en-US"/>
        </w:rPr>
        <w:t>12</w:t>
      </w:r>
      <w:r w:rsidRPr="002F25AB">
        <w:rPr>
          <w:lang w:val="en-US"/>
        </w:rPr>
        <w:t>,  1</w:t>
      </w:r>
      <w:r>
        <w:rPr>
          <w:lang w:val="en-US"/>
        </w:rPr>
        <w:t>9</w:t>
      </w:r>
      <w:r w:rsidRPr="002F25AB">
        <w:rPr>
          <w:lang w:val="en-US"/>
        </w:rPr>
        <w:t>.§)</w:t>
      </w:r>
    </w:p>
    <w:p w:rsidR="008553D2" w:rsidRPr="002F25AB" w:rsidRDefault="008553D2" w:rsidP="008553D2"/>
    <w:p w:rsidR="008553D2" w:rsidRPr="002F25AB" w:rsidRDefault="008553D2" w:rsidP="008553D2">
      <w:pPr>
        <w:jc w:val="center"/>
      </w:pPr>
      <w:r w:rsidRPr="002F25AB">
        <w:t xml:space="preserve">                                                                 APSTIPRINĀTI</w:t>
      </w:r>
    </w:p>
    <w:p w:rsidR="008553D2" w:rsidRPr="002F25AB" w:rsidRDefault="008553D2" w:rsidP="008553D2">
      <w:pPr>
        <w:jc w:val="center"/>
      </w:pPr>
      <w:r w:rsidRPr="002F25AB">
        <w:t xml:space="preserve">                                                                                     ar Daugavpils pilsētas domes </w:t>
      </w:r>
    </w:p>
    <w:p w:rsidR="008553D2" w:rsidRPr="002F25AB" w:rsidRDefault="008553D2" w:rsidP="008553D2">
      <w:pPr>
        <w:jc w:val="center"/>
      </w:pPr>
      <w:r w:rsidRPr="002F25AB">
        <w:t xml:space="preserve">                                                                      2019.gada</w:t>
      </w:r>
      <w:r>
        <w:t xml:space="preserve"> 28</w:t>
      </w:r>
      <w:r w:rsidRPr="002F25AB">
        <w:t>.</w:t>
      </w:r>
      <w:r>
        <w:t>marta</w:t>
      </w:r>
    </w:p>
    <w:p w:rsidR="008553D2" w:rsidRPr="002F25AB" w:rsidRDefault="008553D2" w:rsidP="008553D2">
      <w:r w:rsidRPr="002F25AB">
        <w:t xml:space="preserve">                                                                                               lēmumu Nr.</w:t>
      </w:r>
      <w:r>
        <w:t>161</w:t>
      </w:r>
      <w:r w:rsidRPr="002F25AB">
        <w:t xml:space="preserve"> </w:t>
      </w:r>
    </w:p>
    <w:p w:rsidR="008553D2" w:rsidRDefault="008553D2" w:rsidP="008553D2">
      <w:pPr>
        <w:keepNext/>
        <w:ind w:firstLine="5670"/>
        <w:outlineLvl w:val="0"/>
        <w:rPr>
          <w:bCs/>
        </w:rPr>
      </w:pPr>
    </w:p>
    <w:p w:rsidR="008553D2" w:rsidRPr="00D82C4B" w:rsidRDefault="008553D2" w:rsidP="008553D2">
      <w:pPr>
        <w:keepNext/>
        <w:ind w:firstLine="5670"/>
        <w:outlineLvl w:val="0"/>
        <w:rPr>
          <w:bCs/>
        </w:rPr>
      </w:pPr>
      <w:r w:rsidRPr="00D82C4B">
        <w:rPr>
          <w:bCs/>
        </w:rPr>
        <w:t>PRECIZĒTI</w:t>
      </w:r>
    </w:p>
    <w:p w:rsidR="008553D2" w:rsidRPr="00D82C4B" w:rsidRDefault="008553D2" w:rsidP="008553D2">
      <w:pPr>
        <w:keepNext/>
        <w:ind w:firstLine="5670"/>
        <w:outlineLvl w:val="0"/>
        <w:rPr>
          <w:bCs/>
        </w:rPr>
      </w:pPr>
      <w:r w:rsidRPr="00D82C4B">
        <w:rPr>
          <w:bCs/>
        </w:rPr>
        <w:t xml:space="preserve">ar Daugavpils pilsētas domes </w:t>
      </w:r>
    </w:p>
    <w:p w:rsidR="008553D2" w:rsidRDefault="008553D2" w:rsidP="008553D2">
      <w:pPr>
        <w:keepNext/>
        <w:ind w:firstLine="5670"/>
        <w:outlineLvl w:val="0"/>
        <w:rPr>
          <w:bCs/>
        </w:rPr>
      </w:pPr>
      <w:r w:rsidRPr="00D82C4B">
        <w:rPr>
          <w:bCs/>
        </w:rPr>
        <w:t>201</w:t>
      </w:r>
      <w:r>
        <w:rPr>
          <w:bCs/>
        </w:rPr>
        <w:t>9</w:t>
      </w:r>
      <w:r w:rsidRPr="00D82C4B">
        <w:rPr>
          <w:bCs/>
        </w:rPr>
        <w:t xml:space="preserve">.gada </w:t>
      </w:r>
      <w:r>
        <w:rPr>
          <w:bCs/>
        </w:rPr>
        <w:t>30.maija</w:t>
      </w:r>
    </w:p>
    <w:p w:rsidR="008553D2" w:rsidRDefault="008553D2" w:rsidP="008553D2">
      <w:pPr>
        <w:ind w:firstLine="5670"/>
        <w:rPr>
          <w:bCs/>
        </w:rPr>
      </w:pPr>
      <w:r w:rsidRPr="00D82C4B">
        <w:rPr>
          <w:bCs/>
        </w:rPr>
        <w:t>lēmumu Nr.</w:t>
      </w:r>
      <w:r>
        <w:rPr>
          <w:bCs/>
        </w:rPr>
        <w:t>328</w:t>
      </w:r>
    </w:p>
    <w:p w:rsidR="00DD1A82" w:rsidRPr="00DD1A82" w:rsidRDefault="00DD1A82" w:rsidP="00DD1A82"/>
    <w:p w:rsidR="00DD1A82" w:rsidRPr="00FD2818" w:rsidRDefault="00DD1A82" w:rsidP="00DD1A82">
      <w:pPr>
        <w:keepNext/>
        <w:jc w:val="center"/>
        <w:outlineLvl w:val="0"/>
        <w:rPr>
          <w:b/>
          <w:bCs/>
        </w:rPr>
      </w:pPr>
      <w:r w:rsidRPr="00FD2818">
        <w:rPr>
          <w:b/>
          <w:bCs/>
        </w:rPr>
        <w:t>Grozījumi Daugavpils pilsētas domes 2015.gada 12.februāra saistošajos noteikumos Nr.10 “</w:t>
      </w:r>
      <w:r w:rsidRPr="00FD2818">
        <w:rPr>
          <w:rFonts w:eastAsia="Arial Unicode MS"/>
          <w:b/>
        </w:rPr>
        <w:t xml:space="preserve">Par Daugavpils pilsētas pašvaldības </w:t>
      </w:r>
      <w:r w:rsidRPr="00FD2818">
        <w:rPr>
          <w:b/>
          <w:bCs/>
        </w:rPr>
        <w:t>līdzfinansējuma apjomu un tā piešķiršanas kārtību daudzdzīvokļu dzīvojamām mājām piesaistīto zemesgabalu labiekārtošanai, daudzdzīvokļu dzīvojamo māju atjaunošanai”</w:t>
      </w:r>
    </w:p>
    <w:p w:rsidR="00DD1A82" w:rsidRPr="00C3051A" w:rsidRDefault="00DD1A82" w:rsidP="00DD1A82">
      <w:pPr>
        <w:keepNext/>
        <w:tabs>
          <w:tab w:val="left" w:pos="0"/>
        </w:tabs>
        <w:outlineLvl w:val="0"/>
        <w:rPr>
          <w:sz w:val="20"/>
          <w:szCs w:val="20"/>
        </w:rPr>
      </w:pPr>
    </w:p>
    <w:p w:rsidR="00DD1A82" w:rsidRDefault="00DD1A82" w:rsidP="00DD1A82">
      <w:pPr>
        <w:tabs>
          <w:tab w:val="left" w:pos="0"/>
        </w:tabs>
        <w:ind w:firstLine="5387"/>
        <w:rPr>
          <w:iCs/>
          <w:sz w:val="20"/>
          <w:szCs w:val="20"/>
        </w:rPr>
      </w:pPr>
      <w:r w:rsidRPr="00C3051A">
        <w:rPr>
          <w:sz w:val="20"/>
          <w:szCs w:val="20"/>
        </w:rPr>
        <w:t xml:space="preserve">Izdoti </w:t>
      </w:r>
      <w:r w:rsidRPr="00C3051A">
        <w:rPr>
          <w:bCs/>
          <w:sz w:val="20"/>
          <w:szCs w:val="20"/>
        </w:rPr>
        <w:t>saskaņā ar</w:t>
      </w:r>
      <w:r w:rsidRPr="00C3051A">
        <w:rPr>
          <w:iCs/>
          <w:sz w:val="20"/>
          <w:szCs w:val="20"/>
        </w:rPr>
        <w:t xml:space="preserve"> likuma</w:t>
      </w:r>
    </w:p>
    <w:p w:rsidR="00DD1A82" w:rsidRPr="00C3051A" w:rsidRDefault="00DD1A82" w:rsidP="00DD1A82">
      <w:pPr>
        <w:tabs>
          <w:tab w:val="left" w:pos="0"/>
        </w:tabs>
        <w:ind w:firstLine="5387"/>
        <w:rPr>
          <w:iCs/>
          <w:sz w:val="20"/>
          <w:szCs w:val="20"/>
        </w:rPr>
      </w:pPr>
      <w:r w:rsidRPr="00C3051A">
        <w:rPr>
          <w:iCs/>
          <w:sz w:val="20"/>
          <w:szCs w:val="20"/>
        </w:rPr>
        <w:t xml:space="preserve">“Par palīdzību dzīvokļa jautājumu risināšanā” </w:t>
      </w:r>
    </w:p>
    <w:p w:rsidR="00DD1A82" w:rsidRPr="00C3051A" w:rsidRDefault="00DD1A82" w:rsidP="00DD1A82">
      <w:pPr>
        <w:tabs>
          <w:tab w:val="left" w:pos="0"/>
        </w:tabs>
        <w:ind w:firstLine="5387"/>
        <w:rPr>
          <w:iCs/>
          <w:sz w:val="20"/>
          <w:szCs w:val="20"/>
        </w:rPr>
      </w:pPr>
      <w:r w:rsidRPr="00C3051A">
        <w:rPr>
          <w:iCs/>
          <w:sz w:val="20"/>
          <w:szCs w:val="20"/>
        </w:rPr>
        <w:t>27.</w:t>
      </w:r>
      <w:r w:rsidRPr="00C3051A">
        <w:rPr>
          <w:iCs/>
          <w:sz w:val="20"/>
          <w:szCs w:val="20"/>
          <w:vertAlign w:val="superscript"/>
        </w:rPr>
        <w:t>2</w:t>
      </w:r>
      <w:r w:rsidRPr="00C3051A">
        <w:rPr>
          <w:iCs/>
          <w:sz w:val="20"/>
          <w:szCs w:val="20"/>
        </w:rPr>
        <w:t xml:space="preserve"> panta piekto daļu </w:t>
      </w:r>
    </w:p>
    <w:p w:rsidR="00DD1A82" w:rsidRPr="00FD2818" w:rsidRDefault="00DD1A82" w:rsidP="00DD1A82">
      <w:pPr>
        <w:ind w:left="2552"/>
        <w:jc w:val="right"/>
      </w:pPr>
    </w:p>
    <w:p w:rsidR="00DD1A82" w:rsidRPr="00373BE2" w:rsidRDefault="00DD1A82" w:rsidP="008553D2">
      <w:pPr>
        <w:ind w:firstLine="567"/>
        <w:jc w:val="both"/>
      </w:pPr>
      <w:r w:rsidRPr="00373BE2">
        <w:t>Izdarīt Daugavpils pilsētas domes 2015.gada 12.februāra saistošajos noteikumos Nr.10 “</w:t>
      </w:r>
      <w:r w:rsidRPr="00373BE2">
        <w:rPr>
          <w:rFonts w:eastAsia="Arial Unicode MS"/>
        </w:rPr>
        <w:t xml:space="preserve">Par Daugavpils pilsētas pašvaldības </w:t>
      </w:r>
      <w:r w:rsidRPr="00373BE2">
        <w:rPr>
          <w:bCs/>
        </w:rPr>
        <w:t>līdzfinansējuma apjomu un tā piešķiršanas kārtību daudzdzīvokļu dzīvojamām mājām piesaistīto zemesgabalu labiekārtošanai, daudzdzīvokļu dzīvojamo māju atjaunošanai</w:t>
      </w:r>
      <w:r w:rsidRPr="00373BE2">
        <w:t>” (Latvijas Vēstnesis, 2015., Nr.58 (5376), 2016., Nr.191</w:t>
      </w:r>
      <w:r w:rsidR="00637DB8">
        <w:t xml:space="preserve"> (5763), 2017., Nr.247 (6074)) </w:t>
      </w:r>
      <w:r w:rsidRPr="00373BE2">
        <w:t>(turpmāk – saistošie noteikumi)  šādus grozījumus:</w:t>
      </w:r>
    </w:p>
    <w:p w:rsidR="00B447AD" w:rsidRPr="00373BE2" w:rsidRDefault="00B447AD" w:rsidP="008553D2">
      <w:pPr>
        <w:jc w:val="both"/>
        <w:rPr>
          <w:bCs/>
        </w:rPr>
      </w:pPr>
      <w:r w:rsidRPr="00373BE2">
        <w:rPr>
          <w:bCs/>
        </w:rPr>
        <w:t>1. Izteikt saistošo noteikumu 4.1. apakšpunktu šādā redakcijā:</w:t>
      </w:r>
    </w:p>
    <w:p w:rsidR="00B447AD" w:rsidRPr="00373BE2" w:rsidRDefault="00B447AD" w:rsidP="008553D2">
      <w:pPr>
        <w:ind w:firstLine="567"/>
        <w:jc w:val="both"/>
      </w:pPr>
      <w:r w:rsidRPr="00373BE2">
        <w:t>„4.1. Pašvaldības līdzfinansējumu daudzdzīvokļu dzīvojam</w:t>
      </w:r>
      <w:r w:rsidR="00787023">
        <w:t>ai mājai piesaistītā zemesgabala</w:t>
      </w:r>
      <w:r w:rsidRPr="00373BE2">
        <w:t xml:space="preserve"> labiekārtošanai piešķir šādām aktivitātēm:</w:t>
      </w:r>
    </w:p>
    <w:p w:rsidR="00B447AD" w:rsidRPr="00373BE2" w:rsidRDefault="00B447AD" w:rsidP="008553D2">
      <w:pPr>
        <w:ind w:firstLine="567"/>
        <w:jc w:val="both"/>
      </w:pPr>
      <w:r w:rsidRPr="00373BE2">
        <w:t>4.1.1. brauktuves, ietves, stāvlaukuma būvniecībai, atjaunošanai - 70% apmērā no atbalstāmām izmaksām, bet ne vairāk kā 35,00 EUR bez PVN uz 1m</w:t>
      </w:r>
      <w:r w:rsidRPr="00373BE2">
        <w:rPr>
          <w:vertAlign w:val="superscript"/>
        </w:rPr>
        <w:t>2</w:t>
      </w:r>
      <w:r w:rsidRPr="00373BE2">
        <w:t xml:space="preserve"> būvdarbu veikšanai nepieciešamās teritorijas; </w:t>
      </w:r>
    </w:p>
    <w:p w:rsidR="00B447AD" w:rsidRPr="00373BE2" w:rsidRDefault="00B447AD" w:rsidP="008553D2">
      <w:pPr>
        <w:ind w:firstLine="567"/>
        <w:jc w:val="both"/>
      </w:pPr>
      <w:r w:rsidRPr="00373BE2">
        <w:t>4.1.2. apgaismojuma būvniecībai, atjaunošanai – 80% apmērā no atbalstāmām izmaksām, bet ne vairāk kā 1500 EUR bez PVN vienam apgaismojuma punktam (apgaismojuma stabam);</w:t>
      </w:r>
    </w:p>
    <w:p w:rsidR="00B447AD" w:rsidRPr="00373BE2" w:rsidRDefault="00B447AD" w:rsidP="008553D2">
      <w:pPr>
        <w:ind w:firstLine="567"/>
        <w:jc w:val="both"/>
      </w:pPr>
      <w:r w:rsidRPr="00373BE2">
        <w:t xml:space="preserve">4.1.3. bērnu rotaļu laukuma iekārtošanai – 80% apmērā no atbalstāmām izmaksām, bet ne vairāk kā 5000 EUR bez PVN; </w:t>
      </w:r>
    </w:p>
    <w:p w:rsidR="00B447AD" w:rsidRPr="00373BE2" w:rsidRDefault="00B447AD" w:rsidP="008553D2">
      <w:pPr>
        <w:ind w:firstLine="567"/>
        <w:jc w:val="both"/>
      </w:pPr>
      <w:r w:rsidRPr="00373BE2">
        <w:t>4.1.4. atkritumu konteineru nojumes izbūvei, zālienu un apstādījumu atjaunošanai, soliņu un urnu uzstādīšanai – 70% apmērā no atbalstāmām izmaksām, bet ne vairāk kā 0,50 EUR bez PVN  uz 1m</w:t>
      </w:r>
      <w:r w:rsidRPr="00373BE2">
        <w:rPr>
          <w:vertAlign w:val="superscript"/>
        </w:rPr>
        <w:t>2</w:t>
      </w:r>
      <w:r w:rsidRPr="00373BE2">
        <w:t xml:space="preserve"> dzīvojamās mājas dzīvojamās platības.</w:t>
      </w:r>
      <w:r w:rsidR="00373BE2">
        <w:t>”</w:t>
      </w:r>
    </w:p>
    <w:p w:rsidR="00B447AD" w:rsidRPr="00373BE2" w:rsidRDefault="00B447AD" w:rsidP="008553D2">
      <w:pPr>
        <w:tabs>
          <w:tab w:val="left" w:pos="1608"/>
        </w:tabs>
        <w:ind w:firstLine="567"/>
        <w:jc w:val="both"/>
      </w:pPr>
      <w:r w:rsidRPr="00373BE2">
        <w:rPr>
          <w:bCs/>
        </w:rPr>
        <w:t>2. Papildināt saistošos noteikumus ar 4.1</w:t>
      </w:r>
      <w:r w:rsidRPr="00373BE2">
        <w:rPr>
          <w:bCs/>
          <w:vertAlign w:val="superscript"/>
        </w:rPr>
        <w:t>1</w:t>
      </w:r>
      <w:r w:rsidRPr="00373BE2">
        <w:rPr>
          <w:bCs/>
        </w:rPr>
        <w:t>. un 4.1</w:t>
      </w:r>
      <w:r w:rsidRPr="00373BE2">
        <w:rPr>
          <w:bCs/>
          <w:vertAlign w:val="superscript"/>
        </w:rPr>
        <w:t>2</w:t>
      </w:r>
      <w:r w:rsidRPr="00373BE2">
        <w:rPr>
          <w:bCs/>
        </w:rPr>
        <w:t>. apakšpunktu šādā redakcijā:</w:t>
      </w:r>
    </w:p>
    <w:p w:rsidR="00B447AD" w:rsidRPr="00373BE2" w:rsidRDefault="00B447AD" w:rsidP="008553D2">
      <w:pPr>
        <w:ind w:firstLine="567"/>
        <w:jc w:val="both"/>
      </w:pPr>
      <w:r w:rsidRPr="00373BE2">
        <w:rPr>
          <w:bCs/>
        </w:rPr>
        <w:lastRenderedPageBreak/>
        <w:t>„4.1</w:t>
      </w:r>
      <w:r w:rsidRPr="00373BE2">
        <w:rPr>
          <w:bCs/>
          <w:vertAlign w:val="superscript"/>
        </w:rPr>
        <w:t>1</w:t>
      </w:r>
      <w:r w:rsidRPr="00373BE2">
        <w:rPr>
          <w:bCs/>
        </w:rPr>
        <w:t xml:space="preserve">. </w:t>
      </w:r>
      <w:r w:rsidRPr="00373BE2">
        <w:t>Pašvaldības līdzfin</w:t>
      </w:r>
      <w:r w:rsidR="00787023">
        <w:t>ansējumu daudzdzīvokļu dzīvojamās mājas</w:t>
      </w:r>
      <w:r w:rsidRPr="00373BE2">
        <w:t xml:space="preserve"> atjaunoš</w:t>
      </w:r>
      <w:r w:rsidR="00787023">
        <w:t>anas pasākumu īstenošanai, ja tās</w:t>
      </w:r>
      <w:r w:rsidRPr="00373BE2">
        <w:t xml:space="preserve"> tehniskais stāvoklis normatīvajos aktos noteiktajā kārtībā atzīts par bīstamu cilvēku dzīvībai vai veselībai</w:t>
      </w:r>
      <w:r w:rsidR="00373BE2" w:rsidRPr="00373BE2">
        <w:t>,</w:t>
      </w:r>
      <w:r w:rsidRPr="00373BE2">
        <w:t xml:space="preserve"> vai kurā jālikvidē terora akta, avārijas, stihiskas nelaimes vai citas katastrofas sekas, piešķir šādām aktivitātēm:</w:t>
      </w:r>
    </w:p>
    <w:p w:rsidR="00B447AD" w:rsidRPr="00373BE2" w:rsidRDefault="00637DB8" w:rsidP="008553D2">
      <w:pPr>
        <w:ind w:firstLine="567"/>
        <w:jc w:val="both"/>
      </w:pPr>
      <w:r w:rsidRPr="00373BE2">
        <w:rPr>
          <w:bCs/>
        </w:rPr>
        <w:t>4.1</w:t>
      </w:r>
      <w:r w:rsidRPr="00373BE2">
        <w:rPr>
          <w:bCs/>
          <w:vertAlign w:val="superscript"/>
        </w:rPr>
        <w:t>1</w:t>
      </w:r>
      <w:r>
        <w:rPr>
          <w:bCs/>
        </w:rPr>
        <w:t>.</w:t>
      </w:r>
      <w:r w:rsidR="008C477F">
        <w:t>1. daudzdzīvokļu dzīvojamās mājas</w:t>
      </w:r>
      <w:r w:rsidR="00B447AD" w:rsidRPr="00373BE2">
        <w:t xml:space="preserve"> konstruktīvo elementu atjaunošanas darbiem – 50% apmērā no atbalstāmām izmaksām, bet ne vairāk kā 10,00 EUR bez PVN uz 1m</w:t>
      </w:r>
      <w:r w:rsidR="00B447AD" w:rsidRPr="00373BE2">
        <w:rPr>
          <w:vertAlign w:val="superscript"/>
        </w:rPr>
        <w:t>2</w:t>
      </w:r>
      <w:r w:rsidR="00B447AD" w:rsidRPr="00373BE2">
        <w:t xml:space="preserve"> dzīvojamās mājas kopējās dzīvokļu īpašumu platības;</w:t>
      </w:r>
    </w:p>
    <w:p w:rsidR="00B447AD" w:rsidRPr="00373BE2" w:rsidRDefault="008C477F" w:rsidP="008553D2">
      <w:pPr>
        <w:ind w:firstLine="567"/>
        <w:jc w:val="both"/>
      </w:pPr>
      <w:r>
        <w:t>4.2.2. daudzdzīvokļu dzīvojamās mājas</w:t>
      </w:r>
      <w:r w:rsidR="00B447AD" w:rsidRPr="00373BE2">
        <w:t xml:space="preserve"> balkonu atjaunošanas darbiem – ne vairāk kā 60% no atbalstāmām izmaksām, bet ne vairāk kā 900 EUR bez PVN  vienam balkonam;</w:t>
      </w:r>
    </w:p>
    <w:p w:rsidR="00B447AD" w:rsidRPr="00373BE2" w:rsidRDefault="00B447AD" w:rsidP="008553D2">
      <w:pPr>
        <w:ind w:firstLine="567"/>
        <w:jc w:val="both"/>
      </w:pPr>
      <w:r w:rsidRPr="00373BE2">
        <w:rPr>
          <w:bCs/>
        </w:rPr>
        <w:t>4.1</w:t>
      </w:r>
      <w:r w:rsidRPr="00373BE2">
        <w:rPr>
          <w:bCs/>
          <w:vertAlign w:val="superscript"/>
        </w:rPr>
        <w:t>2</w:t>
      </w:r>
      <w:r w:rsidRPr="00373BE2">
        <w:rPr>
          <w:bCs/>
        </w:rPr>
        <w:t>.</w:t>
      </w:r>
      <w:r w:rsidR="00D448BD">
        <w:rPr>
          <w:bCs/>
        </w:rPr>
        <w:t xml:space="preserve"> </w:t>
      </w:r>
      <w:r w:rsidR="00D448BD">
        <w:t>Pašvaldības līdzfinansējumu līdzfinansējamo pasākumu</w:t>
      </w:r>
      <w:r w:rsidR="00D448BD">
        <w:rPr>
          <w:bCs/>
        </w:rPr>
        <w:t xml:space="preserve"> </w:t>
      </w:r>
      <w:r w:rsidRPr="00373BE2">
        <w:t>teh</w:t>
      </w:r>
      <w:r w:rsidR="00D448BD">
        <w:t>niskās dokumentācijas izstrādei</w:t>
      </w:r>
      <w:r w:rsidRPr="00373BE2">
        <w:t xml:space="preserve"> </w:t>
      </w:r>
      <w:r w:rsidR="00D448BD">
        <w:t>piešķir</w:t>
      </w:r>
      <w:r w:rsidR="00D448BD" w:rsidRPr="00373BE2">
        <w:t xml:space="preserve"> </w:t>
      </w:r>
      <w:r w:rsidR="008C477F">
        <w:t>100% apmērā</w:t>
      </w:r>
      <w:r w:rsidRPr="00373BE2">
        <w:t>, bet ne vairāk kā 3000 EUR bez PVN”.</w:t>
      </w:r>
    </w:p>
    <w:p w:rsidR="00B447AD" w:rsidRPr="00373BE2" w:rsidRDefault="001A497D" w:rsidP="008553D2">
      <w:pPr>
        <w:ind w:firstLine="567"/>
        <w:jc w:val="both"/>
      </w:pPr>
      <w:r w:rsidRPr="00373BE2">
        <w:t>3</w:t>
      </w:r>
      <w:r w:rsidR="00B447AD" w:rsidRPr="00373BE2">
        <w:t>. Papildināt saistošos noteikumus ar 4.3.5. un 4.3.6.apakšpunktu šādā redakcijā:</w:t>
      </w:r>
    </w:p>
    <w:p w:rsidR="00B447AD" w:rsidRPr="00373BE2" w:rsidRDefault="00B447AD" w:rsidP="008553D2">
      <w:pPr>
        <w:ind w:firstLine="567"/>
        <w:jc w:val="both"/>
      </w:pPr>
      <w:r w:rsidRPr="00373BE2">
        <w:t>“4.3.5. zālienu, apstādījumu un dobju ierīkošana;</w:t>
      </w:r>
    </w:p>
    <w:p w:rsidR="00B447AD" w:rsidRPr="00373BE2" w:rsidRDefault="00B447AD" w:rsidP="008553D2">
      <w:pPr>
        <w:ind w:firstLine="567"/>
        <w:jc w:val="both"/>
      </w:pPr>
      <w:r w:rsidRPr="00373BE2">
        <w:t>4.3.6. būvuzraudzība un autoruzraudzība (ja ir nepieciešama).”</w:t>
      </w:r>
    </w:p>
    <w:p w:rsidR="00DD1A82" w:rsidRDefault="00DD1A82" w:rsidP="008553D2"/>
    <w:p w:rsidR="008553D2" w:rsidRDefault="008553D2" w:rsidP="00DD1A82"/>
    <w:p w:rsidR="00DD1A82" w:rsidRPr="00FD2818" w:rsidRDefault="00DD1A82" w:rsidP="00DD1A82">
      <w:r>
        <w:t>D</w:t>
      </w:r>
      <w:r w:rsidRPr="00FD2818">
        <w:t>o</w:t>
      </w:r>
      <w:r>
        <w:t>mes priekšsēdētājs      </w:t>
      </w:r>
      <w:r w:rsidR="005A3B38" w:rsidRPr="005A3B38">
        <w:rPr>
          <w:i/>
        </w:rPr>
        <w:t>(personiskais paraksts)</w:t>
      </w:r>
      <w:r w:rsidR="005A3B38" w:rsidRPr="005A3B38">
        <w:rPr>
          <w:i/>
        </w:rPr>
        <w:tab/>
      </w:r>
      <w:r w:rsidR="005A3B38">
        <w:tab/>
      </w:r>
      <w:r w:rsidR="005A3B38">
        <w:tab/>
      </w:r>
      <w:r w:rsidR="005A3B38">
        <w:tab/>
      </w:r>
      <w:r w:rsidRPr="00FD2818">
        <w:t>A.Elksniņš</w:t>
      </w:r>
    </w:p>
    <w:p w:rsidR="00DD1A82" w:rsidRDefault="00DD1A82" w:rsidP="00DD1A82"/>
    <w:p w:rsidR="002C0C14" w:rsidRPr="0025279D" w:rsidRDefault="002C0C14" w:rsidP="0025279D">
      <w:pPr>
        <w:rPr>
          <w:bCs/>
          <w:lang w:eastAsia="lv-LV"/>
        </w:rPr>
      </w:pPr>
      <w:bookmarkStart w:id="0" w:name="_GoBack"/>
      <w:bookmarkEnd w:id="0"/>
    </w:p>
    <w:sectPr w:rsidR="002C0C14" w:rsidRPr="0025279D" w:rsidSect="00AE54BC">
      <w:headerReference w:type="default" r:id="rId10"/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2A" w:rsidRDefault="0063742A" w:rsidP="00F76FFB">
      <w:r>
        <w:separator/>
      </w:r>
    </w:p>
  </w:endnote>
  <w:endnote w:type="continuationSeparator" w:id="0">
    <w:p w:rsidR="0063742A" w:rsidRDefault="0063742A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2A" w:rsidRDefault="0063742A">
    <w:pPr>
      <w:pStyle w:val="Footer"/>
      <w:jc w:val="center"/>
    </w:pPr>
  </w:p>
  <w:p w:rsidR="0063742A" w:rsidRDefault="00637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2A" w:rsidRDefault="0063742A" w:rsidP="00F76FFB">
      <w:r>
        <w:separator/>
      </w:r>
    </w:p>
  </w:footnote>
  <w:footnote w:type="continuationSeparator" w:id="0">
    <w:p w:rsidR="0063742A" w:rsidRDefault="0063742A" w:rsidP="00F7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3009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54BC" w:rsidRDefault="00AE54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AF5" w:rsidRDefault="00BB2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4C6"/>
    <w:multiLevelType w:val="hybridMultilevel"/>
    <w:tmpl w:val="855E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4A5"/>
    <w:multiLevelType w:val="hybridMultilevel"/>
    <w:tmpl w:val="C840C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47DE9"/>
    <w:multiLevelType w:val="hybridMultilevel"/>
    <w:tmpl w:val="20BE83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DCC"/>
    <w:multiLevelType w:val="multilevel"/>
    <w:tmpl w:val="91D89EBE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 w15:restartNumberingAfterBreak="0">
    <w:nsid w:val="2AAA7218"/>
    <w:multiLevelType w:val="hybridMultilevel"/>
    <w:tmpl w:val="BABC3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3E70A7"/>
    <w:multiLevelType w:val="hybridMultilevel"/>
    <w:tmpl w:val="F1F62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61B38"/>
    <w:multiLevelType w:val="hybridMultilevel"/>
    <w:tmpl w:val="E81ABD82"/>
    <w:lvl w:ilvl="0" w:tplc="65109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66D4"/>
    <w:multiLevelType w:val="hybridMultilevel"/>
    <w:tmpl w:val="6E6A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0FCA"/>
    <w:multiLevelType w:val="hybridMultilevel"/>
    <w:tmpl w:val="D4F09CD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9D202D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901B98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5131B"/>
    <w:multiLevelType w:val="hybridMultilevel"/>
    <w:tmpl w:val="472019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0CF"/>
    <w:multiLevelType w:val="hybridMultilevel"/>
    <w:tmpl w:val="91DAE904"/>
    <w:lvl w:ilvl="0" w:tplc="462203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06E4"/>
    <w:multiLevelType w:val="hybridMultilevel"/>
    <w:tmpl w:val="66A6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E99"/>
    <w:multiLevelType w:val="hybridMultilevel"/>
    <w:tmpl w:val="74E86FAE"/>
    <w:lvl w:ilvl="0" w:tplc="62D2A13E">
      <w:start w:val="4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8942DB"/>
    <w:multiLevelType w:val="hybridMultilevel"/>
    <w:tmpl w:val="A9828DD6"/>
    <w:lvl w:ilvl="0" w:tplc="AB5EA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546CE"/>
    <w:multiLevelType w:val="hybridMultilevel"/>
    <w:tmpl w:val="1214EF1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1CDA"/>
    <w:multiLevelType w:val="hybridMultilevel"/>
    <w:tmpl w:val="367235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30D"/>
    <w:multiLevelType w:val="hybridMultilevel"/>
    <w:tmpl w:val="472019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0611"/>
    <w:multiLevelType w:val="hybridMultilevel"/>
    <w:tmpl w:val="C44C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3B2525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50080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22EBD"/>
    <w:multiLevelType w:val="hybridMultilevel"/>
    <w:tmpl w:val="7C7C0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46D98"/>
    <w:multiLevelType w:val="hybridMultilevel"/>
    <w:tmpl w:val="7A324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53A5"/>
    <w:multiLevelType w:val="hybridMultilevel"/>
    <w:tmpl w:val="74E27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5889"/>
    <w:multiLevelType w:val="hybridMultilevel"/>
    <w:tmpl w:val="1E703834"/>
    <w:lvl w:ilvl="0" w:tplc="003EB2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7A44A7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193EA0"/>
    <w:multiLevelType w:val="hybridMultilevel"/>
    <w:tmpl w:val="88FEF15E"/>
    <w:lvl w:ilvl="0" w:tplc="66CC18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4"/>
  </w:num>
  <w:num w:numId="11">
    <w:abstractNumId w:val="23"/>
  </w:num>
  <w:num w:numId="12">
    <w:abstractNumId w:val="18"/>
  </w:num>
  <w:num w:numId="13">
    <w:abstractNumId w:val="22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3"/>
  </w:num>
  <w:num w:numId="18">
    <w:abstractNumId w:val="20"/>
  </w:num>
  <w:num w:numId="19">
    <w:abstractNumId w:val="19"/>
  </w:num>
  <w:num w:numId="20">
    <w:abstractNumId w:val="11"/>
  </w:num>
  <w:num w:numId="21">
    <w:abstractNumId w:val="28"/>
  </w:num>
  <w:num w:numId="22">
    <w:abstractNumId w:val="10"/>
  </w:num>
  <w:num w:numId="23">
    <w:abstractNumId w:val="5"/>
  </w:num>
  <w:num w:numId="24">
    <w:abstractNumId w:val="3"/>
  </w:num>
  <w:num w:numId="25">
    <w:abstractNumId w:val="17"/>
  </w:num>
  <w:num w:numId="26">
    <w:abstractNumId w:val="26"/>
  </w:num>
  <w:num w:numId="27">
    <w:abstractNumId w:val="27"/>
  </w:num>
  <w:num w:numId="28">
    <w:abstractNumId w:val="16"/>
  </w:num>
  <w:num w:numId="29">
    <w:abstractNumId w:val="2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D"/>
    <w:rsid w:val="000001CB"/>
    <w:rsid w:val="00003A92"/>
    <w:rsid w:val="000040CF"/>
    <w:rsid w:val="00004729"/>
    <w:rsid w:val="00005F0F"/>
    <w:rsid w:val="00006DAC"/>
    <w:rsid w:val="0001506F"/>
    <w:rsid w:val="00015F95"/>
    <w:rsid w:val="00016FE5"/>
    <w:rsid w:val="00026A1D"/>
    <w:rsid w:val="00032392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53F8"/>
    <w:rsid w:val="000617E8"/>
    <w:rsid w:val="00062608"/>
    <w:rsid w:val="000801FA"/>
    <w:rsid w:val="00081A51"/>
    <w:rsid w:val="00081D4C"/>
    <w:rsid w:val="000841D0"/>
    <w:rsid w:val="0008794F"/>
    <w:rsid w:val="00091D3A"/>
    <w:rsid w:val="00093A8C"/>
    <w:rsid w:val="000A084F"/>
    <w:rsid w:val="000A0B20"/>
    <w:rsid w:val="000A136D"/>
    <w:rsid w:val="000A4B22"/>
    <w:rsid w:val="000A69DF"/>
    <w:rsid w:val="000A729D"/>
    <w:rsid w:val="000A789D"/>
    <w:rsid w:val="000B6DA4"/>
    <w:rsid w:val="000C37ED"/>
    <w:rsid w:val="000C4455"/>
    <w:rsid w:val="000C554C"/>
    <w:rsid w:val="000C7BA9"/>
    <w:rsid w:val="000D25D6"/>
    <w:rsid w:val="000D2AC6"/>
    <w:rsid w:val="000D30EF"/>
    <w:rsid w:val="000D55FE"/>
    <w:rsid w:val="000E02B1"/>
    <w:rsid w:val="000E2334"/>
    <w:rsid w:val="000E28A0"/>
    <w:rsid w:val="000E4F1B"/>
    <w:rsid w:val="000E51AF"/>
    <w:rsid w:val="000E6AE1"/>
    <w:rsid w:val="000E6DA1"/>
    <w:rsid w:val="000E7F6D"/>
    <w:rsid w:val="000F457A"/>
    <w:rsid w:val="000F46F3"/>
    <w:rsid w:val="0010374D"/>
    <w:rsid w:val="00105FF0"/>
    <w:rsid w:val="0010660B"/>
    <w:rsid w:val="001119FA"/>
    <w:rsid w:val="00112629"/>
    <w:rsid w:val="00115176"/>
    <w:rsid w:val="00117BA8"/>
    <w:rsid w:val="00121328"/>
    <w:rsid w:val="00123920"/>
    <w:rsid w:val="00124087"/>
    <w:rsid w:val="00125A23"/>
    <w:rsid w:val="0013466B"/>
    <w:rsid w:val="001407F4"/>
    <w:rsid w:val="001456DA"/>
    <w:rsid w:val="00145F37"/>
    <w:rsid w:val="00146486"/>
    <w:rsid w:val="0014728D"/>
    <w:rsid w:val="00150A24"/>
    <w:rsid w:val="0015111B"/>
    <w:rsid w:val="0015413C"/>
    <w:rsid w:val="00154542"/>
    <w:rsid w:val="001556B5"/>
    <w:rsid w:val="0016068B"/>
    <w:rsid w:val="00161CE2"/>
    <w:rsid w:val="00162BC8"/>
    <w:rsid w:val="001644B5"/>
    <w:rsid w:val="00164D14"/>
    <w:rsid w:val="001733BA"/>
    <w:rsid w:val="001736E2"/>
    <w:rsid w:val="001758A1"/>
    <w:rsid w:val="00177DCE"/>
    <w:rsid w:val="00180438"/>
    <w:rsid w:val="00180717"/>
    <w:rsid w:val="00180E88"/>
    <w:rsid w:val="001819DB"/>
    <w:rsid w:val="00183FEA"/>
    <w:rsid w:val="0018454D"/>
    <w:rsid w:val="00184A9D"/>
    <w:rsid w:val="0019224C"/>
    <w:rsid w:val="001923BC"/>
    <w:rsid w:val="001A1FCC"/>
    <w:rsid w:val="001A44B3"/>
    <w:rsid w:val="001A497D"/>
    <w:rsid w:val="001A79BA"/>
    <w:rsid w:val="001B33DA"/>
    <w:rsid w:val="001C67EF"/>
    <w:rsid w:val="001D18C8"/>
    <w:rsid w:val="001D274E"/>
    <w:rsid w:val="001D5187"/>
    <w:rsid w:val="001E3944"/>
    <w:rsid w:val="001E394E"/>
    <w:rsid w:val="001F0904"/>
    <w:rsid w:val="001F3948"/>
    <w:rsid w:val="002025FC"/>
    <w:rsid w:val="002063FB"/>
    <w:rsid w:val="0020713B"/>
    <w:rsid w:val="0021527B"/>
    <w:rsid w:val="00217306"/>
    <w:rsid w:val="00220DDB"/>
    <w:rsid w:val="0022153A"/>
    <w:rsid w:val="00224228"/>
    <w:rsid w:val="0022482B"/>
    <w:rsid w:val="002272D9"/>
    <w:rsid w:val="0023083B"/>
    <w:rsid w:val="002329A7"/>
    <w:rsid w:val="00232FA0"/>
    <w:rsid w:val="00242EA2"/>
    <w:rsid w:val="002434FD"/>
    <w:rsid w:val="00244808"/>
    <w:rsid w:val="00247A87"/>
    <w:rsid w:val="002508FA"/>
    <w:rsid w:val="0025279D"/>
    <w:rsid w:val="00260780"/>
    <w:rsid w:val="002608F0"/>
    <w:rsid w:val="00263E00"/>
    <w:rsid w:val="00265A1E"/>
    <w:rsid w:val="00266BE1"/>
    <w:rsid w:val="002670C4"/>
    <w:rsid w:val="00271E7F"/>
    <w:rsid w:val="00280437"/>
    <w:rsid w:val="00281791"/>
    <w:rsid w:val="00283AAA"/>
    <w:rsid w:val="00286931"/>
    <w:rsid w:val="00286B93"/>
    <w:rsid w:val="0029298D"/>
    <w:rsid w:val="00293B4A"/>
    <w:rsid w:val="00295C4B"/>
    <w:rsid w:val="00296E1C"/>
    <w:rsid w:val="002A07BF"/>
    <w:rsid w:val="002A0E7B"/>
    <w:rsid w:val="002B0216"/>
    <w:rsid w:val="002B16C0"/>
    <w:rsid w:val="002B3BA8"/>
    <w:rsid w:val="002B42CF"/>
    <w:rsid w:val="002B4AF3"/>
    <w:rsid w:val="002B52DC"/>
    <w:rsid w:val="002B5DF3"/>
    <w:rsid w:val="002B77AD"/>
    <w:rsid w:val="002C045B"/>
    <w:rsid w:val="002C08E3"/>
    <w:rsid w:val="002C0C14"/>
    <w:rsid w:val="002C392A"/>
    <w:rsid w:val="002C506E"/>
    <w:rsid w:val="002C695F"/>
    <w:rsid w:val="002D0929"/>
    <w:rsid w:val="002D5AE4"/>
    <w:rsid w:val="002D6D83"/>
    <w:rsid w:val="002D78E0"/>
    <w:rsid w:val="002E22B9"/>
    <w:rsid w:val="002E273E"/>
    <w:rsid w:val="002E3F26"/>
    <w:rsid w:val="002E606B"/>
    <w:rsid w:val="002F5E77"/>
    <w:rsid w:val="002F62A0"/>
    <w:rsid w:val="002F6BFA"/>
    <w:rsid w:val="0030313B"/>
    <w:rsid w:val="00303663"/>
    <w:rsid w:val="0030378F"/>
    <w:rsid w:val="00305B65"/>
    <w:rsid w:val="0030704C"/>
    <w:rsid w:val="00314B9E"/>
    <w:rsid w:val="00323385"/>
    <w:rsid w:val="00325EAB"/>
    <w:rsid w:val="003333DC"/>
    <w:rsid w:val="00333DE5"/>
    <w:rsid w:val="003360E6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F39"/>
    <w:rsid w:val="003570A1"/>
    <w:rsid w:val="003662F1"/>
    <w:rsid w:val="00373BE2"/>
    <w:rsid w:val="0037736D"/>
    <w:rsid w:val="00380C81"/>
    <w:rsid w:val="00381284"/>
    <w:rsid w:val="003820B2"/>
    <w:rsid w:val="00386B9A"/>
    <w:rsid w:val="0039390E"/>
    <w:rsid w:val="003963F9"/>
    <w:rsid w:val="003A2700"/>
    <w:rsid w:val="003A3F1C"/>
    <w:rsid w:val="003A529B"/>
    <w:rsid w:val="003A56D9"/>
    <w:rsid w:val="003A7E5D"/>
    <w:rsid w:val="003B1BAC"/>
    <w:rsid w:val="003B31E3"/>
    <w:rsid w:val="003B771A"/>
    <w:rsid w:val="003C0E2F"/>
    <w:rsid w:val="003C569A"/>
    <w:rsid w:val="003D0326"/>
    <w:rsid w:val="003D39FB"/>
    <w:rsid w:val="003D5D01"/>
    <w:rsid w:val="003D5D0C"/>
    <w:rsid w:val="003E2A45"/>
    <w:rsid w:val="003E65A8"/>
    <w:rsid w:val="003E7960"/>
    <w:rsid w:val="003F1C39"/>
    <w:rsid w:val="003F4409"/>
    <w:rsid w:val="003F5F3D"/>
    <w:rsid w:val="003F6649"/>
    <w:rsid w:val="003F6FFC"/>
    <w:rsid w:val="00401BAC"/>
    <w:rsid w:val="00403817"/>
    <w:rsid w:val="00405940"/>
    <w:rsid w:val="00410613"/>
    <w:rsid w:val="0041089B"/>
    <w:rsid w:val="004126F9"/>
    <w:rsid w:val="004252B8"/>
    <w:rsid w:val="00430582"/>
    <w:rsid w:val="00430DC0"/>
    <w:rsid w:val="0043715A"/>
    <w:rsid w:val="0044092B"/>
    <w:rsid w:val="00445204"/>
    <w:rsid w:val="004508C0"/>
    <w:rsid w:val="00450977"/>
    <w:rsid w:val="0045270C"/>
    <w:rsid w:val="00454B19"/>
    <w:rsid w:val="00460E59"/>
    <w:rsid w:val="00465022"/>
    <w:rsid w:val="00467246"/>
    <w:rsid w:val="004713B4"/>
    <w:rsid w:val="004715BC"/>
    <w:rsid w:val="0047712E"/>
    <w:rsid w:val="00482D0D"/>
    <w:rsid w:val="0049014C"/>
    <w:rsid w:val="00490BF4"/>
    <w:rsid w:val="00491C10"/>
    <w:rsid w:val="0049271F"/>
    <w:rsid w:val="00492938"/>
    <w:rsid w:val="00493DA8"/>
    <w:rsid w:val="00497580"/>
    <w:rsid w:val="004B2F45"/>
    <w:rsid w:val="004B3476"/>
    <w:rsid w:val="004B4B6E"/>
    <w:rsid w:val="004C13FC"/>
    <w:rsid w:val="004C227D"/>
    <w:rsid w:val="004C3E41"/>
    <w:rsid w:val="004C4EF3"/>
    <w:rsid w:val="004C50A4"/>
    <w:rsid w:val="004D243F"/>
    <w:rsid w:val="004D3200"/>
    <w:rsid w:val="004D34E0"/>
    <w:rsid w:val="004D73FE"/>
    <w:rsid w:val="004D7A95"/>
    <w:rsid w:val="004E0F5F"/>
    <w:rsid w:val="004E3C72"/>
    <w:rsid w:val="004E7861"/>
    <w:rsid w:val="004F2405"/>
    <w:rsid w:val="004F3FF5"/>
    <w:rsid w:val="00512BFF"/>
    <w:rsid w:val="0051637C"/>
    <w:rsid w:val="005237A2"/>
    <w:rsid w:val="005238FF"/>
    <w:rsid w:val="00523EB7"/>
    <w:rsid w:val="00527AA3"/>
    <w:rsid w:val="00536EC9"/>
    <w:rsid w:val="00537F1A"/>
    <w:rsid w:val="00542E91"/>
    <w:rsid w:val="005508D3"/>
    <w:rsid w:val="00554736"/>
    <w:rsid w:val="00554803"/>
    <w:rsid w:val="005563B9"/>
    <w:rsid w:val="005621A9"/>
    <w:rsid w:val="00565A49"/>
    <w:rsid w:val="00571ED3"/>
    <w:rsid w:val="005760E2"/>
    <w:rsid w:val="005766C1"/>
    <w:rsid w:val="00580D25"/>
    <w:rsid w:val="005817E0"/>
    <w:rsid w:val="00585FB5"/>
    <w:rsid w:val="005A1C4A"/>
    <w:rsid w:val="005A2061"/>
    <w:rsid w:val="005A2B11"/>
    <w:rsid w:val="005A3B38"/>
    <w:rsid w:val="005A5609"/>
    <w:rsid w:val="005A5BB6"/>
    <w:rsid w:val="005A5CF3"/>
    <w:rsid w:val="005A79AE"/>
    <w:rsid w:val="005B6BD4"/>
    <w:rsid w:val="005B7CEB"/>
    <w:rsid w:val="005C343C"/>
    <w:rsid w:val="005D5D1F"/>
    <w:rsid w:val="005E360C"/>
    <w:rsid w:val="005E44EB"/>
    <w:rsid w:val="005F17C7"/>
    <w:rsid w:val="006016BC"/>
    <w:rsid w:val="00604D50"/>
    <w:rsid w:val="006125F8"/>
    <w:rsid w:val="0061417A"/>
    <w:rsid w:val="00623A67"/>
    <w:rsid w:val="00627843"/>
    <w:rsid w:val="00627977"/>
    <w:rsid w:val="0063742A"/>
    <w:rsid w:val="00637DB8"/>
    <w:rsid w:val="006523D8"/>
    <w:rsid w:val="00652FFB"/>
    <w:rsid w:val="00654B55"/>
    <w:rsid w:val="006555AE"/>
    <w:rsid w:val="0066287B"/>
    <w:rsid w:val="00662FAE"/>
    <w:rsid w:val="00664F8B"/>
    <w:rsid w:val="0066524E"/>
    <w:rsid w:val="00672082"/>
    <w:rsid w:val="006724D6"/>
    <w:rsid w:val="00672507"/>
    <w:rsid w:val="00675F6B"/>
    <w:rsid w:val="00677399"/>
    <w:rsid w:val="00677A61"/>
    <w:rsid w:val="00681385"/>
    <w:rsid w:val="00681554"/>
    <w:rsid w:val="006841E9"/>
    <w:rsid w:val="006A4D94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703D"/>
    <w:rsid w:val="006C33E7"/>
    <w:rsid w:val="006C3608"/>
    <w:rsid w:val="006C57BE"/>
    <w:rsid w:val="006C5CD5"/>
    <w:rsid w:val="006C637E"/>
    <w:rsid w:val="006D4C65"/>
    <w:rsid w:val="006D5C64"/>
    <w:rsid w:val="006D712A"/>
    <w:rsid w:val="006E0167"/>
    <w:rsid w:val="006E135F"/>
    <w:rsid w:val="006E1983"/>
    <w:rsid w:val="006E203C"/>
    <w:rsid w:val="006E4046"/>
    <w:rsid w:val="006E4961"/>
    <w:rsid w:val="006F1394"/>
    <w:rsid w:val="006F5EA2"/>
    <w:rsid w:val="006F665F"/>
    <w:rsid w:val="006F69B8"/>
    <w:rsid w:val="006F72D0"/>
    <w:rsid w:val="00701BC0"/>
    <w:rsid w:val="0070398A"/>
    <w:rsid w:val="00704A10"/>
    <w:rsid w:val="00710938"/>
    <w:rsid w:val="00712F06"/>
    <w:rsid w:val="00715673"/>
    <w:rsid w:val="00715E2D"/>
    <w:rsid w:val="007201BA"/>
    <w:rsid w:val="007212FC"/>
    <w:rsid w:val="00724853"/>
    <w:rsid w:val="0072511D"/>
    <w:rsid w:val="00725E2D"/>
    <w:rsid w:val="00731092"/>
    <w:rsid w:val="00732F12"/>
    <w:rsid w:val="0073470D"/>
    <w:rsid w:val="0073538B"/>
    <w:rsid w:val="007407ED"/>
    <w:rsid w:val="007414E5"/>
    <w:rsid w:val="007441D0"/>
    <w:rsid w:val="007443DA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F26"/>
    <w:rsid w:val="00771026"/>
    <w:rsid w:val="007719D3"/>
    <w:rsid w:val="007736BF"/>
    <w:rsid w:val="00774EE9"/>
    <w:rsid w:val="0077526C"/>
    <w:rsid w:val="0078004A"/>
    <w:rsid w:val="00781AC9"/>
    <w:rsid w:val="00781CE4"/>
    <w:rsid w:val="007824A1"/>
    <w:rsid w:val="00782ABD"/>
    <w:rsid w:val="00785789"/>
    <w:rsid w:val="00786724"/>
    <w:rsid w:val="00787023"/>
    <w:rsid w:val="007956F1"/>
    <w:rsid w:val="007A0F0D"/>
    <w:rsid w:val="007A2D5C"/>
    <w:rsid w:val="007A5B6B"/>
    <w:rsid w:val="007B1681"/>
    <w:rsid w:val="007B58B4"/>
    <w:rsid w:val="007B5E8C"/>
    <w:rsid w:val="007B5F56"/>
    <w:rsid w:val="007B7696"/>
    <w:rsid w:val="007C3B81"/>
    <w:rsid w:val="007C5EE7"/>
    <w:rsid w:val="007D1653"/>
    <w:rsid w:val="007D29E6"/>
    <w:rsid w:val="007E0D72"/>
    <w:rsid w:val="007E1BAE"/>
    <w:rsid w:val="007E2989"/>
    <w:rsid w:val="007E3007"/>
    <w:rsid w:val="007E37B5"/>
    <w:rsid w:val="007E44F6"/>
    <w:rsid w:val="007E4F8A"/>
    <w:rsid w:val="007F491A"/>
    <w:rsid w:val="007F4AF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20A24"/>
    <w:rsid w:val="00822CAF"/>
    <w:rsid w:val="0082301E"/>
    <w:rsid w:val="00823E6A"/>
    <w:rsid w:val="00825012"/>
    <w:rsid w:val="008255E7"/>
    <w:rsid w:val="008259CD"/>
    <w:rsid w:val="00836148"/>
    <w:rsid w:val="00837D69"/>
    <w:rsid w:val="00837F03"/>
    <w:rsid w:val="00841874"/>
    <w:rsid w:val="00842822"/>
    <w:rsid w:val="008439B0"/>
    <w:rsid w:val="00843CF6"/>
    <w:rsid w:val="0084599F"/>
    <w:rsid w:val="00846C53"/>
    <w:rsid w:val="00847232"/>
    <w:rsid w:val="008553D2"/>
    <w:rsid w:val="00855E23"/>
    <w:rsid w:val="00856247"/>
    <w:rsid w:val="0085799E"/>
    <w:rsid w:val="00863995"/>
    <w:rsid w:val="00864B91"/>
    <w:rsid w:val="00876A15"/>
    <w:rsid w:val="00877926"/>
    <w:rsid w:val="00880E5B"/>
    <w:rsid w:val="00881643"/>
    <w:rsid w:val="00882EBB"/>
    <w:rsid w:val="00886052"/>
    <w:rsid w:val="0089113C"/>
    <w:rsid w:val="00892E72"/>
    <w:rsid w:val="00893CDB"/>
    <w:rsid w:val="00895D4A"/>
    <w:rsid w:val="00896FBD"/>
    <w:rsid w:val="00897E20"/>
    <w:rsid w:val="008A0B6C"/>
    <w:rsid w:val="008A1C3A"/>
    <w:rsid w:val="008A28C4"/>
    <w:rsid w:val="008A4D63"/>
    <w:rsid w:val="008A594B"/>
    <w:rsid w:val="008A6C53"/>
    <w:rsid w:val="008A6E63"/>
    <w:rsid w:val="008B42E5"/>
    <w:rsid w:val="008B4393"/>
    <w:rsid w:val="008B6DF8"/>
    <w:rsid w:val="008B74B2"/>
    <w:rsid w:val="008B7806"/>
    <w:rsid w:val="008C477F"/>
    <w:rsid w:val="008C594A"/>
    <w:rsid w:val="008D2960"/>
    <w:rsid w:val="008D48DB"/>
    <w:rsid w:val="008E06E7"/>
    <w:rsid w:val="008E0EBE"/>
    <w:rsid w:val="008E43A2"/>
    <w:rsid w:val="008E59C3"/>
    <w:rsid w:val="008F0632"/>
    <w:rsid w:val="008F59F1"/>
    <w:rsid w:val="00903072"/>
    <w:rsid w:val="00907493"/>
    <w:rsid w:val="00911C5A"/>
    <w:rsid w:val="00921381"/>
    <w:rsid w:val="009226B0"/>
    <w:rsid w:val="00922A0B"/>
    <w:rsid w:val="00924E74"/>
    <w:rsid w:val="00931D9B"/>
    <w:rsid w:val="00932804"/>
    <w:rsid w:val="00932D3A"/>
    <w:rsid w:val="0093396D"/>
    <w:rsid w:val="00936DB0"/>
    <w:rsid w:val="00940A70"/>
    <w:rsid w:val="00945581"/>
    <w:rsid w:val="00947F51"/>
    <w:rsid w:val="00950265"/>
    <w:rsid w:val="009530C7"/>
    <w:rsid w:val="00955852"/>
    <w:rsid w:val="0095646E"/>
    <w:rsid w:val="00956F6E"/>
    <w:rsid w:val="00964C74"/>
    <w:rsid w:val="0096756A"/>
    <w:rsid w:val="00967CF0"/>
    <w:rsid w:val="0097014D"/>
    <w:rsid w:val="00974F6C"/>
    <w:rsid w:val="009769EA"/>
    <w:rsid w:val="00977D74"/>
    <w:rsid w:val="00977F3B"/>
    <w:rsid w:val="009838AB"/>
    <w:rsid w:val="00986AF4"/>
    <w:rsid w:val="009924E8"/>
    <w:rsid w:val="00993991"/>
    <w:rsid w:val="009A4CF0"/>
    <w:rsid w:val="009B36CA"/>
    <w:rsid w:val="009B3847"/>
    <w:rsid w:val="009B55F2"/>
    <w:rsid w:val="009B6F1D"/>
    <w:rsid w:val="009C2C9A"/>
    <w:rsid w:val="009C457C"/>
    <w:rsid w:val="009C7633"/>
    <w:rsid w:val="009D2424"/>
    <w:rsid w:val="009D2598"/>
    <w:rsid w:val="009E2383"/>
    <w:rsid w:val="009E318B"/>
    <w:rsid w:val="009F66CF"/>
    <w:rsid w:val="009F7B9A"/>
    <w:rsid w:val="009F7EA8"/>
    <w:rsid w:val="00A02AB5"/>
    <w:rsid w:val="00A03D07"/>
    <w:rsid w:val="00A0767D"/>
    <w:rsid w:val="00A1165F"/>
    <w:rsid w:val="00A136DB"/>
    <w:rsid w:val="00A14748"/>
    <w:rsid w:val="00A14D03"/>
    <w:rsid w:val="00A15C14"/>
    <w:rsid w:val="00A15DE9"/>
    <w:rsid w:val="00A2044D"/>
    <w:rsid w:val="00A32BBC"/>
    <w:rsid w:val="00A35E24"/>
    <w:rsid w:val="00A421D4"/>
    <w:rsid w:val="00A43461"/>
    <w:rsid w:val="00A50E56"/>
    <w:rsid w:val="00A51499"/>
    <w:rsid w:val="00A5361A"/>
    <w:rsid w:val="00A577D5"/>
    <w:rsid w:val="00A633D7"/>
    <w:rsid w:val="00A71721"/>
    <w:rsid w:val="00A71DDA"/>
    <w:rsid w:val="00A72ECC"/>
    <w:rsid w:val="00A74C12"/>
    <w:rsid w:val="00A74C99"/>
    <w:rsid w:val="00A75191"/>
    <w:rsid w:val="00A758BB"/>
    <w:rsid w:val="00A81295"/>
    <w:rsid w:val="00A81DF1"/>
    <w:rsid w:val="00A81EA0"/>
    <w:rsid w:val="00A87664"/>
    <w:rsid w:val="00A91C5D"/>
    <w:rsid w:val="00A91CDA"/>
    <w:rsid w:val="00A9221D"/>
    <w:rsid w:val="00A94AFA"/>
    <w:rsid w:val="00A97CBA"/>
    <w:rsid w:val="00AA3040"/>
    <w:rsid w:val="00AA6087"/>
    <w:rsid w:val="00AA60AD"/>
    <w:rsid w:val="00AA6455"/>
    <w:rsid w:val="00AB1E10"/>
    <w:rsid w:val="00AB1ED6"/>
    <w:rsid w:val="00AB365A"/>
    <w:rsid w:val="00AB624A"/>
    <w:rsid w:val="00AC0E3E"/>
    <w:rsid w:val="00AC2125"/>
    <w:rsid w:val="00AC3DD2"/>
    <w:rsid w:val="00AD0F27"/>
    <w:rsid w:val="00AE1334"/>
    <w:rsid w:val="00AE1CEF"/>
    <w:rsid w:val="00AE2FF1"/>
    <w:rsid w:val="00AE33C3"/>
    <w:rsid w:val="00AE3B33"/>
    <w:rsid w:val="00AE3CDE"/>
    <w:rsid w:val="00AE54BC"/>
    <w:rsid w:val="00AF168F"/>
    <w:rsid w:val="00AF242B"/>
    <w:rsid w:val="00AF7B98"/>
    <w:rsid w:val="00B002AD"/>
    <w:rsid w:val="00B00BFC"/>
    <w:rsid w:val="00B01440"/>
    <w:rsid w:val="00B12F3B"/>
    <w:rsid w:val="00B1322C"/>
    <w:rsid w:val="00B230E4"/>
    <w:rsid w:val="00B26ECC"/>
    <w:rsid w:val="00B317B5"/>
    <w:rsid w:val="00B346BD"/>
    <w:rsid w:val="00B35837"/>
    <w:rsid w:val="00B37270"/>
    <w:rsid w:val="00B43BD8"/>
    <w:rsid w:val="00B447AD"/>
    <w:rsid w:val="00B45CE3"/>
    <w:rsid w:val="00B46FB0"/>
    <w:rsid w:val="00B505C2"/>
    <w:rsid w:val="00B55CBA"/>
    <w:rsid w:val="00B605F5"/>
    <w:rsid w:val="00B65364"/>
    <w:rsid w:val="00B6694F"/>
    <w:rsid w:val="00B73374"/>
    <w:rsid w:val="00B8185C"/>
    <w:rsid w:val="00B8366D"/>
    <w:rsid w:val="00B91CD4"/>
    <w:rsid w:val="00B95EBA"/>
    <w:rsid w:val="00B971EB"/>
    <w:rsid w:val="00BB2AF5"/>
    <w:rsid w:val="00BB2C35"/>
    <w:rsid w:val="00BB41FD"/>
    <w:rsid w:val="00BB4536"/>
    <w:rsid w:val="00BC306F"/>
    <w:rsid w:val="00BD2EE0"/>
    <w:rsid w:val="00BD40D1"/>
    <w:rsid w:val="00BE0111"/>
    <w:rsid w:val="00BE130A"/>
    <w:rsid w:val="00BE5C78"/>
    <w:rsid w:val="00BE7168"/>
    <w:rsid w:val="00BF39BC"/>
    <w:rsid w:val="00BF76A0"/>
    <w:rsid w:val="00C026C6"/>
    <w:rsid w:val="00C030D0"/>
    <w:rsid w:val="00C040B1"/>
    <w:rsid w:val="00C06A76"/>
    <w:rsid w:val="00C13633"/>
    <w:rsid w:val="00C144BB"/>
    <w:rsid w:val="00C21028"/>
    <w:rsid w:val="00C2566D"/>
    <w:rsid w:val="00C256B9"/>
    <w:rsid w:val="00C33160"/>
    <w:rsid w:val="00C40708"/>
    <w:rsid w:val="00C42295"/>
    <w:rsid w:val="00C50316"/>
    <w:rsid w:val="00C52703"/>
    <w:rsid w:val="00C539FB"/>
    <w:rsid w:val="00C5516E"/>
    <w:rsid w:val="00C60A9C"/>
    <w:rsid w:val="00C63B91"/>
    <w:rsid w:val="00C64C54"/>
    <w:rsid w:val="00C65756"/>
    <w:rsid w:val="00C6595E"/>
    <w:rsid w:val="00C71004"/>
    <w:rsid w:val="00C719B2"/>
    <w:rsid w:val="00C87150"/>
    <w:rsid w:val="00C90344"/>
    <w:rsid w:val="00C90395"/>
    <w:rsid w:val="00C90CFD"/>
    <w:rsid w:val="00C92FAB"/>
    <w:rsid w:val="00CA5849"/>
    <w:rsid w:val="00CB0EBC"/>
    <w:rsid w:val="00CB6A80"/>
    <w:rsid w:val="00CC117E"/>
    <w:rsid w:val="00CC3196"/>
    <w:rsid w:val="00CC4A45"/>
    <w:rsid w:val="00CD3696"/>
    <w:rsid w:val="00CD5F6F"/>
    <w:rsid w:val="00CE426D"/>
    <w:rsid w:val="00CE5EE2"/>
    <w:rsid w:val="00CF0523"/>
    <w:rsid w:val="00CF2FDA"/>
    <w:rsid w:val="00CF7E63"/>
    <w:rsid w:val="00D06B0B"/>
    <w:rsid w:val="00D15B36"/>
    <w:rsid w:val="00D17A3B"/>
    <w:rsid w:val="00D24443"/>
    <w:rsid w:val="00D25FAC"/>
    <w:rsid w:val="00D26B69"/>
    <w:rsid w:val="00D305A6"/>
    <w:rsid w:val="00D30C61"/>
    <w:rsid w:val="00D31844"/>
    <w:rsid w:val="00D323BE"/>
    <w:rsid w:val="00D3639B"/>
    <w:rsid w:val="00D410E9"/>
    <w:rsid w:val="00D43617"/>
    <w:rsid w:val="00D448BD"/>
    <w:rsid w:val="00D44F6D"/>
    <w:rsid w:val="00D51208"/>
    <w:rsid w:val="00D5263E"/>
    <w:rsid w:val="00D53F49"/>
    <w:rsid w:val="00D65AC6"/>
    <w:rsid w:val="00D70A2A"/>
    <w:rsid w:val="00D837D6"/>
    <w:rsid w:val="00D83E3D"/>
    <w:rsid w:val="00D853CA"/>
    <w:rsid w:val="00D874F0"/>
    <w:rsid w:val="00D92F51"/>
    <w:rsid w:val="00D93550"/>
    <w:rsid w:val="00D94713"/>
    <w:rsid w:val="00DA2657"/>
    <w:rsid w:val="00DA2DA2"/>
    <w:rsid w:val="00DA7579"/>
    <w:rsid w:val="00DA7C70"/>
    <w:rsid w:val="00DA7FAB"/>
    <w:rsid w:val="00DB31C7"/>
    <w:rsid w:val="00DB4377"/>
    <w:rsid w:val="00DB62F5"/>
    <w:rsid w:val="00DC0D10"/>
    <w:rsid w:val="00DC17FD"/>
    <w:rsid w:val="00DC50C2"/>
    <w:rsid w:val="00DD0B20"/>
    <w:rsid w:val="00DD1A82"/>
    <w:rsid w:val="00DD2B95"/>
    <w:rsid w:val="00DD314C"/>
    <w:rsid w:val="00DD44DB"/>
    <w:rsid w:val="00DD5AB3"/>
    <w:rsid w:val="00DD5BD4"/>
    <w:rsid w:val="00DE0A80"/>
    <w:rsid w:val="00DE2530"/>
    <w:rsid w:val="00DF03D7"/>
    <w:rsid w:val="00DF1197"/>
    <w:rsid w:val="00DF1471"/>
    <w:rsid w:val="00DF4F72"/>
    <w:rsid w:val="00DF7512"/>
    <w:rsid w:val="00E00E01"/>
    <w:rsid w:val="00E0322E"/>
    <w:rsid w:val="00E10101"/>
    <w:rsid w:val="00E10952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7EFB"/>
    <w:rsid w:val="00E415D9"/>
    <w:rsid w:val="00E459D9"/>
    <w:rsid w:val="00E45F25"/>
    <w:rsid w:val="00E52572"/>
    <w:rsid w:val="00E56737"/>
    <w:rsid w:val="00E60695"/>
    <w:rsid w:val="00E61D5A"/>
    <w:rsid w:val="00E7082B"/>
    <w:rsid w:val="00E70F5C"/>
    <w:rsid w:val="00E71D39"/>
    <w:rsid w:val="00E813CF"/>
    <w:rsid w:val="00E8197A"/>
    <w:rsid w:val="00E82877"/>
    <w:rsid w:val="00E82A44"/>
    <w:rsid w:val="00E85749"/>
    <w:rsid w:val="00E8676D"/>
    <w:rsid w:val="00E86B12"/>
    <w:rsid w:val="00E90B59"/>
    <w:rsid w:val="00E91141"/>
    <w:rsid w:val="00E9116D"/>
    <w:rsid w:val="00E94D7B"/>
    <w:rsid w:val="00E968F8"/>
    <w:rsid w:val="00E97113"/>
    <w:rsid w:val="00E97802"/>
    <w:rsid w:val="00EB0CEC"/>
    <w:rsid w:val="00EB3493"/>
    <w:rsid w:val="00EB3ECC"/>
    <w:rsid w:val="00EB6C2B"/>
    <w:rsid w:val="00EB7216"/>
    <w:rsid w:val="00EC0638"/>
    <w:rsid w:val="00EC1E87"/>
    <w:rsid w:val="00EC28E3"/>
    <w:rsid w:val="00ED3D3D"/>
    <w:rsid w:val="00ED74AF"/>
    <w:rsid w:val="00EE09A8"/>
    <w:rsid w:val="00EE1514"/>
    <w:rsid w:val="00EE307A"/>
    <w:rsid w:val="00EE3589"/>
    <w:rsid w:val="00EE57BA"/>
    <w:rsid w:val="00EE7438"/>
    <w:rsid w:val="00EF34E1"/>
    <w:rsid w:val="00EF7AE5"/>
    <w:rsid w:val="00F057E7"/>
    <w:rsid w:val="00F07671"/>
    <w:rsid w:val="00F07D45"/>
    <w:rsid w:val="00F11B55"/>
    <w:rsid w:val="00F12BBE"/>
    <w:rsid w:val="00F14270"/>
    <w:rsid w:val="00F1645C"/>
    <w:rsid w:val="00F26054"/>
    <w:rsid w:val="00F3104D"/>
    <w:rsid w:val="00F3556F"/>
    <w:rsid w:val="00F35C21"/>
    <w:rsid w:val="00F35E52"/>
    <w:rsid w:val="00F3637F"/>
    <w:rsid w:val="00F37EEB"/>
    <w:rsid w:val="00F42DE2"/>
    <w:rsid w:val="00F469B2"/>
    <w:rsid w:val="00F47677"/>
    <w:rsid w:val="00F51A61"/>
    <w:rsid w:val="00F656C2"/>
    <w:rsid w:val="00F659B1"/>
    <w:rsid w:val="00F667BC"/>
    <w:rsid w:val="00F7169A"/>
    <w:rsid w:val="00F720C6"/>
    <w:rsid w:val="00F75A47"/>
    <w:rsid w:val="00F76FFB"/>
    <w:rsid w:val="00F81EC3"/>
    <w:rsid w:val="00F86965"/>
    <w:rsid w:val="00F92723"/>
    <w:rsid w:val="00F943AA"/>
    <w:rsid w:val="00FA0943"/>
    <w:rsid w:val="00FA19FA"/>
    <w:rsid w:val="00FA2144"/>
    <w:rsid w:val="00FA23DF"/>
    <w:rsid w:val="00FA4CB2"/>
    <w:rsid w:val="00FA5FA5"/>
    <w:rsid w:val="00FB4B2A"/>
    <w:rsid w:val="00FB5903"/>
    <w:rsid w:val="00FB6056"/>
    <w:rsid w:val="00FC2E6E"/>
    <w:rsid w:val="00FC3A6C"/>
    <w:rsid w:val="00FC4168"/>
    <w:rsid w:val="00FC7912"/>
    <w:rsid w:val="00FD7075"/>
    <w:rsid w:val="00FE43D8"/>
    <w:rsid w:val="00FE4415"/>
    <w:rsid w:val="00FE4966"/>
    <w:rsid w:val="00FF43A5"/>
    <w:rsid w:val="00FF442F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Web">
    <w:name w:val="Обычный (Web)"/>
    <w:basedOn w:val="Normal"/>
    <w:rsid w:val="005A3B38"/>
    <w:pPr>
      <w:spacing w:before="100" w:after="100"/>
    </w:pPr>
    <w:rPr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5A3B38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5A3B38"/>
    <w:rPr>
      <w:rFonts w:ascii="Tahoma" w:hAnsi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322C-16E0-4A1C-9E40-F8D58690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2019-05-27T08:06:00Z</dcterms:created>
  <dcterms:modified xsi:type="dcterms:W3CDTF">2019-06-06T08:58:00Z</dcterms:modified>
</cp:coreProperties>
</file>