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524C5" w:rsidRDefault="008524C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2157079" r:id="rId6"/>
        </w:object>
      </w:r>
    </w:p>
    <w:p w:rsidR="008524C5" w:rsidRPr="00EE4591" w:rsidRDefault="008524C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524C5" w:rsidRDefault="008524C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524C5" w:rsidRDefault="008524C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524C5" w:rsidRPr="00C3756E" w:rsidRDefault="008524C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524C5" w:rsidRDefault="008524C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524C5" w:rsidRDefault="008524C5" w:rsidP="00402A27">
      <w:pPr>
        <w:jc w:val="center"/>
        <w:rPr>
          <w:sz w:val="18"/>
          <w:szCs w:val="18"/>
          <w:u w:val="single"/>
        </w:rPr>
      </w:pPr>
    </w:p>
    <w:p w:rsidR="008524C5" w:rsidRDefault="008524C5" w:rsidP="00402A27">
      <w:pPr>
        <w:jc w:val="center"/>
        <w:rPr>
          <w:b/>
        </w:rPr>
      </w:pPr>
    </w:p>
    <w:p w:rsidR="008524C5" w:rsidRPr="002E7F44" w:rsidRDefault="008524C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524C5" w:rsidRPr="002E7F44" w:rsidRDefault="008524C5" w:rsidP="002E7F44">
      <w:pPr>
        <w:spacing w:after="120"/>
        <w:jc w:val="center"/>
        <w:rPr>
          <w:sz w:val="2"/>
          <w:szCs w:val="2"/>
        </w:rPr>
      </w:pPr>
    </w:p>
    <w:p w:rsidR="008524C5" w:rsidRDefault="008524C5" w:rsidP="002E7F44">
      <w:pPr>
        <w:jc w:val="center"/>
      </w:pPr>
      <w:r>
        <w:t>Daugavpi</w:t>
      </w:r>
      <w:r w:rsidRPr="002E7F44">
        <w:t>lī</w:t>
      </w:r>
    </w:p>
    <w:p w:rsidR="00A00B52" w:rsidRDefault="00A00B52" w:rsidP="00A00B52">
      <w:pPr>
        <w:rPr>
          <w:sz w:val="22"/>
          <w:szCs w:val="22"/>
          <w:lang w:val="lv-LV"/>
        </w:rPr>
      </w:pPr>
    </w:p>
    <w:p w:rsidR="0001739C" w:rsidRDefault="0001739C" w:rsidP="00A00B52">
      <w:pPr>
        <w:rPr>
          <w:sz w:val="22"/>
          <w:szCs w:val="22"/>
          <w:lang w:val="lv-LV"/>
        </w:rPr>
      </w:pPr>
    </w:p>
    <w:p w:rsidR="0001739C" w:rsidRPr="0001739C" w:rsidRDefault="0001739C" w:rsidP="0001739C">
      <w:pPr>
        <w:suppressAutoHyphens/>
        <w:autoSpaceDN w:val="0"/>
        <w:rPr>
          <w:lang w:val="en-GB"/>
        </w:rPr>
      </w:pPr>
      <w:r w:rsidRPr="0001739C">
        <w:rPr>
          <w:lang w:val="en-GB"/>
        </w:rPr>
        <w:t>2019</w:t>
      </w:r>
      <w:proofErr w:type="gramStart"/>
      <w:r w:rsidRPr="0001739C">
        <w:rPr>
          <w:lang w:val="en-GB"/>
        </w:rPr>
        <w:t>.gada</w:t>
      </w:r>
      <w:proofErr w:type="gramEnd"/>
      <w:r w:rsidRPr="0001739C">
        <w:rPr>
          <w:lang w:val="en-GB"/>
        </w:rPr>
        <w:t xml:space="preserve"> 14.februārī</w:t>
      </w:r>
      <w:r w:rsidRPr="0001739C">
        <w:rPr>
          <w:lang w:val="en-GB"/>
        </w:rPr>
        <w:tab/>
        <w:t xml:space="preserve">                                                                                             </w:t>
      </w:r>
      <w:proofErr w:type="spellStart"/>
      <w:r w:rsidRPr="0001739C">
        <w:rPr>
          <w:lang w:val="en-GB" w:eastAsia="ar-SA"/>
        </w:rPr>
        <w:t>Nr</w:t>
      </w:r>
      <w:proofErr w:type="spellEnd"/>
      <w:r w:rsidRPr="0001739C">
        <w:rPr>
          <w:lang w:val="en-GB" w:eastAsia="ar-SA"/>
        </w:rPr>
        <w:t xml:space="preserve">. </w:t>
      </w:r>
      <w:r>
        <w:rPr>
          <w:b/>
          <w:lang w:val="en-GB" w:eastAsia="ar-SA"/>
        </w:rPr>
        <w:t>46</w:t>
      </w:r>
      <w:r w:rsidRPr="0001739C">
        <w:rPr>
          <w:b/>
          <w:lang w:val="en-GB" w:eastAsia="ar-SA"/>
        </w:rPr>
        <w:tab/>
      </w:r>
    </w:p>
    <w:p w:rsidR="00A00B52" w:rsidRDefault="0001739C" w:rsidP="0001739C">
      <w:pPr>
        <w:jc w:val="center"/>
        <w:rPr>
          <w:lang w:val="en-GB" w:eastAsia="ar-SA"/>
        </w:rPr>
      </w:pPr>
      <w:r w:rsidRPr="0001739C">
        <w:rPr>
          <w:lang w:val="en-GB" w:eastAsia="ar-SA"/>
        </w:rPr>
        <w:t xml:space="preserve">                                                                                                </w:t>
      </w:r>
      <w:r>
        <w:rPr>
          <w:lang w:val="en-GB" w:eastAsia="ar-SA"/>
        </w:rPr>
        <w:t xml:space="preserve">            </w:t>
      </w:r>
      <w:r w:rsidRPr="0001739C">
        <w:rPr>
          <w:lang w:val="en-GB" w:eastAsia="ar-SA"/>
        </w:rPr>
        <w:t>(prot.Nr.</w:t>
      </w:r>
      <w:r w:rsidRPr="0001739C">
        <w:rPr>
          <w:b/>
          <w:lang w:val="en-GB" w:eastAsia="ar-SA"/>
        </w:rPr>
        <w:t>7</w:t>
      </w:r>
      <w:r w:rsidRPr="0001739C">
        <w:rPr>
          <w:lang w:val="en-GB" w:eastAsia="ar-SA"/>
        </w:rPr>
        <w:t xml:space="preserve">, </w:t>
      </w:r>
      <w:r>
        <w:rPr>
          <w:b/>
          <w:lang w:val="en-GB" w:eastAsia="ar-SA"/>
        </w:rPr>
        <w:t>4</w:t>
      </w:r>
      <w:proofErr w:type="gramStart"/>
      <w:r w:rsidRPr="0001739C">
        <w:rPr>
          <w:lang w:val="en-GB" w:eastAsia="ar-SA"/>
        </w:rPr>
        <w:t>.§</w:t>
      </w:r>
      <w:proofErr w:type="gramEnd"/>
      <w:r w:rsidRPr="0001739C">
        <w:rPr>
          <w:lang w:val="en-GB" w:eastAsia="ar-SA"/>
        </w:rPr>
        <w:t>)</w:t>
      </w:r>
    </w:p>
    <w:p w:rsidR="0001739C" w:rsidRDefault="0001739C" w:rsidP="0001739C">
      <w:pPr>
        <w:jc w:val="center"/>
        <w:rPr>
          <w:lang w:val="en-GB" w:eastAsia="ar-SA"/>
        </w:rPr>
      </w:pPr>
    </w:p>
    <w:p w:rsidR="0001739C" w:rsidRDefault="0001739C" w:rsidP="0001739C">
      <w:pPr>
        <w:jc w:val="center"/>
        <w:rPr>
          <w:b/>
          <w:sz w:val="22"/>
          <w:szCs w:val="22"/>
          <w:lang w:val="lv-LV"/>
        </w:rPr>
      </w:pPr>
    </w:p>
    <w:p w:rsidR="00FB07BF" w:rsidRDefault="00A00B52" w:rsidP="00FB07BF">
      <w:pPr>
        <w:jc w:val="center"/>
        <w:rPr>
          <w:b/>
          <w:lang w:val="lv-LV"/>
        </w:rPr>
      </w:pPr>
      <w:r w:rsidRPr="00790AEC">
        <w:rPr>
          <w:b/>
          <w:lang w:val="lv-LV"/>
        </w:rPr>
        <w:t xml:space="preserve">Par </w:t>
      </w:r>
      <w:r w:rsidR="00FB07BF" w:rsidRPr="00790AEC">
        <w:rPr>
          <w:b/>
          <w:lang w:val="lv-LV"/>
        </w:rPr>
        <w:t xml:space="preserve">pirmsskolas izglītības iestādes </w:t>
      </w:r>
      <w:r w:rsidR="00FB07BF">
        <w:rPr>
          <w:b/>
          <w:lang w:val="lv-LV"/>
        </w:rPr>
        <w:t xml:space="preserve">nosaukuma maiņu un </w:t>
      </w:r>
    </w:p>
    <w:p w:rsidR="00A00B52" w:rsidRPr="00790AEC" w:rsidRDefault="00FB07BF" w:rsidP="00A00B52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="00A00B52" w:rsidRPr="00790AEC">
        <w:rPr>
          <w:b/>
          <w:lang w:val="lv-LV"/>
        </w:rPr>
        <w:t xml:space="preserve">grozījumiem Daugavpils pilsētas </w:t>
      </w:r>
      <w:r w:rsidR="00A00B52">
        <w:rPr>
          <w:b/>
          <w:lang w:val="lv-LV"/>
        </w:rPr>
        <w:t>15</w:t>
      </w:r>
      <w:r w:rsidR="00A00B52" w:rsidRPr="00790AEC">
        <w:rPr>
          <w:b/>
          <w:lang w:val="lv-LV"/>
        </w:rPr>
        <w:t>.speciālās pirmsskolas izglītības iestādes nolikumā</w:t>
      </w:r>
    </w:p>
    <w:p w:rsidR="00A00B52" w:rsidRPr="00790AEC" w:rsidRDefault="00A00B52" w:rsidP="00A00B52">
      <w:pPr>
        <w:jc w:val="both"/>
        <w:rPr>
          <w:lang w:val="lv-LV"/>
        </w:rPr>
      </w:pPr>
    </w:p>
    <w:p w:rsidR="0001739C" w:rsidRPr="0001739C" w:rsidRDefault="00FB07BF" w:rsidP="0001739C">
      <w:pPr>
        <w:ind w:firstLine="567"/>
        <w:jc w:val="both"/>
        <w:rPr>
          <w:rFonts w:eastAsia="Calibri"/>
          <w:b/>
          <w:bCs/>
          <w:lang w:val="lv-LV" w:eastAsia="en-US"/>
        </w:rPr>
      </w:pPr>
      <w:r w:rsidRPr="00790AEC">
        <w:rPr>
          <w:lang w:val="lv-LV"/>
        </w:rPr>
        <w:t>Pamatojoties uz likuma „Par pašvaldībām” 21.panta pirmās daļas 8.punktu, Izglītības likuma 22.panta pirmo daļu un Vispārējās izglītības liku</w:t>
      </w:r>
      <w:r>
        <w:rPr>
          <w:lang w:val="lv-LV"/>
        </w:rPr>
        <w:t>ma 8.pantu un 9.panta otro daļu,</w:t>
      </w:r>
      <w:r w:rsidRPr="00790AEC">
        <w:rPr>
          <w:lang w:val="lv-LV"/>
        </w:rPr>
        <w:t xml:space="preserve"> </w:t>
      </w:r>
      <w:r>
        <w:rPr>
          <w:lang w:val="lv-LV"/>
        </w:rPr>
        <w:t xml:space="preserve">Pārejas noteikumu 37.punktu, </w:t>
      </w:r>
      <w:smartTag w:uri="urn:schemas-tilde-lv/tildestengine" w:element="firmas">
        <w:r w:rsidRPr="00790AEC">
          <w:rPr>
            <w:color w:val="000000"/>
            <w:lang w:val="lv-LV"/>
          </w:rPr>
          <w:t>Daugavpils pilsētas dome</w:t>
        </w:r>
      </w:smartTag>
      <w:r w:rsidRPr="00790AEC">
        <w:rPr>
          <w:color w:val="000000"/>
          <w:lang w:val="lv-LV"/>
        </w:rPr>
        <w:t>s Izglītības un kultūras jautājumu komitejas 20</w:t>
      </w:r>
      <w:r w:rsidRPr="00204A64">
        <w:rPr>
          <w:lang w:val="lv-LV"/>
        </w:rPr>
        <w:t>19</w:t>
      </w:r>
      <w:r w:rsidRPr="00790AEC">
        <w:rPr>
          <w:color w:val="000000"/>
          <w:lang w:val="lv-LV"/>
        </w:rPr>
        <w:t xml:space="preserve">.gada </w:t>
      </w:r>
      <w:r w:rsidR="0001739C">
        <w:rPr>
          <w:color w:val="000000"/>
          <w:lang w:val="lv-LV"/>
        </w:rPr>
        <w:t>7.februāra</w:t>
      </w:r>
      <w:r w:rsidRPr="00790AEC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>sēdes protokolu Nr.</w:t>
      </w:r>
      <w:r w:rsidR="0001739C">
        <w:rPr>
          <w:color w:val="000000"/>
          <w:lang w:val="lv-LV"/>
        </w:rPr>
        <w:t>3</w:t>
      </w:r>
      <w:r>
        <w:rPr>
          <w:color w:val="000000"/>
          <w:lang w:val="lv-LV"/>
        </w:rPr>
        <w:t>,</w:t>
      </w:r>
      <w:r w:rsidRPr="00790AEC">
        <w:rPr>
          <w:color w:val="000000"/>
          <w:lang w:val="lv-LV"/>
        </w:rPr>
        <w:t xml:space="preserve"> </w:t>
      </w:r>
      <w:r w:rsidR="0001739C" w:rsidRPr="0001739C">
        <w:rPr>
          <w:rFonts w:eastAsia="Calibri"/>
          <w:lang w:val="lv-LV" w:eastAsia="en-US"/>
        </w:rPr>
        <w:t>atklāti balsojot: PAR – 15 (</w:t>
      </w:r>
      <w:proofErr w:type="spellStart"/>
      <w:r w:rsidR="0001739C" w:rsidRPr="0001739C">
        <w:rPr>
          <w:rFonts w:eastAsia="Calibri"/>
          <w:lang w:val="lv-LV" w:eastAsia="en-US"/>
        </w:rPr>
        <w:t>A.Broks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J.Dukšinskis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R.Eigims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A.Elksniņš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A.Gržibovskis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L.Jankovska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R.Joksts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I.Kokina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V.Kononovs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M.Lavrenovs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N.Kožanova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J.Lāčplēsis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I.Prelatovs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H.Soldatjonoka</w:t>
      </w:r>
      <w:proofErr w:type="spellEnd"/>
      <w:r w:rsidR="0001739C" w:rsidRPr="0001739C">
        <w:rPr>
          <w:rFonts w:eastAsia="Calibri"/>
          <w:lang w:val="lv-LV" w:eastAsia="en-US"/>
        </w:rPr>
        <w:t xml:space="preserve">, </w:t>
      </w:r>
      <w:proofErr w:type="spellStart"/>
      <w:r w:rsidR="0001739C" w:rsidRPr="0001739C">
        <w:rPr>
          <w:rFonts w:eastAsia="Calibri"/>
          <w:lang w:val="lv-LV" w:eastAsia="en-US"/>
        </w:rPr>
        <w:t>A.Zdanovskis</w:t>
      </w:r>
      <w:proofErr w:type="spellEnd"/>
      <w:r w:rsidR="0001739C" w:rsidRPr="0001739C">
        <w:rPr>
          <w:rFonts w:eastAsia="Calibri"/>
          <w:lang w:val="lv-LV" w:eastAsia="en-US"/>
        </w:rPr>
        <w:t xml:space="preserve">), PRET – nav, ATTURAS – nav, </w:t>
      </w:r>
      <w:r w:rsidR="0001739C" w:rsidRPr="0001739C">
        <w:rPr>
          <w:rFonts w:eastAsia="Calibri"/>
          <w:b/>
          <w:bCs/>
          <w:lang w:val="lv-LV" w:eastAsia="en-US"/>
        </w:rPr>
        <w:t>Daugavpils pilsētas dome nolemj:</w:t>
      </w:r>
    </w:p>
    <w:p w:rsidR="00A00B52" w:rsidRPr="00790AEC" w:rsidRDefault="00A00B52" w:rsidP="0001739C">
      <w:pPr>
        <w:jc w:val="both"/>
        <w:rPr>
          <w:b/>
          <w:i/>
          <w:lang w:val="lv-LV"/>
        </w:rPr>
      </w:pPr>
    </w:p>
    <w:p w:rsidR="00FB07BF" w:rsidRPr="0001739C" w:rsidRDefault="00FB07BF" w:rsidP="0001739C">
      <w:pPr>
        <w:pStyle w:val="BodyText"/>
        <w:numPr>
          <w:ilvl w:val="0"/>
          <w:numId w:val="1"/>
        </w:numPr>
        <w:tabs>
          <w:tab w:val="left" w:pos="993"/>
        </w:tabs>
        <w:ind w:left="0" w:firstLine="720"/>
        <w:rPr>
          <w:rFonts w:ascii="Times New Roman" w:hAnsi="Times New Roman"/>
        </w:rPr>
      </w:pPr>
      <w:r w:rsidRPr="0001739C">
        <w:rPr>
          <w:rFonts w:ascii="Times New Roman" w:hAnsi="Times New Roman"/>
        </w:rPr>
        <w:t xml:space="preserve"> Ar 2020.gada 1.septembri mainīt Daugavpils pilsētas 15.speciālās pirmsskolas izglītības iestādes nosaukumu uz „Daugavpils pilsētas 15.pirmsskolas izglītības iestāde”.</w:t>
      </w:r>
    </w:p>
    <w:p w:rsidR="00FB07BF" w:rsidRPr="0001739C" w:rsidRDefault="00FB07BF" w:rsidP="0001739C">
      <w:pPr>
        <w:ind w:firstLine="720"/>
        <w:jc w:val="both"/>
        <w:rPr>
          <w:lang w:val="lv-LV"/>
        </w:rPr>
      </w:pPr>
      <w:r w:rsidRPr="0001739C">
        <w:rPr>
          <w:lang w:val="lv-LV"/>
        </w:rPr>
        <w:t xml:space="preserve">2. Izdarīt ar Daugavpils pilsētas domes 2014.gada 13.februāra lēmumu Nr.101 „Par pirmsskolas izglītības iestādes nolikuma apstiprināšanu” apstiprinātajā Daugavpils pilsētas 15.speciālās pirmsskolas izglītības iestādes nolikumā (turpmāk - nolikums) šādus grozījumus: </w:t>
      </w:r>
    </w:p>
    <w:p w:rsidR="00FB07BF" w:rsidRPr="0001739C" w:rsidRDefault="00FB07BF" w:rsidP="0001739C">
      <w:pPr>
        <w:tabs>
          <w:tab w:val="left" w:pos="709"/>
        </w:tabs>
        <w:jc w:val="both"/>
        <w:rPr>
          <w:lang w:val="lv-LV"/>
        </w:rPr>
      </w:pPr>
      <w:r w:rsidRPr="0001739C">
        <w:rPr>
          <w:lang w:val="lv-LV"/>
        </w:rPr>
        <w:tab/>
        <w:t>2.1. aizstāt visā nolikuma redakcijā vārdus “Daugavpils pilsētas 15.speciālā pirmsskolas izglītības iestāde” (attiecīgā locījumā) ar vārdiem “Daugavpils pilsētas 15.pirmsskolas izglītības iestāde” (attiecīgā locījumā).</w:t>
      </w:r>
    </w:p>
    <w:p w:rsidR="00FB07BF" w:rsidRPr="0001739C" w:rsidRDefault="00FB07BF" w:rsidP="0001739C">
      <w:pPr>
        <w:tabs>
          <w:tab w:val="left" w:pos="993"/>
        </w:tabs>
        <w:ind w:firstLine="720"/>
        <w:jc w:val="both"/>
        <w:rPr>
          <w:lang w:val="lv-LV"/>
        </w:rPr>
      </w:pPr>
      <w:r w:rsidRPr="0001739C">
        <w:rPr>
          <w:lang w:val="lv-LV"/>
        </w:rPr>
        <w:t>2.2. aizstāt nolikuma 7.1., 8.1.punktā un 9.2.6., 9.2.7.apakšpunktā vārdu “nolikumu” ar vārdu “reglamentu”.</w:t>
      </w:r>
    </w:p>
    <w:p w:rsidR="00FB07BF" w:rsidRPr="0001739C" w:rsidRDefault="00FB07BF" w:rsidP="0001739C">
      <w:pPr>
        <w:ind w:firstLine="720"/>
        <w:jc w:val="both"/>
        <w:rPr>
          <w:lang w:val="lv-LV"/>
        </w:rPr>
      </w:pPr>
      <w:r w:rsidRPr="0001739C">
        <w:rPr>
          <w:lang w:val="lv-LV"/>
        </w:rPr>
        <w:t>3. Noteikt, ka lēmuma 2.1.</w:t>
      </w:r>
      <w:bookmarkStart w:id="2" w:name="_GoBack"/>
      <w:bookmarkEnd w:id="2"/>
      <w:r w:rsidRPr="0001739C">
        <w:rPr>
          <w:lang w:val="lv-LV"/>
        </w:rPr>
        <w:t xml:space="preserve">apakšpunkts stājas spēkā 2020.gada 1.septembrī. </w:t>
      </w:r>
    </w:p>
    <w:p w:rsidR="00A00B52" w:rsidRDefault="00A00B52" w:rsidP="00A00B52">
      <w:pPr>
        <w:spacing w:after="120"/>
        <w:ind w:firstLine="720"/>
        <w:rPr>
          <w:lang w:val="lv-LV"/>
        </w:rPr>
      </w:pPr>
      <w:r w:rsidRPr="00790AEC">
        <w:rPr>
          <w:lang w:val="lv-LV"/>
        </w:rPr>
        <w:tab/>
      </w:r>
    </w:p>
    <w:p w:rsidR="0001739C" w:rsidRDefault="0001739C" w:rsidP="00A00B52">
      <w:pPr>
        <w:spacing w:after="120"/>
        <w:ind w:firstLine="720"/>
        <w:rPr>
          <w:lang w:val="lv-LV"/>
        </w:rPr>
      </w:pPr>
    </w:p>
    <w:p w:rsidR="00FB07BF" w:rsidRPr="00790AEC" w:rsidRDefault="00FB07BF" w:rsidP="00FB07BF">
      <w:pPr>
        <w:tabs>
          <w:tab w:val="left" w:pos="6390"/>
        </w:tabs>
        <w:jc w:val="both"/>
        <w:rPr>
          <w:lang w:val="lv-LV"/>
        </w:rPr>
      </w:pPr>
      <w:r w:rsidRPr="00790AEC">
        <w:rPr>
          <w:lang w:val="lv-LV"/>
        </w:rPr>
        <w:t>Domes priekšsēdētāj</w:t>
      </w:r>
      <w:r>
        <w:rPr>
          <w:lang w:val="lv-LV"/>
        </w:rPr>
        <w:t>s</w:t>
      </w:r>
      <w:r w:rsidR="008524C5">
        <w:rPr>
          <w:lang w:val="lv-LV"/>
        </w:rPr>
        <w:t xml:space="preserve">                                  </w:t>
      </w:r>
      <w:r w:rsidR="008524C5">
        <w:rPr>
          <w:i/>
          <w:lang w:val="lv-LV"/>
        </w:rPr>
        <w:t>(personiskais paraksts)</w:t>
      </w:r>
      <w:r w:rsidRPr="00790AEC">
        <w:rPr>
          <w:lang w:val="lv-LV"/>
        </w:rPr>
        <w:tab/>
      </w:r>
      <w:r w:rsidRPr="00790AEC">
        <w:rPr>
          <w:lang w:val="lv-LV"/>
        </w:rPr>
        <w:tab/>
      </w:r>
      <w:r w:rsidRPr="00790AEC">
        <w:rPr>
          <w:lang w:val="lv-LV"/>
        </w:rPr>
        <w:tab/>
      </w:r>
      <w:r w:rsidRPr="00790AEC">
        <w:rPr>
          <w:lang w:val="lv-LV"/>
        </w:rPr>
        <w:tab/>
      </w:r>
      <w:proofErr w:type="spellStart"/>
      <w:r>
        <w:rPr>
          <w:lang w:val="lv-LV"/>
        </w:rPr>
        <w:t>A.Elksniņš</w:t>
      </w:r>
      <w:proofErr w:type="spellEnd"/>
    </w:p>
    <w:p w:rsidR="00FB07BF" w:rsidRPr="00790AEC" w:rsidRDefault="00FB07BF" w:rsidP="00FB07BF">
      <w:pPr>
        <w:tabs>
          <w:tab w:val="left" w:pos="6390"/>
        </w:tabs>
        <w:jc w:val="both"/>
        <w:rPr>
          <w:lang w:val="lv-LV"/>
        </w:rPr>
      </w:pPr>
    </w:p>
    <w:sectPr w:rsidR="00FB07BF" w:rsidRPr="00790AEC" w:rsidSect="0001739C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EEF"/>
    <w:multiLevelType w:val="hybridMultilevel"/>
    <w:tmpl w:val="1D28F0B2"/>
    <w:lvl w:ilvl="0" w:tplc="A692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52"/>
    <w:rsid w:val="0001739C"/>
    <w:rsid w:val="0078345A"/>
    <w:rsid w:val="008524C5"/>
    <w:rsid w:val="00901906"/>
    <w:rsid w:val="0090637A"/>
    <w:rsid w:val="00997C19"/>
    <w:rsid w:val="00A00B52"/>
    <w:rsid w:val="00BA5521"/>
    <w:rsid w:val="00BF192A"/>
    <w:rsid w:val="00CD01E4"/>
    <w:rsid w:val="00E3378B"/>
    <w:rsid w:val="00E82988"/>
    <w:rsid w:val="00F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tilde-lv/tildestengine" w:name="firmas"/>
  <w:shapeDefaults>
    <o:shapedefaults v:ext="edit" spidmax="1027"/>
    <o:shapelayout v:ext="edit">
      <o:idmap v:ext="edit" data="1"/>
    </o:shapelayout>
  </w:shapeDefaults>
  <w:decimalSymbol w:val="."/>
  <w:listSeparator w:val=";"/>
  <w15:docId w15:val="{AA5DD3EA-A151-4578-A1F9-0EAE5C4F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0B52"/>
    <w:pPr>
      <w:jc w:val="both"/>
    </w:pPr>
    <w:rPr>
      <w:rFonts w:ascii="Tahoma" w:hAnsi="Tahoma"/>
      <w:lang w:val="lv-LV" w:eastAsia="en-US"/>
    </w:rPr>
  </w:style>
  <w:style w:type="character" w:customStyle="1" w:styleId="BodyTextChar">
    <w:name w:val="Body Text Char"/>
    <w:basedOn w:val="DefaultParagraphFont"/>
    <w:link w:val="BodyText"/>
    <w:semiHidden/>
    <w:rsid w:val="00A00B52"/>
    <w:rPr>
      <w:rFonts w:ascii="Tahoma" w:eastAsia="Times New Roman" w:hAnsi="Tahoma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524C5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524C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10</cp:revision>
  <dcterms:created xsi:type="dcterms:W3CDTF">2018-11-07T07:12:00Z</dcterms:created>
  <dcterms:modified xsi:type="dcterms:W3CDTF">2019-02-20T06:38:00Z</dcterms:modified>
</cp:coreProperties>
</file>