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93" w:rsidRPr="004C7843" w:rsidRDefault="00FC1C93" w:rsidP="000C2614">
      <w:pPr>
        <w:spacing w:after="0" w:line="20" w:lineRule="atLeast"/>
        <w:jc w:val="center"/>
        <w:rPr>
          <w:rFonts w:ascii="Times New Roman" w:eastAsia="Times New Roman" w:hAnsi="Times New Roman" w:cs="Times New Roman"/>
          <w:i/>
          <w:lang w:val="lv-LV"/>
        </w:rPr>
      </w:pPr>
      <w:r w:rsidRPr="004C7843">
        <w:rPr>
          <w:rFonts w:ascii="Times New Roman" w:eastAsia="Times New Roman" w:hAnsi="Times New Roman" w:cs="Times New Roman"/>
          <w:b/>
          <w:lang w:val="lv-LV"/>
        </w:rPr>
        <w:t xml:space="preserve">LĪGUMS </w:t>
      </w:r>
    </w:p>
    <w:p w:rsidR="00FC1C93" w:rsidRPr="004C7843" w:rsidRDefault="00FC1C93" w:rsidP="000C2614">
      <w:pPr>
        <w:spacing w:after="120" w:line="20" w:lineRule="atLeast"/>
        <w:jc w:val="center"/>
        <w:rPr>
          <w:rFonts w:ascii="Times New Roman" w:eastAsia="Times New Roman" w:hAnsi="Times New Roman" w:cs="Times New Roman"/>
          <w:b/>
          <w:bCs/>
          <w:i/>
          <w:lang w:val="lv-LV"/>
        </w:rPr>
      </w:pPr>
      <w:r w:rsidRPr="004C7843">
        <w:rPr>
          <w:rFonts w:ascii="Times New Roman" w:eastAsia="Times New Roman" w:hAnsi="Times New Roman" w:cs="Times New Roman"/>
          <w:b/>
          <w:lang w:val="lv-LV"/>
        </w:rPr>
        <w:t xml:space="preserve">Par </w:t>
      </w:r>
      <w:r w:rsidRPr="004C7843">
        <w:rPr>
          <w:rFonts w:ascii="Times New Roman" w:eastAsia="Times New Roman" w:hAnsi="Times New Roman" w:cs="Times New Roman"/>
          <w:b/>
          <w:bCs/>
          <w:iCs/>
          <w:lang w:val="lv-LV"/>
        </w:rPr>
        <w:t>papildus būvdarbiem objektam “Ēkas ar būves kadastra apzīmējumu 0500 005 2018 001 energoefektivitātes paaugstināšana un teritorijas labiekārtošana”</w:t>
      </w:r>
      <w:r w:rsidRPr="004C7843">
        <w:rPr>
          <w:rFonts w:ascii="Times New Roman" w:eastAsia="Times New Roman" w:hAnsi="Times New Roman" w:cs="Times New Roman"/>
          <w:b/>
          <w:bCs/>
          <w:i/>
          <w:lang w:val="lv-LV"/>
        </w:rPr>
        <w:t xml:space="preserve"> </w:t>
      </w:r>
    </w:p>
    <w:p w:rsidR="00F45B6E" w:rsidRPr="004C7843" w:rsidRDefault="00F45B6E" w:rsidP="000C2614">
      <w:pPr>
        <w:spacing w:after="120" w:line="20" w:lineRule="atLeast"/>
        <w:jc w:val="center"/>
        <w:rPr>
          <w:rFonts w:ascii="Times New Roman" w:eastAsia="Times New Roman" w:hAnsi="Times New Roman" w:cs="Times New Roman"/>
          <w:b/>
          <w:bCs/>
          <w:iCs/>
          <w:lang w:val="lv-LV"/>
        </w:rPr>
      </w:pPr>
    </w:p>
    <w:p w:rsidR="00FC1C93" w:rsidRPr="004C7843" w:rsidRDefault="00FC1C93" w:rsidP="00FC1C93">
      <w:pPr>
        <w:spacing w:after="120" w:line="20" w:lineRule="atLeast"/>
        <w:rPr>
          <w:rFonts w:ascii="Times New Roman" w:eastAsia="Times New Roman" w:hAnsi="Times New Roman" w:cs="Times New Roman"/>
          <w:lang w:val="lv-LV"/>
        </w:rPr>
      </w:pPr>
      <w:r w:rsidRPr="004C7843">
        <w:rPr>
          <w:rFonts w:ascii="Times New Roman" w:eastAsia="Times New Roman" w:hAnsi="Times New Roman" w:cs="Times New Roman"/>
          <w:lang w:val="lv-LV"/>
        </w:rPr>
        <w:t xml:space="preserve">Daugavpilī                                                                </w:t>
      </w:r>
      <w:r w:rsidR="000C2614" w:rsidRPr="004C7843">
        <w:rPr>
          <w:rFonts w:ascii="Times New Roman" w:eastAsia="Times New Roman" w:hAnsi="Times New Roman" w:cs="Times New Roman"/>
          <w:lang w:val="lv-LV"/>
        </w:rPr>
        <w:t xml:space="preserve">                   </w:t>
      </w:r>
      <w:r w:rsidR="000C2614" w:rsidRPr="004C7843">
        <w:rPr>
          <w:rFonts w:ascii="Times New Roman" w:eastAsia="Times New Roman" w:hAnsi="Times New Roman" w:cs="Times New Roman"/>
          <w:lang w:val="lv-LV"/>
        </w:rPr>
        <w:tab/>
        <w:t xml:space="preserve">          </w:t>
      </w:r>
      <w:r w:rsidR="00F45B6E" w:rsidRPr="004C7843">
        <w:rPr>
          <w:rFonts w:ascii="Times New Roman" w:eastAsia="Times New Roman" w:hAnsi="Times New Roman" w:cs="Times New Roman"/>
          <w:lang w:val="lv-LV"/>
        </w:rPr>
        <w:t xml:space="preserve">     </w:t>
      </w:r>
      <w:r w:rsidRPr="004C7843">
        <w:rPr>
          <w:rFonts w:ascii="Times New Roman" w:eastAsia="Times New Roman" w:hAnsi="Times New Roman" w:cs="Times New Roman"/>
          <w:lang w:val="lv-LV"/>
        </w:rPr>
        <w:t>2018.gada __.__________</w:t>
      </w:r>
    </w:p>
    <w:p w:rsidR="00FC1C93" w:rsidRPr="004C7843" w:rsidRDefault="00CB0C88" w:rsidP="00FC1C93">
      <w:pPr>
        <w:spacing w:after="120" w:line="20" w:lineRule="atLeast"/>
        <w:ind w:firstLine="567"/>
        <w:jc w:val="both"/>
        <w:rPr>
          <w:rFonts w:ascii="Times New Roman" w:eastAsia="Times New Roman" w:hAnsi="Times New Roman" w:cs="Times New Roman"/>
          <w:lang w:val="lv-LV"/>
        </w:rPr>
      </w:pPr>
      <w:r w:rsidRPr="004C7843">
        <w:rPr>
          <w:rFonts w:ascii="Times New Roman" w:eastAsia="Times New Roman" w:hAnsi="Times New Roman" w:cs="Times New Roman"/>
          <w:b/>
          <w:lang w:val="lv-LV"/>
        </w:rPr>
        <w:t>Daugavpils pilsētas dome</w:t>
      </w:r>
      <w:r w:rsidRPr="004C7843">
        <w:rPr>
          <w:rFonts w:ascii="Times New Roman" w:eastAsia="Times New Roman" w:hAnsi="Times New Roman" w:cs="Times New Roman"/>
          <w:lang w:val="lv-LV"/>
        </w:rPr>
        <w:t>, reģistrācijas Nr.</w:t>
      </w:r>
      <w:r w:rsidRPr="004C7843">
        <w:rPr>
          <w:rFonts w:ascii="Times New Roman" w:eastAsia="Times New Roman" w:hAnsi="Times New Roman" w:cs="Times New Roman"/>
          <w:bCs/>
          <w:lang w:val="lv-LV"/>
        </w:rPr>
        <w:t>90000077325</w:t>
      </w:r>
      <w:r w:rsidRPr="004C7843">
        <w:rPr>
          <w:rFonts w:ascii="Times New Roman" w:eastAsia="Times New Roman" w:hAnsi="Times New Roman" w:cs="Times New Roman"/>
          <w:lang w:val="lv-LV"/>
        </w:rPr>
        <w:t xml:space="preserve">, juridiskā adrese: </w:t>
      </w:r>
      <w:proofErr w:type="spellStart"/>
      <w:r w:rsidRPr="004C7843">
        <w:rPr>
          <w:rFonts w:ascii="Times New Roman" w:eastAsia="Times New Roman" w:hAnsi="Times New Roman" w:cs="Times New Roman"/>
          <w:bCs/>
          <w:lang w:val="lv-LV"/>
        </w:rPr>
        <w:t>K.Valdemāra</w:t>
      </w:r>
      <w:proofErr w:type="spellEnd"/>
      <w:r w:rsidRPr="004C7843">
        <w:rPr>
          <w:rFonts w:ascii="Times New Roman" w:eastAsia="Times New Roman" w:hAnsi="Times New Roman" w:cs="Times New Roman"/>
          <w:bCs/>
          <w:lang w:val="lv-LV"/>
        </w:rPr>
        <w:t xml:space="preserve"> iela 1, Daugavpils, LV-5401, Latvija</w:t>
      </w:r>
      <w:r w:rsidRPr="004C7843">
        <w:rPr>
          <w:rFonts w:ascii="Times New Roman" w:eastAsia="Times New Roman" w:hAnsi="Times New Roman" w:cs="Times New Roman"/>
          <w:lang w:val="lv-LV"/>
        </w:rPr>
        <w:t xml:space="preserve">, turpmāk saukta PASŪTĪTĀJS, tās </w:t>
      </w:r>
      <w:r w:rsidRPr="004C7843">
        <w:rPr>
          <w:rFonts w:ascii="Times New Roman" w:eastAsia="Times New Roman" w:hAnsi="Times New Roman" w:cs="Times New Roman"/>
          <w:b/>
          <w:bCs/>
          <w:lang w:val="lv-LV"/>
        </w:rPr>
        <w:t>domes priekšsēdētāja Riharda Eigima</w:t>
      </w:r>
      <w:r w:rsidRPr="004C7843">
        <w:rPr>
          <w:rFonts w:ascii="Times New Roman" w:eastAsia="Times New Roman" w:hAnsi="Times New Roman" w:cs="Times New Roman"/>
          <w:lang w:val="lv-LV"/>
        </w:rPr>
        <w:t xml:space="preserve"> personā, kurš darbojas uz iestādes nolikuma pamata no vienas puses,</w:t>
      </w:r>
      <w:r w:rsidR="00FC1C93" w:rsidRPr="004C7843">
        <w:rPr>
          <w:rFonts w:ascii="Times New Roman" w:eastAsia="Times New Roman" w:hAnsi="Times New Roman" w:cs="Times New Roman"/>
          <w:lang w:val="lv-LV"/>
        </w:rPr>
        <w:t xml:space="preserve"> </w:t>
      </w:r>
    </w:p>
    <w:p w:rsidR="00FC1C93" w:rsidRPr="004C7843" w:rsidRDefault="003965DC" w:rsidP="00FC1C93">
      <w:pPr>
        <w:spacing w:after="120" w:line="20" w:lineRule="atLeast"/>
        <w:ind w:firstLine="567"/>
        <w:jc w:val="both"/>
        <w:rPr>
          <w:rFonts w:ascii="Times New Roman" w:eastAsia="Times New Roman" w:hAnsi="Times New Roman" w:cs="Times New Roman"/>
          <w:lang w:val="lv-LV"/>
        </w:rPr>
      </w:pPr>
      <w:r w:rsidRPr="004C7843">
        <w:rPr>
          <w:rFonts w:ascii="Times New Roman" w:eastAsia="Times New Roman" w:hAnsi="Times New Roman" w:cs="Times New Roman"/>
          <w:b/>
          <w:bCs/>
          <w:iCs/>
          <w:lang w:val="lv-LV"/>
        </w:rPr>
        <w:t>Sabiedrība ar ierobežotu atbildību “LAGRON”</w:t>
      </w:r>
      <w:r w:rsidRPr="004C7843">
        <w:rPr>
          <w:rFonts w:ascii="Times New Roman" w:eastAsia="Times New Roman" w:hAnsi="Times New Roman" w:cs="Times New Roman"/>
          <w:bCs/>
          <w:iCs/>
          <w:lang w:val="lv-LV"/>
        </w:rPr>
        <w:t>, reģistrācijas Nr.41503055270, juridiskā adrese: Dunduru iela 3, Daugavpils, LV-5404, Latvija</w:t>
      </w:r>
      <w:r w:rsidR="00FC1C93" w:rsidRPr="004C7843">
        <w:rPr>
          <w:rFonts w:ascii="Times New Roman" w:eastAsia="Times New Roman" w:hAnsi="Times New Roman" w:cs="Times New Roman"/>
          <w:lang w:val="lv-LV"/>
        </w:rPr>
        <w:t xml:space="preserve">, </w:t>
      </w:r>
      <w:r w:rsidR="00FC1C93" w:rsidRPr="004C7843">
        <w:rPr>
          <w:rFonts w:ascii="Times New Roman" w:eastAsia="Times New Roman" w:hAnsi="Times New Roman" w:cs="Times New Roman"/>
          <w:lang w:val="lv-LV" w:eastAsia="lv-LV"/>
        </w:rPr>
        <w:t xml:space="preserve">turpmāk saukta UZŅĒMĒJS, </w:t>
      </w:r>
      <w:r w:rsidR="00FC1C93" w:rsidRPr="004C7843">
        <w:rPr>
          <w:rFonts w:ascii="Times New Roman" w:eastAsia="Times New Roman" w:hAnsi="Times New Roman" w:cs="Times New Roman"/>
          <w:lang w:val="lv-LV"/>
        </w:rPr>
        <w:t xml:space="preserve">tās </w:t>
      </w:r>
      <w:r w:rsidR="00FC1C93" w:rsidRPr="004C7843">
        <w:rPr>
          <w:rFonts w:ascii="Times New Roman" w:eastAsia="Times New Roman" w:hAnsi="Times New Roman" w:cs="Times New Roman"/>
          <w:b/>
          <w:bCs/>
          <w:color w:val="000000"/>
          <w:lang w:val="lv-LV"/>
        </w:rPr>
        <w:t>valdes locekļa</w:t>
      </w:r>
      <w:r w:rsidR="00FC1C93" w:rsidRPr="004C7843">
        <w:rPr>
          <w:rFonts w:ascii="Times New Roman" w:eastAsia="Times New Roman" w:hAnsi="Times New Roman" w:cs="Times New Roman"/>
          <w:color w:val="000000"/>
          <w:lang w:val="lv-LV"/>
        </w:rPr>
        <w:t xml:space="preserve"> </w:t>
      </w:r>
      <w:r w:rsidR="00FC1C93" w:rsidRPr="004C7843">
        <w:rPr>
          <w:rFonts w:ascii="Times New Roman" w:eastAsia="Times New Roman" w:hAnsi="Times New Roman" w:cs="Times New Roman"/>
          <w:b/>
          <w:color w:val="000000"/>
          <w:lang w:val="lv-LV"/>
        </w:rPr>
        <w:t xml:space="preserve">ar tiesībām pārstāvēt kapitālsabiedrību atsevišķi </w:t>
      </w:r>
      <w:r w:rsidRPr="004C7843">
        <w:rPr>
          <w:rFonts w:ascii="Times New Roman" w:eastAsia="Times New Roman" w:hAnsi="Times New Roman" w:cs="Times New Roman"/>
          <w:b/>
          <w:bCs/>
          <w:color w:val="000000"/>
          <w:lang w:val="lv-LV"/>
        </w:rPr>
        <w:t xml:space="preserve">Vladimira </w:t>
      </w:r>
      <w:proofErr w:type="spellStart"/>
      <w:r w:rsidRPr="004C7843">
        <w:rPr>
          <w:rFonts w:ascii="Times New Roman" w:eastAsia="Times New Roman" w:hAnsi="Times New Roman" w:cs="Times New Roman"/>
          <w:b/>
          <w:bCs/>
          <w:color w:val="000000"/>
          <w:lang w:val="lv-LV"/>
        </w:rPr>
        <w:t>Pučkova</w:t>
      </w:r>
      <w:proofErr w:type="spellEnd"/>
      <w:r w:rsidR="00FC1C93" w:rsidRPr="004C7843">
        <w:rPr>
          <w:rFonts w:ascii="Times New Roman" w:eastAsia="Times New Roman" w:hAnsi="Times New Roman" w:cs="Times New Roman"/>
          <w:color w:val="000000"/>
          <w:lang w:val="lv-LV"/>
        </w:rPr>
        <w:t xml:space="preserve"> </w:t>
      </w:r>
      <w:r w:rsidR="00FC1C93" w:rsidRPr="004C7843">
        <w:rPr>
          <w:rFonts w:ascii="Times New Roman" w:eastAsia="Times New Roman" w:hAnsi="Times New Roman" w:cs="Times New Roman"/>
          <w:lang w:val="lv-LV"/>
        </w:rPr>
        <w:t>personā, no otras puses, abi kopā turpmāk saukti Puses,</w:t>
      </w:r>
    </w:p>
    <w:p w:rsidR="00FC1C93" w:rsidRPr="004C7843" w:rsidRDefault="00FC1C93" w:rsidP="00FC1C93">
      <w:pPr>
        <w:spacing w:after="120" w:line="20" w:lineRule="atLeast"/>
        <w:ind w:firstLine="567"/>
        <w:jc w:val="both"/>
        <w:rPr>
          <w:rFonts w:ascii="Times New Roman" w:eastAsia="Calibri" w:hAnsi="Times New Roman" w:cs="Times New Roman"/>
          <w:bCs/>
          <w:lang w:val="lv-LV"/>
        </w:rPr>
      </w:pPr>
      <w:r w:rsidRPr="004C7843">
        <w:rPr>
          <w:rFonts w:ascii="Times New Roman" w:eastAsia="Times New Roman" w:hAnsi="Times New Roman" w:cs="Times New Roman"/>
          <w:lang w:val="lv-LV"/>
        </w:rPr>
        <w:t xml:space="preserve">pamatojoties uz Daugavpils pilsētas domes </w:t>
      </w:r>
      <w:r w:rsidR="00CB0C88" w:rsidRPr="004C7843">
        <w:rPr>
          <w:rFonts w:ascii="Times New Roman" w:eastAsia="Times New Roman" w:hAnsi="Times New Roman" w:cs="Times New Roman"/>
          <w:lang w:val="lv-LV"/>
        </w:rPr>
        <w:t>iepirkuma komisijas 2018.gada 3</w:t>
      </w:r>
      <w:r w:rsidRPr="004C7843">
        <w:rPr>
          <w:rFonts w:ascii="Times New Roman" w:eastAsia="Times New Roman" w:hAnsi="Times New Roman" w:cs="Times New Roman"/>
          <w:lang w:val="lv-LV"/>
        </w:rPr>
        <w:t>.</w:t>
      </w:r>
      <w:r w:rsidR="00CB0C88" w:rsidRPr="004C7843">
        <w:rPr>
          <w:rFonts w:ascii="Times New Roman" w:eastAsia="Times New Roman" w:hAnsi="Times New Roman" w:cs="Times New Roman"/>
          <w:lang w:val="lv-LV"/>
        </w:rPr>
        <w:t>augusta</w:t>
      </w:r>
      <w:r w:rsidRPr="004C7843">
        <w:rPr>
          <w:rFonts w:ascii="Times New Roman" w:eastAsia="Times New Roman" w:hAnsi="Times New Roman" w:cs="Times New Roman"/>
          <w:lang w:val="lv-LV"/>
        </w:rPr>
        <w:t xml:space="preserve"> lēmumu (iepirkumu</w:t>
      </w:r>
      <w:r w:rsidR="00CB0C88" w:rsidRPr="004C7843">
        <w:rPr>
          <w:rFonts w:ascii="Times New Roman" w:eastAsia="Times New Roman" w:hAnsi="Times New Roman" w:cs="Times New Roman"/>
          <w:lang w:val="lv-LV"/>
        </w:rPr>
        <w:t xml:space="preserve"> komisijas sēdes protokols Nr.5</w:t>
      </w:r>
      <w:r w:rsidRPr="004C7843">
        <w:rPr>
          <w:rFonts w:ascii="Times New Roman" w:eastAsia="Times New Roman" w:hAnsi="Times New Roman" w:cs="Times New Roman"/>
          <w:lang w:val="lv-LV"/>
        </w:rPr>
        <w:t xml:space="preserve">) sarunu procedūrā </w:t>
      </w:r>
      <w:r w:rsidRPr="004C7843">
        <w:rPr>
          <w:rFonts w:ascii="Times New Roman" w:eastAsia="Times New Roman" w:hAnsi="Times New Roman" w:cs="Times New Roman"/>
          <w:bCs/>
          <w:lang w:val="lv-LV" w:eastAsia="ar-SA"/>
        </w:rPr>
        <w:t>“</w:t>
      </w:r>
      <w:r w:rsidRPr="004C7843">
        <w:rPr>
          <w:rFonts w:ascii="Times New Roman" w:eastAsia="Calibri" w:hAnsi="Times New Roman" w:cs="Times New Roman"/>
          <w:bCs/>
          <w:lang w:val="lv-LV"/>
        </w:rPr>
        <w:t>Papildus būvdarbi objektam “Ēkas ar būves kadastra apzīmējumu 0500 005 2018 001 energoefektivitātes paaugstināšana un teritorijas labiekārtošana”</w:t>
      </w:r>
      <w:r w:rsidRPr="004C7843">
        <w:rPr>
          <w:rFonts w:ascii="Times New Roman" w:eastAsia="Times New Roman" w:hAnsi="Times New Roman" w:cs="Times New Roman"/>
          <w:bCs/>
          <w:lang w:val="lv-LV" w:eastAsia="ar-SA"/>
        </w:rPr>
        <w:t>”</w:t>
      </w:r>
      <w:r w:rsidRPr="004C7843">
        <w:rPr>
          <w:rFonts w:ascii="Times New Roman" w:eastAsia="Times New Roman" w:hAnsi="Times New Roman" w:cs="Times New Roman"/>
          <w:lang w:val="lv-LV"/>
        </w:rPr>
        <w:t xml:space="preserve">, identifikācijas </w:t>
      </w:r>
      <w:proofErr w:type="spellStart"/>
      <w:r w:rsidRPr="004C7843">
        <w:rPr>
          <w:rFonts w:ascii="Times New Roman" w:eastAsia="Times New Roman" w:hAnsi="Times New Roman" w:cs="Times New Roman"/>
          <w:lang w:val="lv-LV"/>
        </w:rPr>
        <w:t>Nr.DPD</w:t>
      </w:r>
      <w:proofErr w:type="spellEnd"/>
      <w:r w:rsidRPr="004C7843">
        <w:rPr>
          <w:rFonts w:ascii="Times New Roman" w:eastAsia="Times New Roman" w:hAnsi="Times New Roman" w:cs="Times New Roman"/>
          <w:lang w:val="lv-LV"/>
        </w:rPr>
        <w:t xml:space="preserve"> 2018/88, noslēdza šādu Līgumu:</w:t>
      </w:r>
    </w:p>
    <w:p w:rsidR="00FC1C93" w:rsidRPr="004C7843" w:rsidRDefault="00FC1C93" w:rsidP="00FC1C93">
      <w:pPr>
        <w:widowControl w:val="0"/>
        <w:suppressAutoHyphens/>
        <w:spacing w:after="120" w:line="20" w:lineRule="atLeast"/>
        <w:ind w:firstLine="720"/>
        <w:jc w:val="both"/>
        <w:rPr>
          <w:rFonts w:ascii="Times New Roman" w:eastAsia="Calibri" w:hAnsi="Times New Roman" w:cs="Times New Roman"/>
          <w:lang w:val="lv-LV" w:eastAsia="lv-LV"/>
        </w:rPr>
      </w:pPr>
    </w:p>
    <w:p w:rsidR="00FC1C93" w:rsidRPr="004C7843" w:rsidRDefault="00FC1C93" w:rsidP="00FC1C93">
      <w:pPr>
        <w:numPr>
          <w:ilvl w:val="0"/>
          <w:numId w:val="26"/>
        </w:numPr>
        <w:suppressAutoHyphens/>
        <w:spacing w:after="120" w:line="20" w:lineRule="atLeast"/>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Līguma priekšmets</w:t>
      </w:r>
    </w:p>
    <w:p w:rsidR="00FC1C93" w:rsidRPr="004C7843" w:rsidRDefault="00FC1C93" w:rsidP="00FC1C93">
      <w:pPr>
        <w:numPr>
          <w:ilvl w:val="1"/>
          <w:numId w:val="26"/>
        </w:numPr>
        <w:suppressAutoHyphens/>
        <w:spacing w:after="120" w:line="20" w:lineRule="atLeast"/>
        <w:ind w:left="426" w:hanging="426"/>
        <w:jc w:val="both"/>
        <w:rPr>
          <w:rFonts w:ascii="Times New Roman" w:eastAsia="Times New Roman" w:hAnsi="Times New Roman" w:cs="Times New Roman"/>
          <w:bCs/>
          <w:iCs/>
          <w:lang w:val="lv-LV"/>
        </w:rPr>
      </w:pPr>
      <w:r w:rsidRPr="004C7843">
        <w:rPr>
          <w:rFonts w:ascii="Times New Roman" w:eastAsia="Calibri" w:hAnsi="Times New Roman" w:cs="Times New Roman"/>
          <w:lang w:val="lv-LV"/>
        </w:rPr>
        <w:t xml:space="preserve">PASŪTĪTĀJS uzdod, bet UZŅĒMĒJS pret atlīdzību ar saviem spēkiem un saviem darba rīkiem, ierīcēm un materiāliem, atbilstoši Līguma nosacījumiem un spēkā esošo normatīvo aktu prasībām uzņemas veikt </w:t>
      </w:r>
      <w:r w:rsidRPr="004C7843">
        <w:rPr>
          <w:rFonts w:ascii="Times New Roman" w:eastAsia="Times New Roman" w:hAnsi="Times New Roman" w:cs="Times New Roman"/>
          <w:bCs/>
          <w:iCs/>
          <w:lang w:val="lv-LV"/>
        </w:rPr>
        <w:t>papildus būvdarbus objektam “Ēkas ar būves kadastra apzīmējumu 0500 005 2018 001 energoefektivitātes paaugstināšana un teritorijas labiekārtošana”</w:t>
      </w:r>
      <w:r w:rsidRPr="004C7843">
        <w:rPr>
          <w:rFonts w:ascii="Times New Roman" w:eastAsia="Times New Roman" w:hAnsi="Times New Roman" w:cs="Times New Roman"/>
          <w:bCs/>
          <w:lang w:val="lv-LV"/>
        </w:rPr>
        <w:t xml:space="preserve"> </w:t>
      </w:r>
      <w:r w:rsidRPr="004C7843">
        <w:rPr>
          <w:rFonts w:ascii="Times New Roman" w:eastAsia="Calibri" w:hAnsi="Times New Roman" w:cs="Times New Roman"/>
          <w:bCs/>
          <w:lang w:val="lv-LV"/>
        </w:rPr>
        <w:t>(</w:t>
      </w:r>
      <w:r w:rsidRPr="004C7843">
        <w:rPr>
          <w:rFonts w:ascii="Times New Roman" w:eastAsia="Calibri" w:hAnsi="Times New Roman" w:cs="Times New Roman"/>
          <w:lang w:val="lv-LV"/>
        </w:rPr>
        <w:t>turpmāk tekstā – Būvdarbi). Būvdarbus veic saskaņā ar PASŪTĪTĀJA pievienoto tehnisko specifikāciju (Līguma pielikums Nr.1) (turpmāk tekstā – Tehniskā specifikācija), UZŅĒMĒJA iesniegto būvniecības koptāmi, kopsavilkuma aprēķiniem pa darbu vai konstruktīvo elementu veidiem, lokālo tāmi (Līguma pielikums Nr.2) (turpmāk tekstā – Tāmes), UZŅĒMĒJA iesniegto galvenā personāla sarakstu (Līguma pielikums Nr.3) (turpmāk tekstā – Galvenā personāla saraksts), UZŅĒMĒJA iesniegto tehnisko piedāvājumu (Līguma pielikums Nr.4) (turpmāk te</w:t>
      </w:r>
      <w:r w:rsidR="00E27D6C" w:rsidRPr="004C7843">
        <w:rPr>
          <w:rFonts w:ascii="Times New Roman" w:eastAsia="Calibri" w:hAnsi="Times New Roman" w:cs="Times New Roman"/>
          <w:lang w:val="lv-LV"/>
        </w:rPr>
        <w:t>kstā – Tehniskais piedāvājums)</w:t>
      </w:r>
      <w:r w:rsidRPr="004C7843">
        <w:rPr>
          <w:rFonts w:ascii="Times New Roman" w:eastAsia="Calibri" w:hAnsi="Times New Roman" w:cs="Times New Roman"/>
          <w:lang w:val="lv-LV"/>
        </w:rPr>
        <w:t>, PASŪTĪTĀJA pievienotiem priekšapmaksas  nodrošinājuma not</w:t>
      </w:r>
      <w:r w:rsidR="00E27D6C" w:rsidRPr="004C7843">
        <w:rPr>
          <w:rFonts w:ascii="Times New Roman" w:eastAsia="Calibri" w:hAnsi="Times New Roman" w:cs="Times New Roman"/>
          <w:lang w:val="lv-LV"/>
        </w:rPr>
        <w:t>eikumiem (Līguma pielikums Nr.5</w:t>
      </w:r>
      <w:r w:rsidRPr="004C7843">
        <w:rPr>
          <w:rFonts w:ascii="Times New Roman" w:eastAsia="Calibri" w:hAnsi="Times New Roman" w:cs="Times New Roman"/>
          <w:lang w:val="lv-LV"/>
        </w:rPr>
        <w:t>) (turpmāk tekstā – Priekšapmaksas nodrošinājuma noteikumi), PASŪTĪTĀJA pievienotiem līguma saistību izpildes nodrošinājuma no</w:t>
      </w:r>
      <w:r w:rsidR="00E27D6C" w:rsidRPr="004C7843">
        <w:rPr>
          <w:rFonts w:ascii="Times New Roman" w:eastAsia="Calibri" w:hAnsi="Times New Roman" w:cs="Times New Roman"/>
          <w:lang w:val="lv-LV"/>
        </w:rPr>
        <w:t>teikumiem (Līguma pielikums Nr.6</w:t>
      </w:r>
      <w:r w:rsidRPr="004C7843">
        <w:rPr>
          <w:rFonts w:ascii="Times New Roman" w:eastAsia="Calibri" w:hAnsi="Times New Roman" w:cs="Times New Roman"/>
          <w:lang w:val="lv-LV"/>
        </w:rPr>
        <w:t>) (turpmāk tekstā – Līguma saistību izpildes nodrošinājuma noteikumi), PASŪTĪTĀJA pievienotiem garantijas laika nodrošinājuma no</w:t>
      </w:r>
      <w:r w:rsidR="00E27D6C" w:rsidRPr="004C7843">
        <w:rPr>
          <w:rFonts w:ascii="Times New Roman" w:eastAsia="Calibri" w:hAnsi="Times New Roman" w:cs="Times New Roman"/>
          <w:lang w:val="lv-LV"/>
        </w:rPr>
        <w:t>teikumiem (Līguma pielikums Nr.7</w:t>
      </w:r>
      <w:r w:rsidRPr="004C7843">
        <w:rPr>
          <w:rFonts w:ascii="Times New Roman" w:eastAsia="Calibri" w:hAnsi="Times New Roman" w:cs="Times New Roman"/>
          <w:lang w:val="lv-LV"/>
        </w:rPr>
        <w:t>) (turpmāk tekstā – Garantijas laika nodrošinājuma noteikumi), PASŪTĪTĀJA atsevišķi pievienoto tehnisko dokumentāciju</w:t>
      </w:r>
      <w:r w:rsidR="00E27D6C" w:rsidRPr="004C7843">
        <w:rPr>
          <w:rFonts w:ascii="Times New Roman" w:eastAsia="Calibri" w:hAnsi="Times New Roman" w:cs="Times New Roman"/>
          <w:lang w:val="lv-LV"/>
        </w:rPr>
        <w:t xml:space="preserve"> (Līguma pielikums Nr.8</w:t>
      </w:r>
      <w:r w:rsidRPr="004C7843">
        <w:rPr>
          <w:rFonts w:ascii="Times New Roman" w:eastAsia="Calibri" w:hAnsi="Times New Roman" w:cs="Times New Roman"/>
          <w:lang w:val="lv-LV"/>
        </w:rPr>
        <w:t>) (turpmāk tekstā – Tehniskā dokumentācija). Līguma pielikumi ir neatņemamas Līguma sastāvdaļas.</w:t>
      </w:r>
    </w:p>
    <w:p w:rsidR="00FC1C93" w:rsidRPr="004C7843" w:rsidRDefault="00FC1C93" w:rsidP="00FC1C93">
      <w:pPr>
        <w:numPr>
          <w:ilvl w:val="1"/>
          <w:numId w:val="26"/>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Būvdarbi sevī ietver visus Līgumā un Līguma pielikumos noteiktos būvobjekta izbūvei nepieciešamos būvdarbus, būvniecības vadību un organizēšanu, būvniecībai nepieciešamo materiālu un iekārtu piegādi, ieregulēšanu, palaišanu, būvdarbu nodošanu, </w:t>
      </w:r>
      <w:proofErr w:type="spellStart"/>
      <w:r w:rsidRPr="004C7843">
        <w:rPr>
          <w:rFonts w:ascii="Times New Roman" w:eastAsia="Calibri" w:hAnsi="Times New Roman" w:cs="Times New Roman"/>
          <w:lang w:val="lv-LV"/>
        </w:rPr>
        <w:t>izpilddokumentācijas</w:t>
      </w:r>
      <w:proofErr w:type="spellEnd"/>
      <w:r w:rsidRPr="004C7843">
        <w:rPr>
          <w:rFonts w:ascii="Times New Roman" w:eastAsia="Calibri" w:hAnsi="Times New Roman" w:cs="Times New Roman"/>
          <w:lang w:val="lv-LV"/>
        </w:rPr>
        <w:t xml:space="preserve"> un citas dokumentācijas sagatavošanu un citas darbības, kuras izriet no Līguma vai Līguma pielikumiem.</w:t>
      </w:r>
    </w:p>
    <w:p w:rsidR="00FC1C93" w:rsidRPr="004C7843" w:rsidRDefault="00FC1C93" w:rsidP="00FC1C93">
      <w:pPr>
        <w:numPr>
          <w:ilvl w:val="1"/>
          <w:numId w:val="26"/>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UZŅĒMĒJS, parakstot Līgumu, apliecina, ka viņš ir pienācīgi iepazinies ar iepirkuma nolikuma un tam pievienoto dokumentu prasībām, tajā skaitā ar tajos ietvertajiem risinājumiem, darbu apjomiem, pielietojamiem materiāliem un prasībām un atsakās saistībā ar to izvirzīt jebkāda satura iebildumus vai pretenzijas. UZŅĒMĒJS apliecina, ka Būvdarbi ir realizējami un ka Tāmēs ir iekļauti visi UZŅĒMĒJA ar Būvdarbu pilnīgu paveikšanu atbilstoši Līguma pielikumiem saistītie izdevumi.</w:t>
      </w:r>
    </w:p>
    <w:p w:rsidR="00FC1C93" w:rsidRPr="004C7843" w:rsidRDefault="00FC1C93" w:rsidP="00FC1C93">
      <w:pPr>
        <w:tabs>
          <w:tab w:val="num" w:pos="450"/>
        </w:tabs>
        <w:suppressAutoHyphens/>
        <w:spacing w:after="120" w:line="20" w:lineRule="atLeast"/>
        <w:jc w:val="both"/>
        <w:rPr>
          <w:rFonts w:ascii="Times New Roman" w:eastAsia="Calibri" w:hAnsi="Times New Roman" w:cs="Times New Roman"/>
          <w:lang w:val="lv-LV"/>
        </w:rPr>
      </w:pPr>
    </w:p>
    <w:p w:rsidR="00FC1C93" w:rsidRPr="004C7843" w:rsidRDefault="00FC1C93" w:rsidP="00FC1C93">
      <w:pPr>
        <w:widowControl w:val="0"/>
        <w:numPr>
          <w:ilvl w:val="0"/>
          <w:numId w:val="6"/>
        </w:numPr>
        <w:tabs>
          <w:tab w:val="num" w:pos="450"/>
        </w:tabs>
        <w:suppressAutoHyphens/>
        <w:spacing w:after="120" w:line="20" w:lineRule="atLeast"/>
        <w:ind w:left="450" w:hanging="45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Līguma cena un norēķinu kārtība</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 xml:space="preserve">Līguma cena par Līgumā noteiktajiem pienācīgi izpildītajiem Būvdarbiem tiek noteikta </w:t>
      </w:r>
      <w:r w:rsidR="00031241" w:rsidRPr="004C7843">
        <w:rPr>
          <w:rFonts w:ascii="Times New Roman" w:eastAsia="Calibri" w:hAnsi="Times New Roman" w:cs="Times New Roman"/>
          <w:bCs/>
          <w:lang w:val="lv-LV" w:eastAsia="lv-LV"/>
        </w:rPr>
        <w:t xml:space="preserve">392915,94 EUR </w:t>
      </w:r>
      <w:r w:rsidR="00031241" w:rsidRPr="004C7843">
        <w:rPr>
          <w:rFonts w:ascii="Times New Roman" w:eastAsia="Calibri" w:hAnsi="Times New Roman" w:cs="Times New Roman"/>
          <w:bCs/>
          <w:lang w:val="lv-LV" w:eastAsia="lv-LV"/>
        </w:rPr>
        <w:lastRenderedPageBreak/>
        <w:t>(</w:t>
      </w:r>
      <w:r w:rsidR="00031241" w:rsidRPr="004C7843">
        <w:rPr>
          <w:rFonts w:ascii="Times New Roman" w:eastAsia="Calibri" w:hAnsi="Times New Roman" w:cs="Times New Roman"/>
          <w:bCs/>
          <w:i/>
          <w:lang w:val="lv-LV" w:eastAsia="lv-LV"/>
        </w:rPr>
        <w:t xml:space="preserve">trīs simti deviņdesmit divi tūkstoši deviņi simti piecpadsmit </w:t>
      </w:r>
      <w:proofErr w:type="spellStart"/>
      <w:r w:rsidR="00031241" w:rsidRPr="004C7843">
        <w:rPr>
          <w:rFonts w:ascii="Times New Roman" w:eastAsia="Calibri" w:hAnsi="Times New Roman" w:cs="Times New Roman"/>
          <w:bCs/>
          <w:i/>
          <w:lang w:val="lv-LV" w:eastAsia="lv-LV"/>
        </w:rPr>
        <w:t>euro</w:t>
      </w:r>
      <w:proofErr w:type="spellEnd"/>
      <w:r w:rsidR="00031241" w:rsidRPr="004C7843">
        <w:rPr>
          <w:rFonts w:ascii="Times New Roman" w:eastAsia="Calibri" w:hAnsi="Times New Roman" w:cs="Times New Roman"/>
          <w:bCs/>
          <w:i/>
          <w:lang w:val="lv-LV" w:eastAsia="lv-LV"/>
        </w:rPr>
        <w:t xml:space="preserve"> 94 centi</w:t>
      </w:r>
      <w:r w:rsidR="00031241" w:rsidRPr="004C7843">
        <w:rPr>
          <w:rFonts w:ascii="Times New Roman" w:eastAsia="Calibri" w:hAnsi="Times New Roman" w:cs="Times New Roman"/>
          <w:bCs/>
          <w:lang w:val="lv-LV" w:eastAsia="lv-LV"/>
        </w:rPr>
        <w:t>) bez PVN</w:t>
      </w:r>
      <w:r w:rsidRPr="004C7843">
        <w:rPr>
          <w:rFonts w:ascii="Times New Roman" w:eastAsia="Calibri" w:hAnsi="Times New Roman" w:cs="Times New Roman"/>
          <w:lang w:val="lv-LV" w:eastAsia="lv-LV"/>
        </w:rPr>
        <w:t xml:space="preserve"> (turpmāk tekstā – Līguma cena). Pievienotās vērtības nodoklis </w:t>
      </w:r>
      <w:r w:rsidRPr="004C7843">
        <w:rPr>
          <w:rFonts w:ascii="Times New Roman" w:eastAsia="Calibri" w:hAnsi="Times New Roman" w:cs="Times New Roman"/>
          <w:bCs/>
          <w:lang w:val="lv-LV" w:eastAsia="lv-LV"/>
        </w:rPr>
        <w:t>tiek</w:t>
      </w:r>
      <w:r w:rsidRPr="004C7843">
        <w:rPr>
          <w:rFonts w:ascii="Times New Roman" w:eastAsia="Calibri" w:hAnsi="Times New Roman" w:cs="Times New Roman"/>
          <w:lang w:val="lv-LV" w:eastAsia="lv-LV"/>
        </w:rPr>
        <w:t xml:space="preserve"> aprēķināts atbilstoši Latvijas Republikas </w:t>
      </w:r>
      <w:r w:rsidRPr="004C7843">
        <w:rPr>
          <w:rFonts w:ascii="Times New Roman" w:eastAsia="Calibri" w:hAnsi="Times New Roman" w:cs="Times New Roman"/>
          <w:bCs/>
          <w:lang w:val="lv-LV" w:eastAsia="lv-LV"/>
        </w:rPr>
        <w:t xml:space="preserve">normatīvajos aktos noteiktajā kārtībā, bet maksāts budžetā, piemērojot </w:t>
      </w:r>
      <w:r w:rsidRPr="004C7843">
        <w:rPr>
          <w:rFonts w:ascii="Times New Roman" w:eastAsia="Calibri" w:hAnsi="Times New Roman" w:cs="Times New Roman"/>
          <w:lang w:val="lv-LV" w:eastAsia="lv-LV"/>
        </w:rPr>
        <w:t>„</w:t>
      </w:r>
      <w:r w:rsidRPr="004C7843">
        <w:rPr>
          <w:rFonts w:ascii="Times New Roman" w:eastAsia="Calibri" w:hAnsi="Times New Roman" w:cs="Times New Roman"/>
          <w:bCs/>
          <w:lang w:val="lv-LV" w:eastAsia="lv-LV"/>
        </w:rPr>
        <w:t>reverso”</w:t>
      </w:r>
      <w:r w:rsidRPr="004C7843">
        <w:rPr>
          <w:rFonts w:ascii="Times New Roman" w:eastAsia="Calibri" w:hAnsi="Times New Roman" w:cs="Times New Roman"/>
          <w:lang w:val="lv-LV" w:eastAsia="lv-LV"/>
        </w:rPr>
        <w:t xml:space="preserve"> (apgriezto) </w:t>
      </w:r>
      <w:r w:rsidRPr="004C7843">
        <w:rPr>
          <w:rFonts w:ascii="Times New Roman" w:eastAsia="Calibri" w:hAnsi="Times New Roman" w:cs="Times New Roman"/>
          <w:bCs/>
          <w:lang w:val="lv-LV" w:eastAsia="lv-LV"/>
        </w:rPr>
        <w:t>maksāšanas kārtību saskaņā ar Pievienotās vērtības nodokļa likuma 142.pantu.</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rPr>
        <w:t>Līguma cena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rPr>
        <w:t>Tāmēs noteiktās darbu izmaksu cenas paliek nemainīgas Līguma darbības laikā.</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Times New Roman" w:hAnsi="Times New Roman" w:cs="Times New Roman"/>
          <w:lang w:val="lv-LV"/>
        </w:rPr>
        <w:t>Apmaksa par Būvdarbu izpildi tiks veikta šādā kārtībā:</w:t>
      </w:r>
    </w:p>
    <w:p w:rsidR="00FC1C93" w:rsidRPr="004C7843" w:rsidRDefault="00FC1C93" w:rsidP="00F45B6E">
      <w:pPr>
        <w:widowControl w:val="0"/>
        <w:numPr>
          <w:ilvl w:val="2"/>
          <w:numId w:val="6"/>
        </w:numPr>
        <w:tabs>
          <w:tab w:val="clear" w:pos="720"/>
        </w:tabs>
        <w:suppressAutoHyphens/>
        <w:spacing w:after="120" w:line="20" w:lineRule="atLeast"/>
        <w:ind w:left="993" w:hanging="567"/>
        <w:jc w:val="both"/>
        <w:rPr>
          <w:rFonts w:ascii="Times New Roman" w:eastAsia="Times New Roman" w:hAnsi="Times New Roman" w:cs="Times New Roman"/>
          <w:lang w:val="lv-LV"/>
        </w:rPr>
      </w:pPr>
      <w:r w:rsidRPr="004C7843">
        <w:rPr>
          <w:rFonts w:ascii="Times New Roman" w:eastAsia="Times New Roman" w:hAnsi="Times New Roman" w:cs="Times New Roman"/>
          <w:lang w:val="lv-LV"/>
        </w:rPr>
        <w:t>Maksājumi par Būvdarbiem tiek veikti ik mēnesi, atbilstoši izpildīto darbu apjomam (ja Pasūtītajam  ir pieejami finanšu līdzekļi). Maksājumi veicami pēc UZŅĒMĒJA piestādīto rēķinu un akta par izpildīto būvdarbu (formas Nr. 2., formas Nr.3.) apstiprināšanas 30 (trīsdesmit) dienu laikā. Akts – forma Nr.2, forma Nr.3 jāiesniedz PASŪTĪTĀJAM apstiprināšanai līdz katra mēneša 7.datumam. Rēķins tiek piestādīts pēc iesniegto aktu saskaņošanas.</w:t>
      </w:r>
    </w:p>
    <w:p w:rsidR="00FC1C93" w:rsidRPr="004C7843" w:rsidRDefault="00FC1C93" w:rsidP="00F45B6E">
      <w:pPr>
        <w:widowControl w:val="0"/>
        <w:numPr>
          <w:ilvl w:val="2"/>
          <w:numId w:val="6"/>
        </w:numPr>
        <w:tabs>
          <w:tab w:val="clear" w:pos="720"/>
        </w:tabs>
        <w:suppressAutoHyphens/>
        <w:spacing w:after="120" w:line="20" w:lineRule="atLeast"/>
        <w:ind w:left="993" w:hanging="567"/>
        <w:jc w:val="both"/>
        <w:rPr>
          <w:rFonts w:ascii="Times New Roman" w:eastAsia="Times New Roman" w:hAnsi="Times New Roman" w:cs="Times New Roman"/>
          <w:lang w:val="lv-LV"/>
        </w:rPr>
      </w:pPr>
      <w:r w:rsidRPr="004C7843">
        <w:rPr>
          <w:rFonts w:ascii="Times New Roman" w:eastAsia="Times New Roman" w:hAnsi="Times New Roman" w:cs="Times New Roman"/>
          <w:lang w:val="lv-LV"/>
        </w:rPr>
        <w:t>No katra ikmēneša maksājuma PASŪTĪTĀJS ietur garantijas summu 5% apmērā. Ieturētā garantijas summa 5% apmērā no Līguma cenas tiek apmaksāta 30 darba dienu laikā pēc Objekta nodošanas ekspluatācijā un bankas vai apdrošināšanas sabiedrības garantijas iesniegšanas. Laika posmā, kamēr UZŅĒMĒJS nav iesniedzis minēto garantiju, PASŪTĪTĀJS ir tiesīgs novirzīt ieturēto garantijas summu defektu novēršanai.</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Times New Roman" w:hAnsi="Times New Roman" w:cs="Times New Roman"/>
          <w:lang w:val="lv-LV"/>
        </w:rPr>
        <w:t>Iespējamais sadārdzinājums Līguma izpildes laikā netiks papildus apmaksāts.</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rPr>
        <w:t>Nekvalitatīvi vai Līguma pielikumiem neatbilstoši veiktie Būvdarbi netiek akceptēti un apmaksāti līdz defektu novēršanai.</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rPr>
        <w:t>Par samaksas brīdi uzskatāms bankas atzīmes datums PASŪTĪTĀJA maksājuma uzdevumā.</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Times New Roman" w:hAnsi="Times New Roman" w:cs="Times New Roman"/>
          <w:noProof/>
          <w:lang w:val="lv-LV"/>
        </w:rPr>
        <w:t xml:space="preserve">Gadījumā, ja PASŪTĪTĀJAM rodas pretenzijas par </w:t>
      </w:r>
      <w:r w:rsidRPr="004C7843">
        <w:rPr>
          <w:rFonts w:ascii="Times New Roman" w:eastAsia="Times New Roman" w:hAnsi="Times New Roman" w:cs="Times New Roman"/>
          <w:lang w:val="lv-LV"/>
        </w:rPr>
        <w:t xml:space="preserve">Būvdarbu kvalitāti un Būvdarbu nodošanas-pieņemšanas akts abpusēji netiek parakstīts vai parakstīts ar PASŪTĪTĀJA iebildumiem, tad Būvdarbi netiek apmaksāti, kamēr UZŅĒMĒJS nenovērš Būvdarbu trūkumus. </w:t>
      </w:r>
    </w:p>
    <w:p w:rsidR="00FC1C93" w:rsidRPr="004C7843" w:rsidRDefault="00FC1C93" w:rsidP="00FC1C93">
      <w:pPr>
        <w:widowControl w:val="0"/>
        <w:numPr>
          <w:ilvl w:val="1"/>
          <w:numId w:val="6"/>
        </w:numPr>
        <w:tabs>
          <w:tab w:val="clear" w:pos="360"/>
        </w:tabs>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Times New Roman" w:hAnsi="Times New Roman" w:cs="Times New Roman"/>
          <w:noProof/>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E27D6C" w:rsidRPr="004C7843" w:rsidRDefault="00E27D6C" w:rsidP="00E27D6C">
      <w:pPr>
        <w:widowControl w:val="0"/>
        <w:suppressAutoHyphens/>
        <w:spacing w:after="120" w:line="20" w:lineRule="atLeast"/>
        <w:jc w:val="both"/>
        <w:rPr>
          <w:rFonts w:ascii="Times New Roman" w:eastAsia="Calibri" w:hAnsi="Times New Roman" w:cs="Times New Roman"/>
          <w:lang w:val="lv-LV" w:eastAsia="lv-LV"/>
        </w:rPr>
      </w:pPr>
    </w:p>
    <w:p w:rsidR="00FC1C93" w:rsidRPr="004C7843" w:rsidRDefault="00FC1C93" w:rsidP="00FC1C93">
      <w:pPr>
        <w:numPr>
          <w:ilvl w:val="0"/>
          <w:numId w:val="7"/>
        </w:numPr>
        <w:tabs>
          <w:tab w:val="num" w:pos="450"/>
        </w:tabs>
        <w:suppressAutoHyphens/>
        <w:spacing w:after="120" w:line="20" w:lineRule="atLeast"/>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Termiņi un tehnoloģiskais pārtraukums</w:t>
      </w:r>
    </w:p>
    <w:p w:rsidR="00FC1C93" w:rsidRPr="004C7843" w:rsidRDefault="00FC1C93" w:rsidP="00FC1C93">
      <w:pPr>
        <w:numPr>
          <w:ilvl w:val="1"/>
          <w:numId w:val="24"/>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Līgums stājas spēkā ar tā parakstīšanas brīdi un ir spēkā līdz no tā izrietošo PUŠU saistību pilnīgai izpildei.</w:t>
      </w:r>
    </w:p>
    <w:p w:rsidR="00FC1C93" w:rsidRPr="004C7843" w:rsidRDefault="00FC1C93" w:rsidP="00FC1C93">
      <w:pPr>
        <w:numPr>
          <w:ilvl w:val="1"/>
          <w:numId w:val="24"/>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Būvdarbu izpildes termiņš ir 3 (trīs) mēneši </w:t>
      </w:r>
      <w:r w:rsidRPr="004C7843">
        <w:rPr>
          <w:rFonts w:ascii="Times New Roman" w:eastAsia="Calibri" w:hAnsi="Times New Roman" w:cs="Times New Roman"/>
          <w:bCs/>
          <w:lang w:val="lv-LV"/>
        </w:rPr>
        <w:t>no līguma abpusējas parakstīšanas dienas</w:t>
      </w:r>
      <w:r w:rsidRPr="004C7843">
        <w:rPr>
          <w:rFonts w:ascii="Times New Roman" w:eastAsia="Times New Roman" w:hAnsi="Times New Roman" w:cs="Times New Roman"/>
          <w:lang w:val="lv-LV"/>
        </w:rPr>
        <w:t>.</w:t>
      </w:r>
      <w:r w:rsidRPr="004C7843">
        <w:rPr>
          <w:rFonts w:ascii="Times New Roman" w:eastAsia="Calibri" w:hAnsi="Times New Roman" w:cs="Times New Roman"/>
          <w:lang w:val="lv-LV"/>
        </w:rPr>
        <w:t xml:space="preserve"> Būvdarbi tiek uzskatīti par pilnībā pabeigtiem brīdī, kad tiek parakstīts akts par būves pieņemšanu ekspluatācijā.</w:t>
      </w:r>
    </w:p>
    <w:p w:rsidR="00FC1C93" w:rsidRPr="004C7843" w:rsidRDefault="00FC1C93" w:rsidP="00FC1C93">
      <w:pPr>
        <w:numPr>
          <w:ilvl w:val="1"/>
          <w:numId w:val="24"/>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Pēc PUŠU rakstiskas vienošanās Būvdarbu izpildē var tikt paredzēts tehnoloģiskais pārtraukums, ja:</w:t>
      </w:r>
    </w:p>
    <w:p w:rsidR="00FC1C93" w:rsidRPr="004C7843" w:rsidRDefault="00FC1C93" w:rsidP="00F45B6E">
      <w:pPr>
        <w:numPr>
          <w:ilvl w:val="0"/>
          <w:numId w:val="25"/>
        </w:numPr>
        <w:tabs>
          <w:tab w:val="num" w:pos="450"/>
        </w:tabs>
        <w:suppressAutoHyphens/>
        <w:spacing w:after="120" w:line="20" w:lineRule="atLeast"/>
        <w:ind w:left="993" w:hanging="567"/>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Būvdarbu izpildi tieši kavē nelabvēlīgi klimatiskie apstākļi un šo faktu apliecina abu PUŠU </w:t>
      </w:r>
      <w:proofErr w:type="spellStart"/>
      <w:r w:rsidRPr="004C7843">
        <w:rPr>
          <w:rFonts w:ascii="Times New Roman" w:eastAsia="Calibri" w:hAnsi="Times New Roman" w:cs="Times New Roman"/>
          <w:lang w:val="lv-LV"/>
        </w:rPr>
        <w:t>būvspeciālistu</w:t>
      </w:r>
      <w:proofErr w:type="spellEnd"/>
      <w:r w:rsidRPr="004C7843">
        <w:rPr>
          <w:rFonts w:ascii="Times New Roman" w:eastAsia="Calibri" w:hAnsi="Times New Roman" w:cs="Times New Roman"/>
          <w:lang w:val="lv-LV"/>
        </w:rPr>
        <w:t xml:space="preserve"> atzinumi vai VSIA “</w:t>
      </w:r>
      <w:r w:rsidRPr="004C7843">
        <w:rPr>
          <w:rFonts w:ascii="Times New Roman" w:eastAsia="Calibri" w:hAnsi="Times New Roman" w:cs="Times New Roman"/>
          <w:bCs/>
          <w:lang w:val="lv-LV"/>
        </w:rPr>
        <w:t>Latvijas Vides, ģeoloģijas un meteoroloģijas centrs</w:t>
      </w:r>
      <w:r w:rsidRPr="004C7843">
        <w:rPr>
          <w:rFonts w:ascii="Times New Roman" w:eastAsia="Calibri" w:hAnsi="Times New Roman" w:cs="Times New Roman"/>
          <w:lang w:val="lv-LV"/>
        </w:rPr>
        <w:t>” informācija;</w:t>
      </w:r>
    </w:p>
    <w:p w:rsidR="00FC1C93" w:rsidRPr="004C7843" w:rsidRDefault="00FC1C93" w:rsidP="00F45B6E">
      <w:pPr>
        <w:numPr>
          <w:ilvl w:val="0"/>
          <w:numId w:val="25"/>
        </w:numPr>
        <w:tabs>
          <w:tab w:val="num" w:pos="450"/>
        </w:tabs>
        <w:suppressAutoHyphens/>
        <w:spacing w:after="120" w:line="20" w:lineRule="atLeast"/>
        <w:ind w:left="993" w:hanging="567"/>
        <w:jc w:val="both"/>
        <w:rPr>
          <w:rFonts w:ascii="Times New Roman" w:eastAsia="Calibri" w:hAnsi="Times New Roman" w:cs="Times New Roman"/>
          <w:lang w:val="lv-LV"/>
        </w:rPr>
      </w:pPr>
      <w:r w:rsidRPr="004C7843">
        <w:rPr>
          <w:rFonts w:ascii="Times New Roman" w:eastAsia="Calibri" w:hAnsi="Times New Roman" w:cs="Times New Roman"/>
          <w:lang w:val="lv-LV"/>
        </w:rPr>
        <w:t>Būvdarbu izpildi tieši kavē objektīvs un no UZŅĒMĒJA gribas neatkarīgs iemesls, kuru UZŅĒMĒJS iepriekš nevarēja paredzēt un novērst;</w:t>
      </w:r>
    </w:p>
    <w:p w:rsidR="00FC1C93" w:rsidRPr="004C7843" w:rsidRDefault="00FC1C93" w:rsidP="00F45B6E">
      <w:pPr>
        <w:numPr>
          <w:ilvl w:val="0"/>
          <w:numId w:val="25"/>
        </w:numPr>
        <w:tabs>
          <w:tab w:val="num" w:pos="450"/>
        </w:tabs>
        <w:suppressAutoHyphens/>
        <w:spacing w:after="120" w:line="20" w:lineRule="atLeast"/>
        <w:ind w:left="993" w:hanging="567"/>
        <w:jc w:val="both"/>
        <w:rPr>
          <w:rFonts w:ascii="Times New Roman" w:eastAsia="Calibri" w:hAnsi="Times New Roman" w:cs="Times New Roman"/>
          <w:lang w:val="lv-LV"/>
        </w:rPr>
      </w:pPr>
      <w:r w:rsidRPr="004C7843">
        <w:rPr>
          <w:rFonts w:ascii="Times New Roman" w:eastAsia="Calibri" w:hAnsi="Times New Roman" w:cs="Times New Roman"/>
          <w:lang w:val="lv-LV"/>
        </w:rPr>
        <w:lastRenderedPageBreak/>
        <w:t>ja valsts vai pašvaldības institūcijas vai amatpersonas pieņem administratīvo aktu, kas ir saistošs, izpildot Būvdarbus un šāds akts kavē Būvdarbu izpildes termiņa ievērošanu, un šāda akta izdošanās pamatā nav UZŅĒMĒJA darbība vai bezdarbība</w:t>
      </w:r>
    </w:p>
    <w:p w:rsidR="00FC1C93" w:rsidRPr="004C7843" w:rsidRDefault="00FC1C93" w:rsidP="00F45B6E">
      <w:pPr>
        <w:numPr>
          <w:ilvl w:val="0"/>
          <w:numId w:val="25"/>
        </w:numPr>
        <w:tabs>
          <w:tab w:val="num" w:pos="450"/>
        </w:tabs>
        <w:suppressAutoHyphens/>
        <w:spacing w:after="120" w:line="20" w:lineRule="atLeast"/>
        <w:ind w:left="993" w:hanging="567"/>
        <w:jc w:val="both"/>
        <w:rPr>
          <w:rFonts w:ascii="Times New Roman" w:eastAsia="Calibri" w:hAnsi="Times New Roman" w:cs="Times New Roman"/>
          <w:lang w:val="lv-LV"/>
        </w:rPr>
      </w:pPr>
      <w:r w:rsidRPr="004C7843">
        <w:rPr>
          <w:rFonts w:ascii="Times New Roman" w:eastAsia="Calibri" w:hAnsi="Times New Roman" w:cs="Times New Roman"/>
          <w:lang w:val="lv-LV"/>
        </w:rPr>
        <w:t>būvobjektā tiek veikti avārijas darbi, proti, darbi, lai novērstu iepriekš neplānotus inženierkomunikāciju bojājumus, kas var izsaukt cilvēku nelaimes gadījumus vai materiālus zaudējumus.</w:t>
      </w:r>
    </w:p>
    <w:p w:rsidR="00FC1C93" w:rsidRPr="004C7843" w:rsidRDefault="00FC1C93" w:rsidP="00F45B6E">
      <w:pPr>
        <w:numPr>
          <w:ilvl w:val="0"/>
          <w:numId w:val="25"/>
        </w:numPr>
        <w:tabs>
          <w:tab w:val="num" w:pos="450"/>
        </w:tabs>
        <w:suppressAutoHyphens/>
        <w:spacing w:after="120" w:line="20" w:lineRule="atLeast"/>
        <w:ind w:left="993" w:hanging="567"/>
        <w:jc w:val="both"/>
        <w:rPr>
          <w:rFonts w:ascii="Times New Roman" w:eastAsia="Calibri" w:hAnsi="Times New Roman" w:cs="Times New Roman"/>
          <w:lang w:val="lv-LV"/>
        </w:rPr>
      </w:pPr>
      <w:r w:rsidRPr="004C7843">
        <w:rPr>
          <w:rFonts w:ascii="Times New Roman" w:eastAsia="Calibri" w:hAnsi="Times New Roman" w:cs="Times New Roman"/>
          <w:lang w:val="lv-LV"/>
        </w:rPr>
        <w:t>Būvdarbu izpildes laikā būvobjektā tiek atrasti sprādzienbīstami priekšmeti, kuru izņemšana ilgst vairāk kā 2 (divas) darba dienas.</w:t>
      </w:r>
    </w:p>
    <w:p w:rsidR="00FC1C93" w:rsidRPr="004C7843" w:rsidRDefault="00FC1C93" w:rsidP="00F45B6E">
      <w:pPr>
        <w:numPr>
          <w:ilvl w:val="0"/>
          <w:numId w:val="25"/>
        </w:numPr>
        <w:tabs>
          <w:tab w:val="num" w:pos="450"/>
        </w:tabs>
        <w:suppressAutoHyphens/>
        <w:spacing w:after="120" w:line="20" w:lineRule="atLeast"/>
        <w:ind w:left="993" w:hanging="567"/>
        <w:jc w:val="both"/>
        <w:rPr>
          <w:rFonts w:ascii="Times New Roman" w:eastAsia="Calibri" w:hAnsi="Times New Roman" w:cs="Times New Roman"/>
          <w:lang w:val="lv-LV"/>
        </w:rPr>
      </w:pPr>
      <w:r w:rsidRPr="004C7843">
        <w:rPr>
          <w:rFonts w:ascii="Times New Roman" w:eastAsia="Calibri" w:hAnsi="Times New Roman" w:cs="Times New Roman"/>
          <w:lang w:val="lv-LV"/>
        </w:rPr>
        <w:t>Būvdarbu izpildes laikā būvobjektā tiek atrastas arheoloģiskās vērtības, kuru izņemšana ilgst vairāk kā 2 (divas) darba dienas.</w:t>
      </w:r>
    </w:p>
    <w:p w:rsidR="00FC1C93" w:rsidRPr="004C7843" w:rsidRDefault="00FC1C93" w:rsidP="00F45B6E">
      <w:pPr>
        <w:numPr>
          <w:ilvl w:val="0"/>
          <w:numId w:val="25"/>
        </w:numPr>
        <w:tabs>
          <w:tab w:val="num" w:pos="450"/>
        </w:tabs>
        <w:suppressAutoHyphens/>
        <w:spacing w:after="120" w:line="20" w:lineRule="atLeast"/>
        <w:ind w:left="993" w:hanging="567"/>
        <w:jc w:val="both"/>
        <w:rPr>
          <w:rFonts w:ascii="Times New Roman" w:eastAsia="Calibri" w:hAnsi="Times New Roman" w:cs="Times New Roman"/>
          <w:lang w:val="lv-LV"/>
        </w:rPr>
      </w:pPr>
      <w:r w:rsidRPr="004C7843">
        <w:rPr>
          <w:rFonts w:ascii="Times New Roman" w:eastAsia="Calibri" w:hAnsi="Times New Roman" w:cs="Times New Roman"/>
          <w:lang w:val="lv-LV"/>
        </w:rPr>
        <w:t>Būvdarbu izpildes laikā būvobjektā tiek konstatēti būtiskie šķēršļi (pazemes pamati, nedarbojošās komunikācijas u.tml.), kuri neļauj turpināt Būvdarbus Līgumā paredzētajā Būvdarbu izpildes termiņā un kuru esamība nebija paredzēta Līguma pielikumos.</w:t>
      </w:r>
    </w:p>
    <w:p w:rsidR="00FC1C93" w:rsidRPr="004C7843" w:rsidRDefault="00FC1C93" w:rsidP="00FC1C93">
      <w:pPr>
        <w:numPr>
          <w:ilvl w:val="1"/>
          <w:numId w:val="24"/>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Tehnoloģisko pārtraukumu aprēķina tikai un vienīgi uz </w:t>
      </w:r>
      <w:r w:rsidR="00821D41" w:rsidRPr="004C7843">
        <w:rPr>
          <w:rFonts w:ascii="Times New Roman" w:eastAsia="Calibri" w:hAnsi="Times New Roman" w:cs="Times New Roman"/>
          <w:lang w:val="lv-LV"/>
        </w:rPr>
        <w:t>to laika posmu, kurā eksistē 3.3</w:t>
      </w:r>
      <w:r w:rsidRPr="004C7843">
        <w:rPr>
          <w:rFonts w:ascii="Times New Roman" w:eastAsia="Calibri" w:hAnsi="Times New Roman" w:cs="Times New Roman"/>
          <w:lang w:val="lv-LV"/>
        </w:rPr>
        <w:t>.punktā minētais šķērslis. UZŅĒMĒJAM jādara viss iespējamais, lai līdz minimumam samazinātu līguma izpildes termiņa pagarinājumu uz tehnoloģiska pārtraukuma rēķina.</w:t>
      </w:r>
    </w:p>
    <w:p w:rsidR="00FC1C93" w:rsidRPr="004C7843" w:rsidRDefault="00FC1C93" w:rsidP="00FC1C93">
      <w:pPr>
        <w:numPr>
          <w:ilvl w:val="1"/>
          <w:numId w:val="24"/>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Tehnoloģisko pārtraukumu UZŅĒMĒJAM jāprasa nekavējoties un tiklīdz attiecīgais kavējošais apstāklis ir iestājies. Ja UZŅĒMĒJAM ir ziņas, ka kavējošais apstāklis vēl tikai var iestāties, taču šāda notikuma iestāšanās ticamības pakāpe ir pietiekami augsta, UZŅĒMĒJAM nekavējoties jādara pasūtītājam zināms arī tas. Vienlaikus UZŅĒMĒJAM jāiesniedz visi pierādījumi, paskaidrojošā informācija vai dokumenti attiecībā uz šo prasījumu, kas ir būtiska saistībā ar šo notikumu vai apstākļiem. Rakstisks paziņojums iesniedzams pēc iespējas ātrāk un ne vēlāk kā 5 (piecas) darba dienas kopš brīža, kad UZŅĒMĒJS ir uzzinājis, vai viņam vajadzēja uzzināt par šo notikumu vai apstākļiem. Ja UZŅĒMĒJAS šo 5 (piecu) darba dienu laikā klusē, UZŅĒMĒJS zaudē tiesības atsaukties uz šiem apstākļiem, izpildes laiks netiek pagarināts un pasūtītājs ir atbrīvots no jebkādas atbildības saistībā ar šo prasījumu.</w:t>
      </w:r>
    </w:p>
    <w:p w:rsidR="00FC1C93" w:rsidRPr="004C7843" w:rsidRDefault="00FC1C93" w:rsidP="00FC1C93">
      <w:pPr>
        <w:numPr>
          <w:ilvl w:val="1"/>
          <w:numId w:val="24"/>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Ja vien normatīvajos aktos nav norādīts tieši pretējais, jebkura līguma izpildes pārtraukšanas nepieciešamības pierādīšanas nasta gulstas uz UZŅĒMĒJU. </w:t>
      </w:r>
    </w:p>
    <w:p w:rsidR="00FC1C93" w:rsidRPr="004C7843" w:rsidRDefault="00FC1C93" w:rsidP="00FC1C93">
      <w:pPr>
        <w:numPr>
          <w:ilvl w:val="1"/>
          <w:numId w:val="24"/>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Pats par sevi tehnoloģiskais pārtraukums nemaina nekādus citus līguma nosacījumus un jebkurā gadījumā UZŅĒMĒJAM ir pienākums pildīt visas tās līguma saistības, kas kavējošam apstāklim pastāvot ir iespējamas un ciktāl tās ir iespējamas.</w:t>
      </w:r>
    </w:p>
    <w:p w:rsidR="00F45B6E" w:rsidRPr="004C7843" w:rsidRDefault="00F45B6E" w:rsidP="00F45B6E">
      <w:pPr>
        <w:suppressAutoHyphens/>
        <w:spacing w:after="120" w:line="20" w:lineRule="atLeast"/>
        <w:jc w:val="both"/>
        <w:rPr>
          <w:rFonts w:ascii="Times New Roman" w:eastAsia="Calibri" w:hAnsi="Times New Roman" w:cs="Times New Roman"/>
          <w:lang w:val="lv-LV"/>
        </w:rPr>
      </w:pPr>
    </w:p>
    <w:p w:rsidR="00FC1C93" w:rsidRPr="004C7843" w:rsidRDefault="00FC1C93" w:rsidP="00FC1C93">
      <w:pPr>
        <w:numPr>
          <w:ilvl w:val="0"/>
          <w:numId w:val="1"/>
        </w:numPr>
        <w:tabs>
          <w:tab w:val="num" w:pos="450"/>
        </w:tabs>
        <w:suppressAutoHyphens/>
        <w:spacing w:after="120" w:line="20" w:lineRule="atLeast"/>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Apdrošināšana un garantijas</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 xml:space="preserve">UZŅĒMĒJS uz sava rēķina uzņemas noslēgt savu un atbildīgā </w:t>
      </w:r>
      <w:r w:rsidRPr="004C7843">
        <w:rPr>
          <w:rFonts w:ascii="Times New Roman" w:eastAsia="Calibri" w:hAnsi="Times New Roman" w:cs="Times New Roman"/>
          <w:lang w:val="lv-LV"/>
        </w:rPr>
        <w:t xml:space="preserve">būvdarbu vadītāja profesionālās civiltiesiskās atbildības apdrošināšanas līgumu Ministru kabineta 2014.gada 19.augusta noteikumiem Nr.502 “Noteikumi par </w:t>
      </w:r>
      <w:proofErr w:type="spellStart"/>
      <w:r w:rsidRPr="004C7843">
        <w:rPr>
          <w:rFonts w:ascii="Times New Roman" w:eastAsia="Calibri" w:hAnsi="Times New Roman" w:cs="Times New Roman"/>
          <w:lang w:val="lv-LV"/>
        </w:rPr>
        <w:t>būvspeciālistu</w:t>
      </w:r>
      <w:proofErr w:type="spellEnd"/>
      <w:r w:rsidRPr="004C7843">
        <w:rPr>
          <w:rFonts w:ascii="Times New Roman" w:eastAsia="Calibri" w:hAnsi="Times New Roman" w:cs="Times New Roman"/>
          <w:lang w:val="lv-LV"/>
        </w:rPr>
        <w:t xml:space="preserve"> un būvdarbu veicēju civiltiesiskās atbildības obligāto apdrošināšanu”</w:t>
      </w:r>
      <w:r w:rsidRPr="004C7843">
        <w:rPr>
          <w:rFonts w:ascii="Times New Roman" w:eastAsia="Calibri" w:hAnsi="Times New Roman" w:cs="Times New Roman"/>
          <w:lang w:val="lv-LV" w:eastAsia="lv-LV"/>
        </w:rPr>
        <w:t xml:space="preserve"> noteiktajā kārtībā un apmērā.</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 xml:space="preserve">UZŅĒMĒJS 5 (piecu) darba dienu laikā </w:t>
      </w:r>
      <w:r w:rsidRPr="004C7843">
        <w:rPr>
          <w:rFonts w:ascii="Times New Roman" w:eastAsia="Calibri" w:hAnsi="Times New Roman" w:cs="Times New Roman"/>
          <w:bCs/>
          <w:lang w:val="lv-LV" w:eastAsia="lv-LV"/>
        </w:rPr>
        <w:t>no līguma abpusējas parakstīšanas dienas</w:t>
      </w:r>
      <w:r w:rsidRPr="004C7843">
        <w:rPr>
          <w:rFonts w:ascii="Times New Roman" w:eastAsia="Calibri" w:hAnsi="Times New Roman" w:cs="Times New Roman"/>
          <w:lang w:val="lv-LV" w:eastAsia="lv-LV"/>
        </w:rPr>
        <w:t xml:space="preserve"> iesniedz PASŪTĪTĀJAM atbildīgā </w:t>
      </w:r>
      <w:r w:rsidRPr="004C7843">
        <w:rPr>
          <w:rFonts w:ascii="Times New Roman" w:eastAsia="Calibri" w:hAnsi="Times New Roman" w:cs="Times New Roman"/>
          <w:lang w:val="lv-LV"/>
        </w:rPr>
        <w:t>būvdarbu vadītāja profesionālās civiltiesiskās atbildības apdrošināšanas līgumu</w:t>
      </w:r>
      <w:r w:rsidRPr="004C7843">
        <w:rPr>
          <w:rFonts w:ascii="Times New Roman" w:eastAsia="Calibri" w:hAnsi="Times New Roman" w:cs="Times New Roman"/>
          <w:lang w:val="lv-LV" w:eastAsia="lv-LV"/>
        </w:rPr>
        <w:t xml:space="preserve"> saskaņā ar Ministru kabineta 2014.gada 19.augusta noteikumiem Nr.502 “Noteikumi par </w:t>
      </w:r>
      <w:proofErr w:type="spellStart"/>
      <w:r w:rsidRPr="004C7843">
        <w:rPr>
          <w:rFonts w:ascii="Times New Roman" w:eastAsia="Calibri" w:hAnsi="Times New Roman" w:cs="Times New Roman"/>
          <w:lang w:val="lv-LV" w:eastAsia="lv-LV"/>
        </w:rPr>
        <w:t>būvspeciālistu</w:t>
      </w:r>
      <w:proofErr w:type="spellEnd"/>
      <w:r w:rsidRPr="004C7843">
        <w:rPr>
          <w:rFonts w:ascii="Times New Roman" w:eastAsia="Calibri" w:hAnsi="Times New Roman" w:cs="Times New Roman"/>
          <w:lang w:val="lv-LV" w:eastAsia="lv-LV"/>
        </w:rPr>
        <w:t xml:space="preserve"> un būvdarbu veicēju civiltiesiskās atbildības obligāto apdrošināšanu”</w:t>
      </w:r>
      <w:r w:rsidRPr="004C7843">
        <w:rPr>
          <w:rFonts w:ascii="Times New Roman" w:eastAsia="Calibri" w:hAnsi="Times New Roman" w:cs="Times New Roman"/>
          <w:lang w:val="lv-LV"/>
        </w:rPr>
        <w:t>.</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 xml:space="preserve">Atbildīgā </w:t>
      </w:r>
      <w:r w:rsidRPr="004C7843">
        <w:rPr>
          <w:rFonts w:ascii="Times New Roman" w:eastAsia="Calibri" w:hAnsi="Times New Roman" w:cs="Times New Roman"/>
          <w:lang w:val="lv-LV"/>
        </w:rPr>
        <w:t>būvdarbu vadītāja profesionālās civiltiesiskās atbildības apdrošināšanas līgumu</w:t>
      </w:r>
      <w:r w:rsidRPr="004C7843">
        <w:rPr>
          <w:rFonts w:ascii="Times New Roman" w:eastAsia="Calibri" w:hAnsi="Times New Roman" w:cs="Times New Roman"/>
          <w:lang w:val="lv-LV" w:eastAsia="lv-LV"/>
        </w:rPr>
        <w:t xml:space="preserve"> </w:t>
      </w:r>
      <w:r w:rsidRPr="004C7843">
        <w:rPr>
          <w:rFonts w:ascii="Times New Roman" w:eastAsia="Calibri" w:hAnsi="Times New Roman" w:cs="Times New Roman"/>
          <w:lang w:val="lv-LV"/>
        </w:rPr>
        <w:t>UZŅĒMĒJS uztur spēkā visu Būvdarbu veikšanas un garantijas laiku.</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UZŅĒMĒJS</w:t>
      </w:r>
      <w:r w:rsidRPr="004C7843">
        <w:rPr>
          <w:rFonts w:ascii="Times New Roman" w:eastAsia="Times New Roman" w:hAnsi="Times New Roman" w:cs="Times New Roman"/>
          <w:lang w:val="lv-LV"/>
        </w:rPr>
        <w:t xml:space="preserve"> 5 (piecu) darba dienu laikā no līguma abpusējas parakstīšanas dienas iesniedz PASŪTĪTĀJAM Priekšapmaksas nodrošinājuma noteikumiem atbilstošu Līguma priekšapmaksas garantiju.</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Times New Roman" w:hAnsi="Times New Roman" w:cs="Times New Roman"/>
          <w:lang w:val="lv-LV"/>
        </w:rPr>
        <w:t xml:space="preserve">Priekšapmaksas garantiju PASŪTĪTĀJS ir tiesīgs izmantot, lai kompensētu UZŅĒMĒJA saistību </w:t>
      </w:r>
      <w:r w:rsidRPr="004C7843">
        <w:rPr>
          <w:rFonts w:ascii="Times New Roman" w:eastAsia="Times New Roman" w:hAnsi="Times New Roman" w:cs="Times New Roman"/>
          <w:lang w:val="lv-LV"/>
        </w:rPr>
        <w:lastRenderedPageBreak/>
        <w:t>neizpildes rezultātā PASŪTĪTĀJAM neatmaksāto priekšapmaksu (avansu).</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 xml:space="preserve">UZŅĒMĒJS 5 (piecu) darba dienu laikā </w:t>
      </w:r>
      <w:r w:rsidRPr="004C7843">
        <w:rPr>
          <w:rFonts w:ascii="Times New Roman" w:eastAsia="Calibri" w:hAnsi="Times New Roman" w:cs="Times New Roman"/>
          <w:bCs/>
          <w:lang w:val="lv-LV" w:eastAsia="lv-LV"/>
        </w:rPr>
        <w:t>no līguma abpusējas parakstīšanas dienas</w:t>
      </w:r>
      <w:r w:rsidRPr="004C7843">
        <w:rPr>
          <w:rFonts w:ascii="Times New Roman" w:eastAsia="Calibri" w:hAnsi="Times New Roman" w:cs="Times New Roman"/>
          <w:lang w:val="lv-LV" w:eastAsia="lv-LV"/>
        </w:rPr>
        <w:t xml:space="preserve"> iesniedz PASŪTĪTĀJAM kredītiestādes vai apdrošinātāja izsniegtu Līguma saistību izpildes nodrošinājuma noteikumiem atbilstošu Līguma saistību izpildes garantiju.</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Līguma saistību izpildes garantiju PASŪTĪTĀJS ir tiesīgs izmantot Līgumā noteiktajos gadījumos.</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rPr>
        <w:t>UZŅĒMĒJS akta par būves pieņemšanu ekspluatācijā parakstīšanas dienā iesniedz PASŪTĪTĀJAM kredītiestādes vai apdrošinātāja izsniegtu Garantijas laika noteikumiem atbilstošu Būvdarbu garantijas laika garantiju.</w:t>
      </w:r>
    </w:p>
    <w:p w:rsidR="00FC1C93" w:rsidRPr="004C7843" w:rsidRDefault="00FC1C93" w:rsidP="00FC1C93">
      <w:pPr>
        <w:widowControl w:val="0"/>
        <w:numPr>
          <w:ilvl w:val="0"/>
          <w:numId w:val="8"/>
        </w:numPr>
        <w:suppressAutoHyphens/>
        <w:spacing w:after="120" w:line="20" w:lineRule="atLeast"/>
        <w:ind w:left="426" w:hanging="426"/>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 xml:space="preserve">Būvdarbu garantijas laika garantiju PASŪTĪTĀJS ir tiesīgs izmantot, lai kompensētu </w:t>
      </w:r>
      <w:r w:rsidRPr="004C7843">
        <w:rPr>
          <w:rFonts w:ascii="Times New Roman" w:eastAsia="Calibri" w:hAnsi="Times New Roman" w:cs="Times New Roman"/>
          <w:lang w:val="lv-LV"/>
        </w:rPr>
        <w:t>garantijas laikā konstatēto būvdarbu vai materiālu defektus un trūkumus</w:t>
      </w:r>
      <w:r w:rsidRPr="004C7843">
        <w:rPr>
          <w:rFonts w:ascii="Times New Roman" w:eastAsia="Calibri" w:hAnsi="Times New Roman" w:cs="Times New Roman"/>
          <w:lang w:val="lv-LV" w:eastAsia="lv-LV"/>
        </w:rPr>
        <w:t>.</w:t>
      </w:r>
    </w:p>
    <w:p w:rsidR="00FC1C93" w:rsidRPr="004C7843" w:rsidRDefault="00FC1C93" w:rsidP="00FC1C93">
      <w:pPr>
        <w:tabs>
          <w:tab w:val="num" w:pos="450"/>
        </w:tabs>
        <w:suppressAutoHyphens/>
        <w:spacing w:after="120" w:line="20" w:lineRule="atLeast"/>
        <w:ind w:left="426" w:hanging="426"/>
        <w:jc w:val="both"/>
        <w:rPr>
          <w:rFonts w:ascii="Times New Roman" w:eastAsia="Calibri" w:hAnsi="Times New Roman" w:cs="Times New Roman"/>
          <w:highlight w:val="red"/>
          <w:lang w:val="lv-LV" w:eastAsia="lv-LV"/>
        </w:rPr>
      </w:pPr>
    </w:p>
    <w:p w:rsidR="00FC1C93" w:rsidRPr="004C7843" w:rsidRDefault="00FC1C93" w:rsidP="00FC1C93">
      <w:pPr>
        <w:numPr>
          <w:ilvl w:val="0"/>
          <w:numId w:val="1"/>
        </w:numPr>
        <w:tabs>
          <w:tab w:val="num" w:pos="450"/>
        </w:tabs>
        <w:suppressAutoHyphens/>
        <w:spacing w:after="120" w:line="20" w:lineRule="atLeast"/>
        <w:ind w:left="1492"/>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UZŅĒMĒJA pienākumi un tiesības</w:t>
      </w:r>
    </w:p>
    <w:p w:rsidR="00FC1C93" w:rsidRPr="004C7843" w:rsidRDefault="00FC1C93" w:rsidP="00FC1C93">
      <w:pPr>
        <w:numPr>
          <w:ilvl w:val="0"/>
          <w:numId w:val="9"/>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noProof/>
          <w:lang w:val="lv-LV"/>
        </w:rPr>
        <w:t>UZŅĒMĒJA pienākumi</w:t>
      </w:r>
      <w:r w:rsidRPr="004C7843">
        <w:rPr>
          <w:rFonts w:ascii="Times New Roman" w:eastAsia="Calibri" w:hAnsi="Times New Roman" w:cs="Times New Roman"/>
          <w:bCs/>
          <w:noProof/>
          <w:lang w:val="lv-LV"/>
        </w:rPr>
        <w:t>:</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uzsākt Būvdarbu izpildi objektā ne vēlāk kā 10 (desmit) kalendāro dienu laikā no līguma abpusējas parakstīšanas dienas un nodot Būvdarbus Līgumā 3.2.punktā noteiktajā termiņā;</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pirms Būvdarbu uzsākšanas pārbaudīt situāciju būvobjektā, lai nepieļautu kļūdas Būvdarbu procesā;</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veikt Būvdarbus kvalitatīvi, ievērojot Līgumā, Līguma pielikumos un normatīvajos aktos noteiktās prasības un nosacījumus;</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patstāvīgi organizēt un saskaņot Būvdarbus ar visām atbildīgajām institūcijām, kā arī, ja nepieciešams, juridiskajām un/vai fiziskajām personām;</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Būvdarbu izpildē izmantot Līguma pielikumos norādītos sertificētus un kvalitatīvus materiālus un iekārtas;</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 xml:space="preserve">nodrošināt, ja nepieciešams, būvobjekta apsardzi un materiālu drošību Būvdarbu izpildes gaitā;  </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veikt Ministru kabineta  2003.gada 25.februāra noteikumos Nr.92 „Darba aizsardzības prasības, veicot būvdarbus” (turpmāk – Noteikumi Nr.92) noteiktās  projekta vadītāja funkcijas, tajā skaitā nodrošināt līguma izpildes nodrošināšanai kvalificēta darba aizsardzības koordinatora piesaisti, un būt atbildīgam par Noteikumu Nr.92 noteikto pienākumu izpildi;</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par saviem līdzekļiem piegādāt Būvdarbiem nepieciešamos materiālus, konstrukcijas un iekārtas;</w:t>
      </w:r>
    </w:p>
    <w:p w:rsidR="00FC1C93" w:rsidRPr="004C7843" w:rsidRDefault="00FC1C93" w:rsidP="00F45B6E">
      <w:pPr>
        <w:numPr>
          <w:ilvl w:val="2"/>
          <w:numId w:val="16"/>
        </w:numPr>
        <w:tabs>
          <w:tab w:val="num" w:pos="450"/>
        </w:tab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trīs dienu laikā no Līguma parakstīšanas brīža, kā arī Līguma darbības laikā nekavējoties informēt PASŪTĪTĀJU par visiem tiesu procesiem, kas uzsākti pret UZŅĒMĒJU;</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noProof/>
          <w:lang w:val="lv-LV"/>
        </w:rPr>
        <w:t xml:space="preserve">savlaicīgi un </w:t>
      </w:r>
      <w:r w:rsidRPr="004C7843">
        <w:rPr>
          <w:rFonts w:ascii="Times New Roman" w:eastAsia="Calibri" w:hAnsi="Times New Roman" w:cs="Times New Roman"/>
          <w:bCs/>
          <w:noProof/>
          <w:lang w:val="lv-LV"/>
        </w:rPr>
        <w:t>Līgumā</w:t>
      </w:r>
      <w:r w:rsidRPr="004C7843">
        <w:rPr>
          <w:rFonts w:ascii="Times New Roman" w:eastAsia="Calibri" w:hAnsi="Times New Roman" w:cs="Times New Roman"/>
          <w:noProof/>
          <w:lang w:val="lv-LV"/>
        </w:rPr>
        <w:t xml:space="preserve"> noteiktā kārtībā izskatīt visus no </w:t>
      </w:r>
      <w:r w:rsidRPr="004C7843">
        <w:rPr>
          <w:rFonts w:ascii="Times New Roman" w:eastAsia="Calibri" w:hAnsi="Times New Roman" w:cs="Times New Roman"/>
          <w:bCs/>
          <w:noProof/>
          <w:lang w:val="lv-LV"/>
        </w:rPr>
        <w:t>PASŪTĪTĀJA</w:t>
      </w:r>
      <w:r w:rsidRPr="004C7843">
        <w:rPr>
          <w:rFonts w:ascii="Times New Roman" w:eastAsia="Calibri" w:hAnsi="Times New Roman" w:cs="Times New Roman"/>
          <w:noProof/>
          <w:lang w:val="lv-LV"/>
        </w:rPr>
        <w:t xml:space="preserve"> saņemtos paziņojumus, pieprasījumus, iesniegumus, vēstules un priekšlikumus, un sniegt atbildes;</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Būv</w:t>
      </w:r>
      <w:r w:rsidRPr="004C7843">
        <w:rPr>
          <w:rFonts w:ascii="Times New Roman" w:eastAsia="Calibri" w:hAnsi="Times New Roman" w:cs="Times New Roman"/>
          <w:noProof/>
          <w:lang w:val="lv-LV"/>
        </w:rPr>
        <w:t>darbu veikšanas procesā ievērot darba aizsardzības, ugunsdrošības noteikumus un uzņemties pilnu atbildību par jebkādiem minēto noteikumu pārkāpumiem un to izraisītām sekām;</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noProof/>
          <w:lang w:val="lv-LV"/>
        </w:rPr>
        <w:t>nodrošināt darba aizsardzības pasākumus būvobjektā, tai skaitā darbinieku instruēšanu par visu tehnisko iekārtu ekspluatāciju, kā arī veikt visas citas Latvijas Republikas normatīvajos aktos paredzētās darbības saskaņā ar normatīvajiem aktiem par darba aizsardzību;</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noProof/>
          <w:lang w:val="lv-LV"/>
        </w:rPr>
        <w:t>nodrošināt būvobjektā strādājošos ar nepieciešamajiem darba aizsardzības līdzekļiem;</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noProof/>
          <w:lang w:val="lv-LV"/>
        </w:rPr>
        <w:t>nodrošināt darba laikā PASŪTĪTĀJAM brīvu un drošu piekļūšanu būvobjektam;</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noProof/>
          <w:lang w:val="lv-LV"/>
        </w:rPr>
        <w:t>nodrošināt tīrību būvobjektā, regulāru būvgružu izvešanu no būvobjekta uz sava rēķina;</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ne vēlāk kā 5 (piecu) darba dienu laikā rakstiski ziņot PASŪTĪTĀJAM par visiem apstākļiem, kas atklājušies Būvdarbu izpildes procesā un var radīt šķēršļus turpmākai Būvdarbu kvalitatīvai un savlaicīgai izpildei</w:t>
      </w:r>
      <w:r w:rsidRPr="004C7843">
        <w:rPr>
          <w:rFonts w:ascii="Times New Roman" w:eastAsia="Calibri" w:hAnsi="Times New Roman" w:cs="Times New Roman"/>
          <w:noProof/>
          <w:lang w:val="lv-LV"/>
        </w:rPr>
        <w:t>;</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pēc PASŪTĪTĀJA pieprasījuma Būvdarbu izpildes laikā organizēt darba sapulces, pieaicinot PASŪTĪTĀJA pārstāvjus un nepieciešamības gadījumā arī citus pārstāvjus;</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normatīvajos aktos noteiktajā kārtībā izstrādāt un kārtot Būvdarbu veikšanas izpilddokumentāciju visā Būvdarbu veikšanas laikā;</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Ja Līgums tiek vienpusēji izbeigts, nekavējoties pārtraukt Būvdarbus, par ko tiek sastādīts Būvdarbu nodošanas - pieņemšanas akts, atstāj darba vietu drošībā un kārtībā;</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 xml:space="preserve">nodrošināt Būvdarbu vadīšanu, ko veic UZŅĒMĒJA iepirkuma piedāvājumā norādītais atbildīgais būvdarbu vadītājs </w:t>
      </w:r>
      <w:r w:rsidR="005C1660" w:rsidRPr="004C7843">
        <w:rPr>
          <w:rFonts w:ascii="Times New Roman" w:eastAsia="Calibri" w:hAnsi="Times New Roman" w:cs="Times New Roman"/>
          <w:bCs/>
          <w:noProof/>
          <w:lang w:val="lv-LV"/>
        </w:rPr>
        <w:t>Vladimirs Pučkovs</w:t>
      </w:r>
      <w:r w:rsidRPr="004C7843">
        <w:rPr>
          <w:rFonts w:ascii="Times New Roman" w:eastAsia="Calibri" w:hAnsi="Times New Roman" w:cs="Times New Roman"/>
          <w:bCs/>
          <w:noProof/>
          <w:lang w:val="lv-LV"/>
        </w:rPr>
        <w:t xml:space="preserve"> (būvprakses sertifikāta Nr.</w:t>
      </w:r>
      <w:r w:rsidR="005C1660" w:rsidRPr="004C7843">
        <w:rPr>
          <w:rFonts w:ascii="Times New Roman" w:eastAsia="Calibri" w:hAnsi="Times New Roman" w:cs="Times New Roman"/>
          <w:bCs/>
          <w:noProof/>
          <w:lang w:val="lv-LV"/>
        </w:rPr>
        <w:t>4-01718</w:t>
      </w:r>
      <w:r w:rsidRPr="004C7843">
        <w:rPr>
          <w:rFonts w:ascii="Times New Roman" w:eastAsia="Calibri" w:hAnsi="Times New Roman" w:cs="Times New Roman"/>
          <w:bCs/>
          <w:noProof/>
          <w:lang w:val="lv-LV"/>
        </w:rPr>
        <w:t xml:space="preserve">), mob. tālrunis </w:t>
      </w:r>
      <w:r w:rsidR="005C1660" w:rsidRPr="004C7843">
        <w:rPr>
          <w:rFonts w:ascii="Times New Roman" w:eastAsia="Calibri" w:hAnsi="Times New Roman" w:cs="Times New Roman"/>
          <w:bCs/>
          <w:noProof/>
          <w:lang w:val="lv-LV"/>
        </w:rPr>
        <w:t>27508888</w:t>
      </w:r>
      <w:r w:rsidRPr="004C7843">
        <w:rPr>
          <w:rFonts w:ascii="Times New Roman" w:eastAsia="Calibri" w:hAnsi="Times New Roman" w:cs="Times New Roman"/>
          <w:bCs/>
          <w:noProof/>
          <w:lang w:val="lv-LV"/>
        </w:rPr>
        <w:t xml:space="preserve">, e-pasts </w:t>
      </w:r>
      <w:hyperlink r:id="rId7" w:history="1">
        <w:r w:rsidR="005C1660" w:rsidRPr="004C7843">
          <w:rPr>
            <w:rStyle w:val="Hyperlink"/>
            <w:rFonts w:ascii="Times New Roman" w:eastAsia="Calibri" w:hAnsi="Times New Roman" w:cs="Times New Roman"/>
            <w:bCs/>
            <w:noProof/>
            <w:lang w:val="lv-LV"/>
          </w:rPr>
          <w:t>info@lagron.lv</w:t>
        </w:r>
      </w:hyperlink>
      <w:r w:rsidR="005C1660" w:rsidRPr="004C7843">
        <w:rPr>
          <w:rFonts w:ascii="Times New Roman" w:eastAsia="Calibri" w:hAnsi="Times New Roman" w:cs="Times New Roman"/>
          <w:bCs/>
          <w:noProof/>
          <w:lang w:val="lv-LV"/>
        </w:rPr>
        <w:t xml:space="preserve">; </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patstāvīgi organizēt savu nolīgto apakšuzņēmēju darbs un jādod  nepieciešamie norādījumi un uzdevumi atbilstoši Tehniskajai specifikācijai, kā arī jāveic izpildīto darbu kontrole un pieņemšana. Norēķinus ar apakšuzņēmējiem UZŅĒMĒJS kārto patstāvīgi.UZŅĒMĒJS ir atbildīgs par apakšuzņēmēju veikumu tādā pat apmērā kā pats ir atbildīgs saskaņā ar Līgumu;</w:t>
      </w:r>
    </w:p>
    <w:p w:rsidR="00FC1C93" w:rsidRPr="004C7843" w:rsidRDefault="00FC1C93" w:rsidP="00F45B6E">
      <w:pPr>
        <w:numPr>
          <w:ilvl w:val="2"/>
          <w:numId w:val="16"/>
        </w:numPr>
        <w:tabs>
          <w:tab w:val="num" w:pos="450"/>
        </w:tabs>
        <w:spacing w:after="120" w:line="20" w:lineRule="atLeast"/>
        <w:ind w:left="1134" w:hanging="708"/>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veikt citus šajā Līgumā, Līguma pielikumos vai normatīvos aktos noteiktos pienākumus vai darbības.</w:t>
      </w:r>
    </w:p>
    <w:p w:rsidR="00FC1C93" w:rsidRPr="004C7843" w:rsidRDefault="00FC1C93" w:rsidP="00FC1C93">
      <w:pPr>
        <w:numPr>
          <w:ilvl w:val="0"/>
          <w:numId w:val="9"/>
        </w:numPr>
        <w:suppressAutoHyphens/>
        <w:spacing w:after="120" w:line="20" w:lineRule="atLeast"/>
        <w:ind w:left="450" w:hanging="450"/>
        <w:jc w:val="both"/>
        <w:rPr>
          <w:rFonts w:ascii="Times New Roman" w:eastAsia="Calibri" w:hAnsi="Times New Roman" w:cs="Times New Roman"/>
          <w:lang w:val="lv-LV"/>
        </w:rPr>
      </w:pPr>
      <w:r w:rsidRPr="004C7843">
        <w:rPr>
          <w:rFonts w:ascii="Times New Roman" w:eastAsia="Calibri" w:hAnsi="Times New Roman" w:cs="Times New Roman"/>
          <w:noProof/>
          <w:lang w:val="lv-LV"/>
        </w:rPr>
        <w:t>UZŅĒMĒJA tiesības:</w:t>
      </w:r>
    </w:p>
    <w:p w:rsidR="00FC1C93" w:rsidRPr="004C7843" w:rsidRDefault="00FC1C93" w:rsidP="00F45B6E">
      <w:pPr>
        <w:numPr>
          <w:ilvl w:val="0"/>
          <w:numId w:val="18"/>
        </w:numPr>
        <w:tabs>
          <w:tab w:val="num" w:pos="450"/>
        </w:tabs>
        <w:suppressAutoHyphens/>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Līgumā noteiktajā kārtībā saņemt samaksu par atbilstoši Līguma nosacījumiem veiktajiem un pieņemtajiem Būvdarbiem;</w:t>
      </w:r>
    </w:p>
    <w:p w:rsidR="00FC1C93" w:rsidRPr="004C7843" w:rsidRDefault="00FC1C93" w:rsidP="00F45B6E">
      <w:pPr>
        <w:numPr>
          <w:ilvl w:val="0"/>
          <w:numId w:val="18"/>
        </w:numPr>
        <w:tabs>
          <w:tab w:val="num" w:pos="450"/>
        </w:tabs>
        <w:suppressAutoHyphens/>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Līgumā noteiktajā kārtībā nodot PASŪTĪTĀJAM Būvdarbus pirms Līgumā noteiktā termiņa;</w:t>
      </w:r>
    </w:p>
    <w:p w:rsidR="00FC1C93" w:rsidRPr="004C7843" w:rsidRDefault="00FC1C93" w:rsidP="00F45B6E">
      <w:pPr>
        <w:numPr>
          <w:ilvl w:val="0"/>
          <w:numId w:val="18"/>
        </w:numPr>
        <w:tabs>
          <w:tab w:val="num" w:pos="450"/>
        </w:tabs>
        <w:suppressAutoHyphens/>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nepieciešamības gadījumā pieprasīt no PASŪTĪTĀJA Līguma izpildei nepieciešamo informāciju vai dokumentāciju;</w:t>
      </w:r>
    </w:p>
    <w:p w:rsidR="00FC1C93" w:rsidRPr="004C7843" w:rsidRDefault="00FC1C93" w:rsidP="00F45B6E">
      <w:pPr>
        <w:numPr>
          <w:ilvl w:val="0"/>
          <w:numId w:val="18"/>
        </w:numPr>
        <w:tabs>
          <w:tab w:val="num" w:pos="450"/>
        </w:tabs>
        <w:suppressAutoHyphens/>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bCs/>
          <w:noProof/>
          <w:lang w:val="lv-LV"/>
        </w:rPr>
        <w:t>lūgt PASŪTĪTĀJAM tehnoloģisko pārtraukumu, ja ir iestājušies Līgumā noteiktie gadījumi</w:t>
      </w:r>
      <w:r w:rsidRPr="004C7843">
        <w:rPr>
          <w:rFonts w:ascii="Times New Roman" w:eastAsia="Calibri" w:hAnsi="Times New Roman" w:cs="Times New Roman"/>
          <w:noProof/>
          <w:lang w:val="lv-LV"/>
        </w:rPr>
        <w:t>.</w:t>
      </w:r>
    </w:p>
    <w:p w:rsidR="00FC1C93" w:rsidRPr="004C7843" w:rsidRDefault="00FC1C93" w:rsidP="00FC1C93">
      <w:pPr>
        <w:tabs>
          <w:tab w:val="num" w:pos="450"/>
        </w:tabs>
        <w:suppressAutoHyphens/>
        <w:spacing w:after="120" w:line="20" w:lineRule="atLeast"/>
        <w:jc w:val="both"/>
        <w:rPr>
          <w:rFonts w:ascii="Times New Roman" w:eastAsia="Calibri" w:hAnsi="Times New Roman" w:cs="Times New Roman"/>
          <w:highlight w:val="red"/>
          <w:lang w:val="lv-LV"/>
        </w:rPr>
      </w:pPr>
    </w:p>
    <w:p w:rsidR="00FC1C93" w:rsidRPr="004C7843" w:rsidRDefault="00FC1C93" w:rsidP="00FC1C93">
      <w:pPr>
        <w:widowControl w:val="0"/>
        <w:numPr>
          <w:ilvl w:val="0"/>
          <w:numId w:val="1"/>
        </w:numPr>
        <w:tabs>
          <w:tab w:val="num" w:pos="450"/>
        </w:tabs>
        <w:suppressAutoHyphens/>
        <w:spacing w:after="120" w:line="20" w:lineRule="atLeast"/>
        <w:ind w:left="36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Apakšuzņēmēju un personāla nomaiņas un iesaistes kārtība</w:t>
      </w:r>
    </w:p>
    <w:p w:rsidR="00FC1C93" w:rsidRPr="004C7843" w:rsidRDefault="00FC1C93" w:rsidP="00FC1C93">
      <w:pPr>
        <w:numPr>
          <w:ilvl w:val="0"/>
          <w:numId w:val="19"/>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eastAsia="ar-SA"/>
        </w:rPr>
        <w:t>UZŅĒMĒJS nav tiesīgs bez saskaņošanas ar PASŪTĪTĀJU veikt piedāvājumā norādītā personāla un apakšuzņēmēju nomaiņu un iesaistīt papildu apakšuzņēmējus iepirkuma līguma izpildē.</w:t>
      </w:r>
    </w:p>
    <w:p w:rsidR="00FC1C93" w:rsidRPr="004C7843" w:rsidRDefault="00FC1C93" w:rsidP="00FC1C93">
      <w:pPr>
        <w:numPr>
          <w:ilvl w:val="0"/>
          <w:numId w:val="19"/>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eastAsia="ar-SA"/>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FC1C93" w:rsidRPr="004C7843" w:rsidRDefault="00FC1C93" w:rsidP="00FC1C93">
      <w:pPr>
        <w:numPr>
          <w:ilvl w:val="0"/>
          <w:numId w:val="19"/>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eastAsia="ar-SA"/>
        </w:rPr>
        <w:t>PASŪTĪTĀJS nepiekrīt piedāvājumā norādītā apakšuzņēmēja nomaiņai, ja pastāv kāds no šādiem nosacījumiem:</w:t>
      </w:r>
    </w:p>
    <w:p w:rsidR="00FC1C93" w:rsidRPr="004C7843" w:rsidRDefault="00FC1C93" w:rsidP="00FC1C93">
      <w:pPr>
        <w:numPr>
          <w:ilvl w:val="2"/>
          <w:numId w:val="20"/>
        </w:numPr>
        <w:tabs>
          <w:tab w:val="num" w:pos="450"/>
        </w:tabs>
        <w:suppressAutoHyphens/>
        <w:spacing w:after="120" w:line="20" w:lineRule="atLeast"/>
        <w:ind w:left="1080" w:hanging="630"/>
        <w:jc w:val="both"/>
        <w:rPr>
          <w:rFonts w:ascii="Times New Roman" w:eastAsia="Calibri" w:hAnsi="Times New Roman" w:cs="Times New Roman"/>
          <w:lang w:val="lv-LV" w:eastAsia="ar-SA"/>
        </w:rPr>
      </w:pPr>
      <w:r w:rsidRPr="004C7843">
        <w:rPr>
          <w:rFonts w:ascii="Times New Roman" w:eastAsia="Calibri" w:hAnsi="Times New Roman" w:cs="Times New Roman"/>
          <w:lang w:val="lv-LV" w:eastAsia="ar-SA"/>
        </w:rPr>
        <w:t>piedāvātais apakšuzņēmējs neatbilst iepirkuma procedūras dokumentos apakšuzņēmējiem izvirzītajām prasībām;</w:t>
      </w:r>
    </w:p>
    <w:p w:rsidR="00FC1C93" w:rsidRPr="004C7843" w:rsidRDefault="00FC1C93" w:rsidP="00FC1C93">
      <w:pPr>
        <w:numPr>
          <w:ilvl w:val="2"/>
          <w:numId w:val="20"/>
        </w:numPr>
        <w:tabs>
          <w:tab w:val="num" w:pos="450"/>
        </w:tabs>
        <w:suppressAutoHyphens/>
        <w:spacing w:after="120" w:line="20" w:lineRule="atLeast"/>
        <w:ind w:left="1080" w:hanging="630"/>
        <w:jc w:val="both"/>
        <w:rPr>
          <w:rFonts w:ascii="Times New Roman" w:eastAsia="Calibri" w:hAnsi="Times New Roman" w:cs="Times New Roman"/>
          <w:lang w:val="lv-LV" w:eastAsia="ar-SA"/>
        </w:rPr>
      </w:pPr>
      <w:r w:rsidRPr="004C7843">
        <w:rPr>
          <w:rFonts w:ascii="Times New Roman" w:eastAsia="Calibri" w:hAnsi="Times New Roman" w:cs="Times New Roman"/>
          <w:lang w:val="lv-LV" w:eastAsia="ar-SA"/>
        </w:rPr>
        <w:t>tiek nomainīts apakšuzņēmējs, uz kura iespējām UZŅĒMĒJS balstījies, lai apliecinātu savas kvalifikācijas atbilstību paziņojumā par līgumu un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42.panta pirmajā daļā minētajiem pretendentu izslēgšanas gadījumiem;</w:t>
      </w:r>
    </w:p>
    <w:p w:rsidR="00FC1C93" w:rsidRPr="004C7843" w:rsidRDefault="00FC1C93" w:rsidP="00FC1C93">
      <w:pPr>
        <w:numPr>
          <w:ilvl w:val="2"/>
          <w:numId w:val="20"/>
        </w:numPr>
        <w:tabs>
          <w:tab w:val="num" w:pos="450"/>
        </w:tabs>
        <w:suppressAutoHyphens/>
        <w:spacing w:after="120" w:line="20" w:lineRule="atLeast"/>
        <w:ind w:left="1080" w:hanging="630"/>
        <w:jc w:val="both"/>
        <w:rPr>
          <w:rFonts w:ascii="Times New Roman" w:eastAsia="Calibri" w:hAnsi="Times New Roman" w:cs="Times New Roman"/>
          <w:lang w:val="lv-LV" w:eastAsia="ar-SA"/>
        </w:rPr>
      </w:pPr>
      <w:r w:rsidRPr="004C7843">
        <w:rPr>
          <w:rFonts w:ascii="Times New Roman" w:eastAsia="Calibri" w:hAnsi="Times New Roman" w:cs="Times New Roman"/>
          <w:lang w:val="lv-LV" w:eastAsia="ar-SA"/>
        </w:rPr>
        <w:t>piedāvātais apakšuzņēmējs, kura veicamo būvdarbu vai sniedzamo pakalpojumu vērtība ir vismaz 10 procenti no kopējās iepirkuma līguma vērtības, atbilst Publisko iepirkumu likuma 42.panta pirmajā daļā minētajiem pretendentu izslēgšanas gadījumiem;</w:t>
      </w:r>
    </w:p>
    <w:p w:rsidR="00FC1C93" w:rsidRPr="004C7843" w:rsidRDefault="00FC1C93" w:rsidP="00FC1C93">
      <w:pPr>
        <w:numPr>
          <w:ilvl w:val="2"/>
          <w:numId w:val="20"/>
        </w:numPr>
        <w:tabs>
          <w:tab w:val="num" w:pos="450"/>
        </w:tabs>
        <w:suppressAutoHyphens/>
        <w:spacing w:after="120" w:line="20" w:lineRule="atLeast"/>
        <w:ind w:left="1080" w:hanging="630"/>
        <w:jc w:val="both"/>
        <w:rPr>
          <w:rFonts w:ascii="Times New Roman" w:eastAsia="Calibri" w:hAnsi="Times New Roman" w:cs="Times New Roman"/>
          <w:lang w:val="lv-LV" w:eastAsia="ar-SA"/>
        </w:rPr>
      </w:pPr>
      <w:r w:rsidRPr="004C7843">
        <w:rPr>
          <w:rFonts w:ascii="Times New Roman" w:eastAsia="Calibri" w:hAnsi="Times New Roman" w:cs="Times New Roman"/>
          <w:lang w:val="lv-LV" w:eastAsia="ar-SA"/>
        </w:rPr>
        <w:t>apakšuzņēmēja maiņas rezultātā tiktu izdarīti tādi grozījumi UZŅĒMĒJA sarunu procedūras iesniegtajā piedāvājumā, kuri, ja sākotnēji būtu tajā iekļauti, ietekmētu piedāvājuma izvēli atbilstoši iepirkuma procedūras dokumentos noteiktajiem piedāvājuma izvērtēšanas kritērijiem.</w:t>
      </w:r>
    </w:p>
    <w:p w:rsidR="00FC1C93" w:rsidRPr="004C7843" w:rsidRDefault="00FC1C93" w:rsidP="00FC1C93">
      <w:pPr>
        <w:numPr>
          <w:ilvl w:val="1"/>
          <w:numId w:val="20"/>
        </w:numPr>
        <w:suppressAutoHyphens/>
        <w:spacing w:after="120" w:line="20" w:lineRule="atLeast"/>
        <w:ind w:left="426" w:hanging="426"/>
        <w:jc w:val="both"/>
        <w:rPr>
          <w:rFonts w:ascii="Times New Roman" w:eastAsia="Calibri" w:hAnsi="Times New Roman" w:cs="Times New Roman"/>
          <w:lang w:val="lv-LV" w:eastAsia="ar-SA"/>
        </w:rPr>
      </w:pPr>
      <w:r w:rsidRPr="004C7843">
        <w:rPr>
          <w:rFonts w:ascii="Times New Roman" w:eastAsia="Calibri" w:hAnsi="Times New Roman" w:cs="Times New Roman"/>
          <w:lang w:val="lv-LV" w:eastAsia="ar-SA"/>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FC1C93" w:rsidRPr="004C7843" w:rsidRDefault="00FC1C93" w:rsidP="00FC1C93">
      <w:pPr>
        <w:numPr>
          <w:ilvl w:val="1"/>
          <w:numId w:val="20"/>
        </w:numPr>
        <w:suppressAutoHyphens/>
        <w:spacing w:after="120" w:line="20" w:lineRule="atLeast"/>
        <w:ind w:left="426" w:hanging="426"/>
        <w:jc w:val="both"/>
        <w:rPr>
          <w:rFonts w:ascii="Times New Roman" w:eastAsia="Calibri" w:hAnsi="Times New Roman" w:cs="Times New Roman"/>
          <w:lang w:val="lv-LV" w:eastAsia="ar-SA"/>
        </w:rPr>
      </w:pPr>
      <w:r w:rsidRPr="004C7843">
        <w:rPr>
          <w:rFonts w:ascii="Times New Roman" w:eastAsia="Calibri" w:hAnsi="Times New Roman" w:cs="Times New Roman"/>
          <w:lang w:val="lv-LV" w:eastAsia="ar-SA"/>
        </w:rPr>
        <w:t>PASŪTĪTĀJS pieņem lēmumu atļaut vai atteikt UZŅĒMĒJA personāla vai apakšuzņēmēju nomaiņu vai jaunu apakšuzņēmēju iesaistīšanu iepirkuma līguma izpildē iespējami īsā laikā, bet ne vēlāk kā piecu darbdienu laikā pēc tam, kad saņēmis visu informāciju un dokumentus, kas nepieciešami lēmuma pieņemšanai.</w:t>
      </w:r>
    </w:p>
    <w:p w:rsidR="00FC1C93" w:rsidRPr="004C7843" w:rsidRDefault="00FC1C93" w:rsidP="00FC1C93">
      <w:pPr>
        <w:numPr>
          <w:ilvl w:val="1"/>
          <w:numId w:val="20"/>
        </w:numPr>
        <w:suppressAutoHyphens/>
        <w:spacing w:after="120" w:line="20" w:lineRule="atLeast"/>
        <w:ind w:left="426" w:hanging="426"/>
        <w:jc w:val="both"/>
        <w:rPr>
          <w:rFonts w:ascii="Times New Roman" w:eastAsia="Calibri" w:hAnsi="Times New Roman" w:cs="Times New Roman"/>
          <w:lang w:val="lv-LV" w:eastAsia="ar-SA"/>
        </w:rPr>
      </w:pPr>
      <w:r w:rsidRPr="004C7843">
        <w:rPr>
          <w:rFonts w:ascii="Times New Roman" w:eastAsia="Calibri" w:hAnsi="Times New Roman" w:cs="Times New Roman"/>
          <w:lang w:val="lv-LV" w:eastAsia="ar-SA"/>
        </w:rPr>
        <w:t xml:space="preserve">Pēc iepirkuma līguma slēgšanas tiesību piešķiršanas un ne vēlāk kā uzsākot iepirkuma līguma izpildi, UZŅĒMĒJS iesniedz iesaistīto apakšuzņēmēju (ja tādus plānots iesaistīt) sarakstu, kurā norāda apakšuzņēmēja nosaukumu, kontaktinformāciju un to </w:t>
      </w:r>
      <w:proofErr w:type="spellStart"/>
      <w:r w:rsidRPr="004C7843">
        <w:rPr>
          <w:rFonts w:ascii="Times New Roman" w:eastAsia="Calibri" w:hAnsi="Times New Roman" w:cs="Times New Roman"/>
          <w:lang w:val="lv-LV" w:eastAsia="ar-SA"/>
        </w:rPr>
        <w:t>pārstāvēttiesīgo</w:t>
      </w:r>
      <w:proofErr w:type="spellEnd"/>
      <w:r w:rsidRPr="004C7843">
        <w:rPr>
          <w:rFonts w:ascii="Times New Roman" w:eastAsia="Calibri" w:hAnsi="Times New Roman" w:cs="Times New Roman"/>
          <w:lang w:val="lv-LV" w:eastAsia="ar-SA"/>
        </w:rPr>
        <w:t xml:space="preserve"> personu, ciktāl minētā informācija ir zināma. Sarakstā norāda arī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p>
    <w:p w:rsidR="00FC1C93" w:rsidRPr="004C7843" w:rsidRDefault="00FC1C93" w:rsidP="00FC1C93">
      <w:pPr>
        <w:widowControl w:val="0"/>
        <w:tabs>
          <w:tab w:val="num" w:pos="450"/>
        </w:tabs>
        <w:suppressAutoHyphens/>
        <w:spacing w:after="120" w:line="20" w:lineRule="atLeast"/>
        <w:ind w:left="495" w:hanging="495"/>
        <w:jc w:val="both"/>
        <w:rPr>
          <w:rFonts w:ascii="Times New Roman" w:eastAsia="Calibri" w:hAnsi="Times New Roman" w:cs="Times New Roman"/>
          <w:color w:val="000000"/>
          <w:highlight w:val="red"/>
          <w:lang w:val="lv-LV" w:eastAsia="lv-LV"/>
        </w:rPr>
      </w:pPr>
    </w:p>
    <w:p w:rsidR="00FC1C93" w:rsidRPr="004C7843" w:rsidRDefault="00FC1C93" w:rsidP="00FC1C93">
      <w:pPr>
        <w:numPr>
          <w:ilvl w:val="0"/>
          <w:numId w:val="20"/>
        </w:numPr>
        <w:tabs>
          <w:tab w:val="num" w:pos="450"/>
        </w:tabs>
        <w:suppressAutoHyphens/>
        <w:spacing w:after="120" w:line="20" w:lineRule="atLeast"/>
        <w:ind w:firstLine="45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PASŪTĪTĀJA pienākumi un tiesības</w:t>
      </w:r>
    </w:p>
    <w:p w:rsidR="00FC1C93" w:rsidRPr="004C7843" w:rsidRDefault="00FC1C93" w:rsidP="00FC1C93">
      <w:pPr>
        <w:numPr>
          <w:ilvl w:val="1"/>
          <w:numId w:val="23"/>
        </w:numPr>
        <w:tabs>
          <w:tab w:val="num" w:pos="450"/>
        </w:tabs>
        <w:suppressAutoHyphens/>
        <w:spacing w:after="120" w:line="20" w:lineRule="atLeast"/>
        <w:jc w:val="both"/>
        <w:rPr>
          <w:rFonts w:ascii="Times New Roman" w:eastAsia="Calibri" w:hAnsi="Times New Roman" w:cs="Times New Roman"/>
          <w:noProof/>
          <w:lang w:val="lv-LV"/>
        </w:rPr>
      </w:pPr>
      <w:r w:rsidRPr="004C7843">
        <w:rPr>
          <w:rFonts w:ascii="Times New Roman" w:eastAsia="Calibri" w:hAnsi="Times New Roman" w:cs="Times New Roman"/>
          <w:bCs/>
          <w:noProof/>
          <w:lang w:val="lv-LV"/>
        </w:rPr>
        <w:t>PASŪTĪTĀJA pienākumi:</w:t>
      </w:r>
      <w:r w:rsidRPr="004C7843">
        <w:rPr>
          <w:rFonts w:ascii="Times New Roman" w:eastAsia="Calibri" w:hAnsi="Times New Roman" w:cs="Times New Roman"/>
          <w:noProof/>
          <w:lang w:val="lv-LV"/>
        </w:rPr>
        <w:t xml:space="preserve"> </w:t>
      </w:r>
    </w:p>
    <w:p w:rsidR="00FC1C93"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ievērot Līguma un spēkā esošo normatīvo aktu nosacījumus, kā arī atbildīgo valsts un pašvaldības iestāžu prasības;</w:t>
      </w:r>
    </w:p>
    <w:p w:rsidR="00FC1C93"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pārbaudīt UZŅĒMĒJA iesniegto Līguma 4.sadaļā minēto dokumentu atbilstību Līguma un Līguma pielikumu prasībām. Gadījumā, ja UZŅĒMĒJA iesniegtais Līguma 4.sadaļā minētais dokuments neatbilst Līguma un Līguma pielikumu prasībām, tad PASŪTĪTĀJS pieprasa UZŅĒMĒJU 3 (trīs) darba dienu laikā atkārtoti iesniegt Līguma un Līguma pielikumu prasībām atbilstošu dokumentu;</w:t>
      </w:r>
    </w:p>
    <w:p w:rsidR="00FC1C93"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pēc Līguma noslēgšanas 5 (piecu) darba dienu laikā uz Būvdarbu laiku nodot UZŅĒMĒJAM būvobjektu, noformējot attiecīgu aktu;</w:t>
      </w:r>
    </w:p>
    <w:p w:rsidR="00FC1C93"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UZŅĒMĒJA iesniegtos aktus par izpildīto Būvdarbu apjomu pārbaudīt 5 (piecu) darba dienu laikā pēc to saņemšanas un, ja tie ir pareizi, apstiprināt paveikto Būvdarbu apjomu un izmaksas;</w:t>
      </w:r>
    </w:p>
    <w:p w:rsidR="00FC1C93"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 xml:space="preserve">savlaicīgi un </w:t>
      </w:r>
      <w:r w:rsidRPr="004C7843">
        <w:rPr>
          <w:rFonts w:ascii="Times New Roman" w:eastAsia="Calibri" w:hAnsi="Times New Roman" w:cs="Times New Roman"/>
          <w:bCs/>
          <w:noProof/>
          <w:lang w:val="lv-LV"/>
        </w:rPr>
        <w:t>Līgumā</w:t>
      </w:r>
      <w:r w:rsidRPr="004C7843">
        <w:rPr>
          <w:rFonts w:ascii="Times New Roman" w:eastAsia="Calibri" w:hAnsi="Times New Roman" w:cs="Times New Roman"/>
          <w:noProof/>
          <w:lang w:val="lv-LV"/>
        </w:rPr>
        <w:t xml:space="preserve"> noteiktā kārtībā izskatīt visus no </w:t>
      </w:r>
      <w:r w:rsidR="00AD5930" w:rsidRPr="004C7843">
        <w:rPr>
          <w:rFonts w:ascii="Times New Roman" w:eastAsia="Calibri" w:hAnsi="Times New Roman" w:cs="Times New Roman"/>
          <w:bCs/>
          <w:noProof/>
          <w:lang w:val="lv-LV"/>
        </w:rPr>
        <w:t>UZŅĒMĒJA</w:t>
      </w:r>
      <w:r w:rsidRPr="004C7843">
        <w:rPr>
          <w:rFonts w:ascii="Times New Roman" w:eastAsia="Calibri" w:hAnsi="Times New Roman" w:cs="Times New Roman"/>
          <w:noProof/>
          <w:lang w:val="lv-LV"/>
        </w:rPr>
        <w:t xml:space="preserve"> saņemtos paziņojumus, pieprasījumus, iesniegumus, vēstules un priekšlikumus, un sniegt atbildes;</w:t>
      </w:r>
    </w:p>
    <w:p w:rsidR="00FC1C93"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nodrošināt UZŅĒMĒJAM pieeju Būvdarbu izpildes vietai visu Līguma darbības laiku;</w:t>
      </w:r>
    </w:p>
    <w:p w:rsidR="00F45B6E"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 xml:space="preserve">nozīmēt objektā savu pilnvaroto pārstāvi – </w:t>
      </w:r>
      <w:r w:rsidR="00C13548" w:rsidRPr="004C7843">
        <w:rPr>
          <w:rFonts w:ascii="Times New Roman" w:eastAsia="Calibri" w:hAnsi="Times New Roman" w:cs="Times New Roman"/>
          <w:noProof/>
          <w:lang w:val="lv-LV"/>
        </w:rPr>
        <w:t>Daugavpils pilsētas domes Īpašuma pārvaldīšanas departamenta Nekustamā īpašuma attīstības nodaļas būvinženiere Irina Smane</w:t>
      </w:r>
      <w:r w:rsidRPr="004C7843">
        <w:rPr>
          <w:rFonts w:ascii="Times New Roman" w:eastAsia="Calibri" w:hAnsi="Times New Roman" w:cs="Times New Roman"/>
          <w:noProof/>
          <w:lang w:val="lv-LV"/>
        </w:rPr>
        <w:t xml:space="preserve">, tālrunis </w:t>
      </w:r>
      <w:r w:rsidR="00C13548" w:rsidRPr="004C7843">
        <w:rPr>
          <w:rFonts w:ascii="Times New Roman" w:eastAsia="Calibri" w:hAnsi="Times New Roman" w:cs="Times New Roman"/>
          <w:noProof/>
          <w:lang w:val="lv-LV"/>
        </w:rPr>
        <w:t>65404341</w:t>
      </w:r>
      <w:r w:rsidR="002D10EF" w:rsidRPr="004C7843">
        <w:rPr>
          <w:rFonts w:ascii="Times New Roman" w:eastAsia="Calibri" w:hAnsi="Times New Roman" w:cs="Times New Roman"/>
          <w:noProof/>
          <w:lang w:val="lv-LV"/>
        </w:rPr>
        <w:t>, e-pasts</w:t>
      </w:r>
      <w:r w:rsidRPr="004C7843">
        <w:rPr>
          <w:rFonts w:ascii="Times New Roman" w:eastAsia="Calibri" w:hAnsi="Times New Roman" w:cs="Times New Roman"/>
          <w:noProof/>
          <w:lang w:val="lv-LV"/>
        </w:rPr>
        <w:t xml:space="preserve"> </w:t>
      </w:r>
      <w:hyperlink r:id="rId8" w:history="1">
        <w:r w:rsidR="00C13548" w:rsidRPr="004C7843">
          <w:rPr>
            <w:rStyle w:val="Hyperlink"/>
            <w:rFonts w:ascii="Times New Roman" w:eastAsia="Calibri" w:hAnsi="Times New Roman" w:cs="Times New Roman"/>
            <w:noProof/>
            <w:lang w:val="lv-LV"/>
          </w:rPr>
          <w:t>irina.smane@daugavpils.lv</w:t>
        </w:r>
      </w:hyperlink>
      <w:r w:rsidRPr="004C7843">
        <w:rPr>
          <w:rFonts w:ascii="Times New Roman" w:eastAsia="Calibri" w:hAnsi="Times New Roman" w:cs="Times New Roman"/>
          <w:noProof/>
          <w:lang w:val="lv-LV"/>
        </w:rPr>
        <w:t xml:space="preserve">, </w:t>
      </w:r>
      <w:r w:rsidRPr="004C7843">
        <w:rPr>
          <w:rFonts w:ascii="Times New Roman" w:eastAsia="Calibri" w:hAnsi="Times New Roman" w:cs="Times New Roman"/>
          <w:bCs/>
          <w:noProof/>
          <w:lang w:val="lv-LV"/>
        </w:rPr>
        <w:t>Būvdarbu izpildes, to kvalitātes un atbilstības Līgumam uzraudzīšanai un informācijas apmaiņas nodrošināšanai;</w:t>
      </w:r>
    </w:p>
    <w:p w:rsidR="00F45B6E"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noProof/>
          <w:lang w:val="lv-LV"/>
        </w:rPr>
        <w:t xml:space="preserve">pieņemt </w:t>
      </w:r>
      <w:r w:rsidR="00AD5930" w:rsidRPr="004C7843">
        <w:rPr>
          <w:rFonts w:ascii="Times New Roman" w:eastAsia="Calibri" w:hAnsi="Times New Roman" w:cs="Times New Roman"/>
          <w:noProof/>
          <w:lang w:val="lv-LV"/>
        </w:rPr>
        <w:t>UZŅĒMĒJA</w:t>
      </w:r>
      <w:r w:rsidRPr="004C7843">
        <w:rPr>
          <w:rFonts w:ascii="Times New Roman" w:eastAsia="Calibri" w:hAnsi="Times New Roman" w:cs="Times New Roman"/>
          <w:noProof/>
          <w:lang w:val="lv-LV"/>
        </w:rPr>
        <w:t xml:space="preserve"> atbilstoši Līgumam, tā pielikumu un normatīvajiem aktiem izpildītos Būvdarbus un samaksāt par izpildītajiem Būvdarbiem Līguma noteiktajā kārtībā.</w:t>
      </w:r>
    </w:p>
    <w:p w:rsidR="00FC1C93" w:rsidRPr="004C7843" w:rsidRDefault="00FC1C93" w:rsidP="00F45B6E">
      <w:pPr>
        <w:numPr>
          <w:ilvl w:val="0"/>
          <w:numId w:val="21"/>
        </w:numPr>
        <w:spacing w:after="120" w:line="20" w:lineRule="atLeast"/>
        <w:ind w:left="993" w:hanging="567"/>
        <w:jc w:val="both"/>
        <w:rPr>
          <w:rFonts w:ascii="Times New Roman" w:eastAsia="Calibri" w:hAnsi="Times New Roman" w:cs="Times New Roman"/>
          <w:noProof/>
          <w:lang w:val="lv-LV"/>
        </w:rPr>
      </w:pPr>
      <w:r w:rsidRPr="004C7843">
        <w:rPr>
          <w:rFonts w:ascii="Times New Roman" w:eastAsia="Calibri" w:hAnsi="Times New Roman" w:cs="Times New Roman"/>
          <w:bCs/>
          <w:noProof/>
          <w:lang w:val="lv-LV"/>
        </w:rPr>
        <w:t>veikt citus šajā Līgumā, Līguma pielikumos vai normatīvos aktos noteiktos pienākumus vai darbības.</w:t>
      </w:r>
    </w:p>
    <w:p w:rsidR="00FC1C93" w:rsidRPr="004C7843" w:rsidRDefault="00FC1C93" w:rsidP="00FC1C93">
      <w:pPr>
        <w:numPr>
          <w:ilvl w:val="1"/>
          <w:numId w:val="17"/>
        </w:numPr>
        <w:tabs>
          <w:tab w:val="clear" w:pos="360"/>
          <w:tab w:val="num" w:pos="450"/>
        </w:tabs>
        <w:suppressAutoHyphens/>
        <w:overflowPunct w:val="0"/>
        <w:autoSpaceDE w:val="0"/>
        <w:autoSpaceDN w:val="0"/>
        <w:adjustRightInd w:val="0"/>
        <w:spacing w:after="120" w:line="20" w:lineRule="atLeast"/>
        <w:ind w:left="540" w:hanging="540"/>
        <w:jc w:val="both"/>
        <w:textAlignment w:val="baseline"/>
        <w:rPr>
          <w:rFonts w:ascii="Times New Roman" w:eastAsia="Calibri" w:hAnsi="Times New Roman" w:cs="Times New Roman"/>
          <w:b/>
          <w:noProof/>
          <w:lang w:val="lv-LV"/>
        </w:rPr>
      </w:pPr>
      <w:r w:rsidRPr="004C7843">
        <w:rPr>
          <w:rFonts w:ascii="Times New Roman" w:eastAsia="Calibri" w:hAnsi="Times New Roman" w:cs="Times New Roman"/>
          <w:bCs/>
          <w:noProof/>
          <w:lang w:val="lv-LV"/>
        </w:rPr>
        <w:t>PASŪTĪTĀJA tiesības:</w:t>
      </w:r>
    </w:p>
    <w:p w:rsidR="00FC1C93" w:rsidRPr="004C7843" w:rsidRDefault="00FC1C93" w:rsidP="00F45B6E">
      <w:pPr>
        <w:numPr>
          <w:ilvl w:val="0"/>
          <w:numId w:val="22"/>
        </w:numPr>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lang w:val="lv-LV"/>
        </w:rPr>
      </w:pPr>
      <w:r w:rsidRPr="004C7843">
        <w:rPr>
          <w:rFonts w:ascii="Times New Roman" w:eastAsia="Calibri" w:hAnsi="Times New Roman" w:cs="Times New Roman"/>
          <w:noProof/>
          <w:lang w:val="lv-LV"/>
        </w:rPr>
        <w:t>nepieņemt Būvdarbus ar nodošanas – pieņemšanas aktu līdz trūkumu novēršanas brīdim, rakstiski informējot par to UZŅĒMĒJU, ja PASŪTĪTĀJAM rodas pretenzijas par sniegto Būvdarbu kvalitāti un/vai apjomu.</w:t>
      </w:r>
    </w:p>
    <w:p w:rsidR="00FC1C93" w:rsidRPr="004C7843" w:rsidRDefault="00FC1C93" w:rsidP="00F45B6E">
      <w:pPr>
        <w:numPr>
          <w:ilvl w:val="0"/>
          <w:numId w:val="22"/>
        </w:numPr>
        <w:tabs>
          <w:tab w:val="num" w:pos="450"/>
        </w:tabs>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 xml:space="preserve">ne biežāk kā reizi nedēļā pieprasīt un ne vēlāk kā 3 (trīs) darba dienu laikā no pieprasījuma brīža saņemt no </w:t>
      </w:r>
      <w:r w:rsidRPr="004C7843">
        <w:rPr>
          <w:rFonts w:ascii="Times New Roman" w:eastAsia="Calibri" w:hAnsi="Times New Roman" w:cs="Times New Roman"/>
          <w:noProof/>
          <w:color w:val="000000"/>
          <w:lang w:val="lv-LV"/>
        </w:rPr>
        <w:t>UZŅĒMĒJA</w:t>
      </w:r>
      <w:r w:rsidRPr="004C7843">
        <w:rPr>
          <w:rFonts w:ascii="Times New Roman" w:eastAsia="Calibri" w:hAnsi="Times New Roman" w:cs="Times New Roman"/>
          <w:bCs/>
          <w:noProof/>
          <w:lang w:val="lv-LV"/>
        </w:rPr>
        <w:t xml:space="preserve"> rakstveida ziņas par Būvdarbu izpildes gaitu un atbilstību termiņiem;</w:t>
      </w:r>
    </w:p>
    <w:p w:rsidR="00FC1C93" w:rsidRPr="004C7843" w:rsidRDefault="00FC1C93" w:rsidP="00F45B6E">
      <w:pPr>
        <w:numPr>
          <w:ilvl w:val="0"/>
          <w:numId w:val="22"/>
        </w:numPr>
        <w:tabs>
          <w:tab w:val="num" w:pos="450"/>
        </w:tabs>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 xml:space="preserve">dot </w:t>
      </w:r>
      <w:r w:rsidR="00AD5930" w:rsidRPr="004C7843">
        <w:rPr>
          <w:rFonts w:ascii="Times New Roman" w:eastAsia="Calibri" w:hAnsi="Times New Roman" w:cs="Times New Roman"/>
          <w:bCs/>
          <w:noProof/>
          <w:lang w:val="lv-LV"/>
        </w:rPr>
        <w:t>UZŅĒMĒJAM</w:t>
      </w:r>
      <w:r w:rsidRPr="004C7843">
        <w:rPr>
          <w:rFonts w:ascii="Times New Roman" w:eastAsia="Calibri" w:hAnsi="Times New Roman" w:cs="Times New Roman"/>
          <w:bCs/>
          <w:noProof/>
          <w:lang w:val="lv-LV"/>
        </w:rPr>
        <w:t xml:space="preserve"> saistošus norādījumus attiecībā uz Līguma izpildi;</w:t>
      </w:r>
    </w:p>
    <w:p w:rsidR="00FC1C93" w:rsidRPr="004C7843" w:rsidRDefault="00FC1C93" w:rsidP="00F45B6E">
      <w:pPr>
        <w:numPr>
          <w:ilvl w:val="0"/>
          <w:numId w:val="22"/>
        </w:numPr>
        <w:tabs>
          <w:tab w:val="num" w:pos="450"/>
        </w:tabs>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iegūt trešo personu atzinumus par Līguma izpildes gaitu vai rezultātu, ja tas nepieciešams Līgumā paredzēto saistību izpildes pārbaudei;</w:t>
      </w:r>
    </w:p>
    <w:p w:rsidR="00FC1C93" w:rsidRPr="004C7843" w:rsidRDefault="00FC1C93" w:rsidP="00F45B6E">
      <w:pPr>
        <w:numPr>
          <w:ilvl w:val="0"/>
          <w:numId w:val="22"/>
        </w:numPr>
        <w:tabs>
          <w:tab w:val="num" w:pos="450"/>
        </w:tabs>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lang w:val="lv-LV"/>
        </w:rPr>
      </w:pPr>
      <w:r w:rsidRPr="004C7843">
        <w:rPr>
          <w:rFonts w:ascii="Times New Roman" w:eastAsia="Calibri" w:hAnsi="Times New Roman" w:cs="Times New Roman"/>
          <w:lang w:val="lv-LV"/>
        </w:rPr>
        <w:t>veikt Būvdarbu izpildes kontroli. PASŪTĪTĀJS veiktā Būvdarbu izpildes kontrole vai UZŅĒMĒJA izpildīto Būvdarbu pārbaude nevar būt par pamatu Līgumā vai ar likumu noteiktās UZŅĒMĒJA atbildības par neatbilstoši izpildītiem Būvdarbiem samazināšanai;</w:t>
      </w:r>
    </w:p>
    <w:p w:rsidR="00FC1C93" w:rsidRPr="004C7843" w:rsidRDefault="00FC1C93" w:rsidP="00F45B6E">
      <w:pPr>
        <w:numPr>
          <w:ilvl w:val="0"/>
          <w:numId w:val="22"/>
        </w:numPr>
        <w:tabs>
          <w:tab w:val="num" w:pos="450"/>
        </w:tabs>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lang w:val="lv-LV"/>
        </w:rPr>
      </w:pPr>
      <w:r w:rsidRPr="004C7843">
        <w:rPr>
          <w:rFonts w:ascii="Times New Roman" w:eastAsia="Calibri" w:hAnsi="Times New Roman" w:cs="Times New Roman"/>
          <w:lang w:val="lv-LV"/>
        </w:rPr>
        <w:t>PASŪTĪTĀJAM ir pienākums izvērtēt UZŅĒMĒJA lūguma par tehnoloģisko pārtraukumu pamatotību atbilstoši Līguma nosacījumiem.</w:t>
      </w:r>
    </w:p>
    <w:p w:rsidR="00FC1C93" w:rsidRPr="004C7843" w:rsidRDefault="00FC1C93" w:rsidP="00F45B6E">
      <w:pPr>
        <w:numPr>
          <w:ilvl w:val="0"/>
          <w:numId w:val="22"/>
        </w:numPr>
        <w:tabs>
          <w:tab w:val="num" w:pos="450"/>
        </w:tabs>
        <w:suppressAutoHyphens/>
        <w:overflowPunct w:val="0"/>
        <w:autoSpaceDE w:val="0"/>
        <w:autoSpaceDN w:val="0"/>
        <w:adjustRightInd w:val="0"/>
        <w:spacing w:after="120" w:line="20" w:lineRule="atLeast"/>
        <w:ind w:left="993" w:hanging="567"/>
        <w:jc w:val="both"/>
        <w:textAlignment w:val="baseline"/>
        <w:rPr>
          <w:rFonts w:ascii="Times New Roman" w:eastAsia="Calibri" w:hAnsi="Times New Roman" w:cs="Times New Roman"/>
          <w:bCs/>
          <w:noProof/>
          <w:lang w:val="lv-LV"/>
        </w:rPr>
      </w:pPr>
      <w:r w:rsidRPr="004C7843">
        <w:rPr>
          <w:rFonts w:ascii="Times New Roman" w:eastAsia="Calibri" w:hAnsi="Times New Roman" w:cs="Times New Roman"/>
          <w:lang w:val="lv-LV"/>
        </w:rPr>
        <w:t xml:space="preserve">apturēt Būvdarbu izpildi, ja UZŅĒMĒJS vai tā personāls neievēro uz Būvdarbu izpildi attiecināmos normatīvos aktus vai Līguma, Līguma pielikumu nosacījumus. Būvdarbus </w:t>
      </w:r>
      <w:r w:rsidR="00AD5930" w:rsidRPr="004C7843">
        <w:rPr>
          <w:rFonts w:ascii="Times New Roman" w:eastAsia="Calibri" w:hAnsi="Times New Roman" w:cs="Times New Roman"/>
          <w:lang w:val="lv-LV"/>
        </w:rPr>
        <w:t>UZŅĒMĒJS</w:t>
      </w:r>
      <w:r w:rsidRPr="004C7843">
        <w:rPr>
          <w:rFonts w:ascii="Times New Roman" w:eastAsia="Calibri" w:hAnsi="Times New Roman" w:cs="Times New Roman"/>
          <w:lang w:val="lv-LV"/>
        </w:rPr>
        <w:t xml:space="preserve"> ir tiesīgs atsākt, saskaņojot to ar PASŪTĪTĀJU, pēc konstatētā pārkāpuma novēršanas. UZŅĒMĒJAM nav tiesību uz Būvdarbu izpildes termiņa pagarinājumu sakarā ar šādu Būvdarbu apturēšanu. </w:t>
      </w:r>
    </w:p>
    <w:p w:rsidR="00FC1C93" w:rsidRPr="004C7843" w:rsidRDefault="00FC1C93" w:rsidP="00FC1C93">
      <w:pPr>
        <w:tabs>
          <w:tab w:val="num" w:pos="450"/>
        </w:tabs>
        <w:suppressAutoHyphens/>
        <w:spacing w:after="120" w:line="20" w:lineRule="atLeast"/>
        <w:jc w:val="both"/>
        <w:rPr>
          <w:rFonts w:ascii="Times New Roman" w:eastAsia="Calibri" w:hAnsi="Times New Roman" w:cs="Times New Roman"/>
          <w:b/>
          <w:bCs/>
          <w:highlight w:val="red"/>
          <w:lang w:val="lv-LV" w:eastAsia="lv-LV"/>
        </w:rPr>
      </w:pPr>
    </w:p>
    <w:p w:rsidR="00FC1C93" w:rsidRPr="004C7843" w:rsidRDefault="00FC1C93" w:rsidP="00FC1C93">
      <w:pPr>
        <w:numPr>
          <w:ilvl w:val="0"/>
          <w:numId w:val="23"/>
        </w:numPr>
        <w:tabs>
          <w:tab w:val="num" w:pos="450"/>
        </w:tabs>
        <w:suppressAutoHyphens/>
        <w:spacing w:after="120" w:line="20" w:lineRule="atLeast"/>
        <w:ind w:left="731"/>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Būvdarbu pieņemšana – nodošana</w:t>
      </w:r>
    </w:p>
    <w:p w:rsidR="00FC1C93" w:rsidRPr="004C7843" w:rsidRDefault="00FC1C93" w:rsidP="00FC1C93">
      <w:pPr>
        <w:numPr>
          <w:ilvl w:val="1"/>
          <w:numId w:val="23"/>
        </w:numPr>
        <w:tabs>
          <w:tab w:val="num" w:pos="450"/>
        </w:tabs>
        <w:suppressAutoHyphens/>
        <w:spacing w:after="120" w:line="20" w:lineRule="atLeast"/>
        <w:ind w:left="567" w:hanging="567"/>
        <w:jc w:val="both"/>
        <w:rPr>
          <w:rFonts w:ascii="Times New Roman" w:eastAsia="Calibri" w:hAnsi="Times New Roman" w:cs="Times New Roman"/>
          <w:noProof/>
          <w:lang w:val="lv-LV"/>
        </w:rPr>
      </w:pPr>
      <w:r w:rsidRPr="004C7843">
        <w:rPr>
          <w:rFonts w:ascii="Times New Roman" w:eastAsia="Calibri" w:hAnsi="Times New Roman" w:cs="Times New Roman"/>
          <w:bCs/>
          <w:noProof/>
          <w:lang w:val="lv-LV"/>
        </w:rPr>
        <w:t>Būvdarbu pieņemšana – nodošana:</w:t>
      </w:r>
    </w:p>
    <w:p w:rsidR="00FC1C93" w:rsidRPr="004C7843" w:rsidRDefault="00FC1C93" w:rsidP="00F45B6E">
      <w:pPr>
        <w:numPr>
          <w:ilvl w:val="2"/>
          <w:numId w:val="23"/>
        </w:numPr>
        <w:suppressAutoHyphen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Pēc šajā Līgumā paredzēto Būvdarbu pabeigšanas UZŅĒMĒJS par to rakstiski paziņo PASŪTĪTĀJAM un veic Būvdarbu nodošanu.</w:t>
      </w:r>
    </w:p>
    <w:p w:rsidR="00FC1C93" w:rsidRPr="004C7843" w:rsidRDefault="00FC1C93" w:rsidP="00F45B6E">
      <w:pPr>
        <w:numPr>
          <w:ilvl w:val="2"/>
          <w:numId w:val="23"/>
        </w:numPr>
        <w:suppressAutoHyphen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Paveikto Būvdarbu nodošanai Līdzēji izveido Darba komisiju, kuras sastāvā ietilpst PASŪTĪTĀJA pārstāvis, Projekta vadītājs, UZŅĒMĒJA pārstāvis, Projekta būvuzraugs, Autoruzraugs. Darba komisija pārbauda izpildīto būvdarbu apjomu un kvalitāti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Uzņēmējs veic atkārtotu būvdarbu nodošanu.</w:t>
      </w:r>
    </w:p>
    <w:p w:rsidR="00FC1C93" w:rsidRPr="004C7843" w:rsidRDefault="00FC1C93" w:rsidP="00F45B6E">
      <w:pPr>
        <w:numPr>
          <w:ilvl w:val="2"/>
          <w:numId w:val="23"/>
        </w:numPr>
        <w:suppressAutoHyphens/>
        <w:spacing w:after="120" w:line="20" w:lineRule="atLeast"/>
        <w:ind w:left="993" w:hanging="567"/>
        <w:jc w:val="both"/>
        <w:rPr>
          <w:rFonts w:ascii="Times New Roman" w:eastAsia="Calibri" w:hAnsi="Times New Roman" w:cs="Times New Roman"/>
          <w:bCs/>
          <w:noProof/>
          <w:lang w:val="lv-LV"/>
        </w:rPr>
      </w:pPr>
      <w:r w:rsidRPr="004C7843">
        <w:rPr>
          <w:rFonts w:ascii="Times New Roman" w:eastAsia="Calibri" w:hAnsi="Times New Roman" w:cs="Times New Roman"/>
          <w:bCs/>
          <w:noProof/>
          <w:lang w:val="lv-LV"/>
        </w:rPr>
        <w:t>PASŪTĪTĀJS sadarbībā ar UZŅĒMĒJS veic Objekta nodošanu ekspluatācijā Latvijas būvnormatīvos noteiktajā kārtībā. Objekts kopumā no UZŅĒMĒJA ir pieņemts ar brīdi, kad parakstīts un apstiprināts akts par būves pieņemšanu ekspluatācijā.</w:t>
      </w:r>
    </w:p>
    <w:p w:rsidR="00FC1C93" w:rsidRPr="004C7843" w:rsidRDefault="00FC1C93" w:rsidP="00FC1C93">
      <w:pPr>
        <w:tabs>
          <w:tab w:val="num" w:pos="450"/>
        </w:tabs>
        <w:suppressAutoHyphens/>
        <w:spacing w:after="120" w:line="20" w:lineRule="atLeast"/>
        <w:jc w:val="both"/>
        <w:rPr>
          <w:rFonts w:ascii="Times New Roman" w:eastAsia="Calibri" w:hAnsi="Times New Roman" w:cs="Times New Roman"/>
          <w:bCs/>
          <w:noProof/>
          <w:highlight w:val="yellow"/>
          <w:lang w:val="lv-LV"/>
        </w:rPr>
      </w:pPr>
    </w:p>
    <w:p w:rsidR="00FC1C93" w:rsidRPr="004C7843" w:rsidRDefault="00FC1C93" w:rsidP="00FC1C93">
      <w:pPr>
        <w:numPr>
          <w:ilvl w:val="0"/>
          <w:numId w:val="23"/>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Būvdarbu garantija</w:t>
      </w:r>
    </w:p>
    <w:p w:rsidR="00FC1C93" w:rsidRPr="004C7843" w:rsidRDefault="00FC1C93" w:rsidP="00FC1C93">
      <w:pPr>
        <w:numPr>
          <w:ilvl w:val="0"/>
          <w:numId w:val="10"/>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Būvdarbu </w:t>
      </w:r>
      <w:r w:rsidRPr="004C7843">
        <w:rPr>
          <w:rFonts w:ascii="Times New Roman" w:eastAsia="Calibri" w:hAnsi="Times New Roman" w:cs="Times New Roman"/>
          <w:bCs/>
          <w:lang w:val="lv-LV"/>
        </w:rPr>
        <w:t>garantijas termiņš</w:t>
      </w:r>
      <w:r w:rsidRPr="004C7843">
        <w:rPr>
          <w:rFonts w:ascii="Times New Roman" w:eastAsia="Calibri" w:hAnsi="Times New Roman" w:cs="Times New Roman"/>
          <w:lang w:val="lv-LV"/>
        </w:rPr>
        <w:t xml:space="preserve"> ir </w:t>
      </w:r>
      <w:r w:rsidRPr="004C7843">
        <w:rPr>
          <w:rFonts w:ascii="Times New Roman" w:eastAsia="Calibri" w:hAnsi="Times New Roman" w:cs="Times New Roman"/>
          <w:bCs/>
          <w:lang w:val="lv-LV"/>
        </w:rPr>
        <w:t>5 (pieci) gadi</w:t>
      </w:r>
      <w:r w:rsidRPr="004C7843">
        <w:rPr>
          <w:rFonts w:ascii="Times New Roman" w:eastAsia="Calibri" w:hAnsi="Times New Roman" w:cs="Times New Roman"/>
          <w:lang w:val="lv-LV"/>
        </w:rPr>
        <w:t xml:space="preserve"> no akta par būves pieņemšanu ekspluatācijā parakstīšanas dienas. </w:t>
      </w:r>
    </w:p>
    <w:p w:rsidR="00FC1C93" w:rsidRPr="004C7843" w:rsidRDefault="00FC1C93" w:rsidP="00FC1C93">
      <w:pPr>
        <w:numPr>
          <w:ilvl w:val="0"/>
          <w:numId w:val="10"/>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FC1C93" w:rsidRPr="004C7843" w:rsidRDefault="00FC1C93" w:rsidP="00FC1C93">
      <w:pPr>
        <w:numPr>
          <w:ilvl w:val="0"/>
          <w:numId w:val="10"/>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Par nepieciešamību novērst defektus, PASŪTĪTĀJS paziņo par to UZŅĒMĒJAM telefoniski un nosūtot pretenziju ar ierakstītu vēstuli.</w:t>
      </w:r>
    </w:p>
    <w:p w:rsidR="00FC1C93" w:rsidRPr="004C7843" w:rsidRDefault="00FC1C93" w:rsidP="00FC1C93">
      <w:pPr>
        <w:numPr>
          <w:ilvl w:val="0"/>
          <w:numId w:val="10"/>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Pēc pretenzijas saņemšanas (pa tālruni un ar ierakstītu vēstuli), UZŅĒMĒJA pienākums ir PASŪTĪTĀJA noteiktajā termiņā nodrošināt defektu vai nepilnību novēršana un par izpildītiem darbiem rakstiski paziņojot PASŪTĪTĀJAM. </w:t>
      </w:r>
    </w:p>
    <w:p w:rsidR="00FC1C93" w:rsidRPr="004C7843" w:rsidRDefault="00FC1C93" w:rsidP="00FC1C93">
      <w:pPr>
        <w:numPr>
          <w:ilvl w:val="0"/>
          <w:numId w:val="10"/>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FC1C93" w:rsidRPr="004C7843" w:rsidRDefault="00FC1C93" w:rsidP="00FC1C93">
      <w:pPr>
        <w:numPr>
          <w:ilvl w:val="0"/>
          <w:numId w:val="10"/>
        </w:numPr>
        <w:suppressAutoHyphens/>
        <w:spacing w:after="120" w:line="20" w:lineRule="atLeast"/>
        <w:ind w:left="426" w:hanging="426"/>
        <w:jc w:val="both"/>
        <w:rPr>
          <w:rFonts w:ascii="Times New Roman" w:eastAsia="Calibri" w:hAnsi="Times New Roman" w:cs="Times New Roman"/>
          <w:lang w:val="lv-LV"/>
        </w:rPr>
      </w:pPr>
      <w:r w:rsidRPr="004C7843">
        <w:rPr>
          <w:rFonts w:ascii="Times New Roman" w:eastAsia="Calibri" w:hAnsi="Times New Roman" w:cs="Times New Roman"/>
          <w:lang w:val="lv-LV"/>
        </w:rPr>
        <w:t>Ja UZŅĒMĒJS neveic defektu novēršanu PASŪTĪTĀJA noteiktajā termiņā, PASŪTĪTĀJS ir tiesīgs piesaistīt citu piegādātāju veikt defektu novēršanu. Defektu novēršanas izmaksas apmaksā UZŅĒMĒJS. Gadījumā, ja UZŅĒMĒJS atsakās izmaksāt PASŪTĪTĀJAM defektu novēršanas izmaksas, tad PASŪTĪTĀJS ir tiesīgs minētās izmaksās ieturēt no Būvdarbu garantijas laika garantijas.</w:t>
      </w:r>
    </w:p>
    <w:p w:rsidR="00FC1C93" w:rsidRPr="004C7843" w:rsidRDefault="00FC1C93" w:rsidP="00FC1C93">
      <w:pPr>
        <w:tabs>
          <w:tab w:val="num" w:pos="450"/>
        </w:tabs>
        <w:suppressAutoHyphens/>
        <w:spacing w:after="120" w:line="20" w:lineRule="atLeast"/>
        <w:jc w:val="both"/>
        <w:rPr>
          <w:rFonts w:ascii="Times New Roman" w:eastAsia="Calibri" w:hAnsi="Times New Roman" w:cs="Times New Roman"/>
          <w:lang w:val="lv-LV"/>
        </w:rPr>
      </w:pPr>
    </w:p>
    <w:p w:rsidR="00FC1C93" w:rsidRPr="004C7843" w:rsidRDefault="00FC1C93" w:rsidP="00FC1C93">
      <w:pPr>
        <w:numPr>
          <w:ilvl w:val="0"/>
          <w:numId w:val="23"/>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PUŠU atbildība</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PUSES atbild viena otrai saskaņā ar Līgumu un Latvijas Republikas normatīvajos aktos noteikto.</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Ja UZŅĒMĒJS 10 (desmit) kalendāro dienu laikā no līguma parakstīšanas dienas neuzsāk Būvdarbus, PASŪTĪTĀJS ir tiesīgs piemērot līgumsodu 0,5 % (nulle komats pieci procenti) apmērā no UZŅĒMĒJA piedāvātās Līguma summas par katru Būvdarbu izpildes kavējuma dienu, bet ne vairāk kā 10 % (desmit procenti) no līguma summas.</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Ja UZŅĒMĒJS Līgumā noteiktajā termiņā neiesniedz Līguma 4.sadaļā minēto dokumentu/</w:t>
      </w:r>
      <w:proofErr w:type="spellStart"/>
      <w:r w:rsidRPr="004C7843">
        <w:rPr>
          <w:rFonts w:ascii="Times New Roman" w:eastAsia="Calibri" w:hAnsi="Times New Roman" w:cs="Times New Roman"/>
          <w:lang w:val="lv-LV"/>
        </w:rPr>
        <w:t>us</w:t>
      </w:r>
      <w:proofErr w:type="spellEnd"/>
      <w:r w:rsidRPr="004C7843">
        <w:rPr>
          <w:rFonts w:ascii="Times New Roman" w:eastAsia="Calibri" w:hAnsi="Times New Roman" w:cs="Times New Roman"/>
          <w:lang w:val="lv-LV"/>
        </w:rPr>
        <w:t xml:space="preserve"> vai iesniegtais dokuments/i neatbilst Līguma un Līguma pielikumu prasībām un pēc PASŪTĪTĀJA prasības UZŅĒMĒJS 3 (trīs) darba dienu laikā atkārtoti nav iesniedzis Līguma un Līguma pielikumu prasībām atbilstošu dokumentu/</w:t>
      </w:r>
      <w:proofErr w:type="spellStart"/>
      <w:r w:rsidRPr="004C7843">
        <w:rPr>
          <w:rFonts w:ascii="Times New Roman" w:eastAsia="Calibri" w:hAnsi="Times New Roman" w:cs="Times New Roman"/>
          <w:lang w:val="lv-LV"/>
        </w:rPr>
        <w:t>us</w:t>
      </w:r>
      <w:proofErr w:type="spellEnd"/>
      <w:r w:rsidRPr="004C7843">
        <w:rPr>
          <w:rFonts w:ascii="Times New Roman" w:eastAsia="Calibri" w:hAnsi="Times New Roman" w:cs="Times New Roman"/>
          <w:lang w:val="lv-LV"/>
        </w:rPr>
        <w:t>, PASŪTĪTĀJS ir tiesīgs piemērot līgumsodu 0,5 % (nulle komats pieci procenti) apmērā no UZŅĒMĒJA piedāvātās Līguma summas par katru kavējuma dienu, bet ne vairāk kā 10 % (desmit procenti) no līguma summas.</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Ja UZŅĒMĒJS savlaicīgi nepagarina iesniegto Līguma 4.sadaļā minēto dokumentu un neiesniedz iepriekšminēto faktu apliecinošu dokumentu, PASŪTĪTĀJS ir tiesīgs piemērot līgumsodu 0,5 % (nulle komats pieci procenti) apmērā no UZŅĒMĒJA piedāvātās Līguma summas par katru kavējuma dienu, bet ne vairāk kā 10 % (desmit procenti) no līguma summas.</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Ja PASŪTĪTĀJS bez pamatojuma neveic maksājumus Līgumā noteiktajos termiņos, PASŪTĪTĀJS maksā UZŅĒMĒJAM līgumsodu 0,5 % (nulle komats pieci procenti) apmērā no nokavēto maksājumu summas par katru kavējuma dienu, bet ne vairāk kā 10 % (desmit procenti) no līguma summas.</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UZŅĒMĒJS maksā Līgumā noteikto līgumsodu vai atlīdzina zaudējumus PASŪTĪTĀJAM vai PASŪTĪTĀJS tos atskaita no tuvākā paredzētā maksājuma UZŅĒMĒJAM vai ietur no Līguma saistību izpildes garantijas.</w:t>
      </w:r>
    </w:p>
    <w:p w:rsidR="00FC1C93" w:rsidRPr="004C7843" w:rsidRDefault="00FC1C93" w:rsidP="00F45B6E">
      <w:pPr>
        <w:numPr>
          <w:ilvl w:val="0"/>
          <w:numId w:val="11"/>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Līgumsoda samaksa PUSES neatbrīvo no pienākuma izpildīt Līgumā noteiktās saistības.</w:t>
      </w:r>
    </w:p>
    <w:p w:rsidR="00FC1C93" w:rsidRPr="004C7843" w:rsidRDefault="00FC1C93" w:rsidP="00FC1C93">
      <w:pPr>
        <w:tabs>
          <w:tab w:val="num" w:pos="450"/>
        </w:tabs>
        <w:suppressAutoHyphens/>
        <w:spacing w:after="120" w:line="20" w:lineRule="atLeast"/>
        <w:jc w:val="both"/>
        <w:rPr>
          <w:rFonts w:ascii="Times New Roman" w:eastAsia="Calibri" w:hAnsi="Times New Roman" w:cs="Times New Roman"/>
          <w:lang w:val="lv-LV"/>
        </w:rPr>
      </w:pPr>
    </w:p>
    <w:p w:rsidR="00FC1C93" w:rsidRPr="004C7843" w:rsidRDefault="00FC1C93" w:rsidP="00FC1C93">
      <w:pPr>
        <w:numPr>
          <w:ilvl w:val="0"/>
          <w:numId w:val="23"/>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Nepārvarama vara</w:t>
      </w:r>
    </w:p>
    <w:p w:rsidR="00FC1C93" w:rsidRPr="004C7843" w:rsidRDefault="00FC1C93" w:rsidP="00F45B6E">
      <w:pPr>
        <w:numPr>
          <w:ilvl w:val="0"/>
          <w:numId w:val="2"/>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FC1C93" w:rsidRPr="004C7843" w:rsidRDefault="00FC1C93" w:rsidP="00F45B6E">
      <w:pPr>
        <w:numPr>
          <w:ilvl w:val="0"/>
          <w:numId w:val="2"/>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PUSEI, kas atsaucas uz nepārvaramas varas apstākļiem, nekavējoties par to </w:t>
      </w:r>
      <w:proofErr w:type="spellStart"/>
      <w:r w:rsidRPr="004C7843">
        <w:rPr>
          <w:rFonts w:ascii="Times New Roman" w:eastAsia="Calibri" w:hAnsi="Times New Roman" w:cs="Times New Roman"/>
          <w:lang w:val="lv-LV"/>
        </w:rPr>
        <w:t>rakstveidā</w:t>
      </w:r>
      <w:proofErr w:type="spellEnd"/>
      <w:r w:rsidRPr="004C7843">
        <w:rPr>
          <w:rFonts w:ascii="Times New Roman" w:eastAsia="Calibri" w:hAnsi="Times New Roman" w:cs="Times New Roman"/>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FC1C93" w:rsidRPr="004C7843" w:rsidRDefault="00FC1C93" w:rsidP="00F45B6E">
      <w:pPr>
        <w:numPr>
          <w:ilvl w:val="0"/>
          <w:numId w:val="2"/>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FC1C93" w:rsidRPr="004C7843" w:rsidRDefault="00FC1C93" w:rsidP="00FC1C93">
      <w:pPr>
        <w:tabs>
          <w:tab w:val="num" w:pos="450"/>
        </w:tabs>
        <w:suppressAutoHyphens/>
        <w:spacing w:after="120" w:line="20" w:lineRule="atLeast"/>
        <w:jc w:val="both"/>
        <w:rPr>
          <w:rFonts w:ascii="Times New Roman" w:eastAsia="Calibri" w:hAnsi="Times New Roman" w:cs="Times New Roman"/>
          <w:lang w:val="lv-LV"/>
        </w:rPr>
      </w:pPr>
    </w:p>
    <w:p w:rsidR="00FC1C93" w:rsidRPr="004C7843" w:rsidRDefault="00FC1C93" w:rsidP="00FC1C93">
      <w:pPr>
        <w:numPr>
          <w:ilvl w:val="0"/>
          <w:numId w:val="23"/>
        </w:numPr>
        <w:tabs>
          <w:tab w:val="num" w:pos="450"/>
        </w:tabs>
        <w:suppressAutoHyphens/>
        <w:spacing w:after="120" w:line="20" w:lineRule="atLeast"/>
        <w:ind w:right="-1"/>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Līguma grozīšana un izbeigšana</w:t>
      </w:r>
    </w:p>
    <w:p w:rsidR="00FC1C93" w:rsidRPr="004C7843" w:rsidRDefault="00FC1C93" w:rsidP="00F45B6E">
      <w:pPr>
        <w:numPr>
          <w:ilvl w:val="0"/>
          <w:numId w:val="3"/>
        </w:numPr>
        <w:suppressAutoHyphens/>
        <w:spacing w:after="120" w:line="20" w:lineRule="atLeast"/>
        <w:ind w:left="567" w:right="-1" w:hanging="567"/>
        <w:jc w:val="both"/>
        <w:rPr>
          <w:rFonts w:ascii="Times New Roman" w:eastAsia="Calibri" w:hAnsi="Times New Roman" w:cs="Times New Roman"/>
          <w:lang w:val="lv-LV"/>
        </w:rPr>
      </w:pPr>
      <w:smartTag w:uri="schemas-tilde-lv/tildestengine" w:element="veidnes">
        <w:smartTagPr>
          <w:attr w:name="text" w:val="līgumu"/>
          <w:attr w:name="id" w:val="-1"/>
          <w:attr w:name="baseform" w:val="līgum|s"/>
        </w:smartTagPr>
        <w:r w:rsidRPr="004C7843">
          <w:rPr>
            <w:rFonts w:ascii="Times New Roman" w:eastAsia="Calibri" w:hAnsi="Times New Roman" w:cs="Times New Roman"/>
            <w:lang w:val="lv-LV"/>
          </w:rPr>
          <w:t>Līgumu</w:t>
        </w:r>
      </w:smartTag>
      <w:r w:rsidRPr="004C7843">
        <w:rPr>
          <w:rFonts w:ascii="Times New Roman" w:eastAsia="Calibri" w:hAnsi="Times New Roman" w:cs="Times New Roman"/>
          <w:lang w:val="lv-LV"/>
        </w:rPr>
        <w:t xml:space="preserve"> var grozīt un papildināt šajā līgumā un normatīvajos aktos noteiktajos gadījumos un kārtībā, PUSĒM savstarpēji rakstiski vienojoties. Lemjot par līguma grozījumu veikšanu, jāievēro Publisko iepirkumu likuma 61.panta nosacījumi.</w:t>
      </w:r>
    </w:p>
    <w:p w:rsidR="00FC1C93" w:rsidRPr="004C7843" w:rsidRDefault="00FC1C93" w:rsidP="00F45B6E">
      <w:pPr>
        <w:numPr>
          <w:ilvl w:val="0"/>
          <w:numId w:val="3"/>
        </w:numPr>
        <w:suppressAutoHyphens/>
        <w:spacing w:after="120" w:line="20" w:lineRule="atLeast"/>
        <w:ind w:left="567" w:right="-1" w:hanging="567"/>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PASŪTĪTĀJS ir tiesīgs vienpusēji </w:t>
      </w:r>
      <w:r w:rsidRPr="004C7843">
        <w:rPr>
          <w:rFonts w:ascii="Times New Roman" w:eastAsia="Calibri" w:hAnsi="Times New Roman" w:cs="Times New Roman"/>
          <w:bCs/>
          <w:lang w:val="lv-LV"/>
        </w:rPr>
        <w:t>bez jebkāda zaudējumu</w:t>
      </w:r>
      <w:r w:rsidRPr="004C7843">
        <w:rPr>
          <w:rFonts w:ascii="Times New Roman" w:eastAsia="Calibri" w:hAnsi="Times New Roman" w:cs="Times New Roman"/>
          <w:lang w:val="lv-LV"/>
        </w:rPr>
        <w:t xml:space="preserve"> atlīdzības pienākuma izbeigt Līgumu, </w:t>
      </w:r>
      <w:proofErr w:type="spellStart"/>
      <w:r w:rsidRPr="004C7843">
        <w:rPr>
          <w:rFonts w:ascii="Times New Roman" w:eastAsia="Calibri" w:hAnsi="Times New Roman" w:cs="Times New Roman"/>
          <w:lang w:val="lv-LV"/>
        </w:rPr>
        <w:t>rakstveidā</w:t>
      </w:r>
      <w:proofErr w:type="spellEnd"/>
      <w:r w:rsidRPr="004C7843">
        <w:rPr>
          <w:rFonts w:ascii="Times New Roman" w:eastAsia="Calibri" w:hAnsi="Times New Roman" w:cs="Times New Roman"/>
          <w:lang w:val="lv-LV"/>
        </w:rPr>
        <w:t xml:space="preserve"> brīdinot par to UZŅĒMĒJU </w:t>
      </w:r>
      <w:r w:rsidRPr="004C7843">
        <w:rPr>
          <w:rFonts w:ascii="Times New Roman" w:eastAsia="Calibri" w:hAnsi="Times New Roman" w:cs="Times New Roman"/>
          <w:bCs/>
          <w:lang w:val="lv-LV"/>
        </w:rPr>
        <w:t>7 (septiņas)</w:t>
      </w:r>
      <w:r w:rsidRPr="004C7843">
        <w:rPr>
          <w:rFonts w:ascii="Times New Roman" w:eastAsia="Calibri" w:hAnsi="Times New Roman" w:cs="Times New Roman"/>
          <w:lang w:val="lv-LV"/>
        </w:rPr>
        <w:t xml:space="preserve"> darba dienas iepriekš, ja:</w:t>
      </w:r>
    </w:p>
    <w:p w:rsidR="00FC1C93" w:rsidRPr="004C7843" w:rsidRDefault="00FC1C93" w:rsidP="00FC1C93">
      <w:pPr>
        <w:numPr>
          <w:ilvl w:val="0"/>
          <w:numId w:val="4"/>
        </w:numPr>
        <w:tabs>
          <w:tab w:val="num" w:pos="450"/>
        </w:tabs>
        <w:suppressAutoHyphens/>
        <w:spacing w:after="120" w:line="20" w:lineRule="atLeast"/>
        <w:ind w:left="1276" w:right="-1" w:hanging="709"/>
        <w:jc w:val="both"/>
        <w:rPr>
          <w:rFonts w:ascii="Times New Roman" w:eastAsia="Calibri" w:hAnsi="Times New Roman" w:cs="Times New Roman"/>
          <w:lang w:val="lv-LV"/>
        </w:rPr>
      </w:pPr>
      <w:r w:rsidRPr="004C7843">
        <w:rPr>
          <w:rFonts w:ascii="Times New Roman" w:eastAsia="Calibri" w:hAnsi="Times New Roman" w:cs="Times New Roman"/>
          <w:lang w:val="lv-LV"/>
        </w:rPr>
        <w:t>UZŅĒMĒJS ir nokavējis Būvdarbu uzsākšanu vairāk nekā par 20 (divdesmit) kalendārām dienām no līguma abpusējas parakstīšanas dienas;</w:t>
      </w:r>
    </w:p>
    <w:p w:rsidR="00FC1C93" w:rsidRPr="004C7843" w:rsidRDefault="00FC1C93" w:rsidP="00FC1C93">
      <w:pPr>
        <w:numPr>
          <w:ilvl w:val="0"/>
          <w:numId w:val="4"/>
        </w:numPr>
        <w:tabs>
          <w:tab w:val="num" w:pos="450"/>
        </w:tabs>
        <w:suppressAutoHyphens/>
        <w:spacing w:after="120" w:line="20" w:lineRule="atLeast"/>
        <w:ind w:left="1276" w:right="-1" w:hanging="709"/>
        <w:jc w:val="both"/>
        <w:rPr>
          <w:rFonts w:ascii="Times New Roman" w:eastAsia="Calibri" w:hAnsi="Times New Roman" w:cs="Times New Roman"/>
          <w:lang w:val="lv-LV"/>
        </w:rPr>
      </w:pPr>
      <w:r w:rsidRPr="004C7843">
        <w:rPr>
          <w:rFonts w:ascii="Times New Roman" w:eastAsia="Calibri" w:hAnsi="Times New Roman" w:cs="Times New Roman"/>
          <w:lang w:val="lv-LV"/>
        </w:rPr>
        <w:t>UZŅĒMĒJS nepabeidz Būvdarbus Līguma 3.2.punktā noteiktajā termiņā un kavējums pārsniedz 5 (piecas) darba dienas;</w:t>
      </w:r>
    </w:p>
    <w:p w:rsidR="00FC1C93" w:rsidRPr="004C7843" w:rsidRDefault="00FC1C93" w:rsidP="00FC1C93">
      <w:pPr>
        <w:numPr>
          <w:ilvl w:val="0"/>
          <w:numId w:val="4"/>
        </w:numPr>
        <w:tabs>
          <w:tab w:val="num" w:pos="450"/>
        </w:tabs>
        <w:suppressAutoHyphens/>
        <w:spacing w:after="120" w:line="20" w:lineRule="atLeast"/>
        <w:ind w:left="1276" w:right="-1" w:hanging="709"/>
        <w:jc w:val="both"/>
        <w:rPr>
          <w:rFonts w:ascii="Times New Roman" w:eastAsia="Calibri" w:hAnsi="Times New Roman" w:cs="Times New Roman"/>
          <w:lang w:val="lv-LV"/>
        </w:rPr>
      </w:pPr>
      <w:r w:rsidRPr="004C7843">
        <w:rPr>
          <w:rFonts w:ascii="Times New Roman" w:eastAsia="Calibri" w:hAnsi="Times New Roman" w:cs="Times New Roman"/>
          <w:lang w:val="lv-LV"/>
        </w:rPr>
        <w:t>UZŅĒMĒJS nav spējīgs vai tiesīgs veikt Būvdarbus atbilstoši Līguma un/vai Līguma pielikumu nosacījumiem un saskaņā ar Latvijas Republikā spēkā esošajiem normatīvajiem aktiem;</w:t>
      </w:r>
    </w:p>
    <w:p w:rsidR="00FC1C93" w:rsidRPr="004C7843" w:rsidRDefault="00FC1C93" w:rsidP="00FC1C93">
      <w:pPr>
        <w:numPr>
          <w:ilvl w:val="0"/>
          <w:numId w:val="4"/>
        </w:numPr>
        <w:tabs>
          <w:tab w:val="num" w:pos="450"/>
        </w:tabs>
        <w:suppressAutoHyphens/>
        <w:spacing w:after="120" w:line="20" w:lineRule="atLeast"/>
        <w:ind w:left="1276" w:right="-1" w:hanging="709"/>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UZŅĒMĒJS Būvdarbu izpildē pārkāpj Latvijas Republikas spēkā esošos normatīvos aktus; </w:t>
      </w:r>
    </w:p>
    <w:p w:rsidR="00FC1C93" w:rsidRPr="004C7843" w:rsidRDefault="00FC1C93" w:rsidP="00FC1C93">
      <w:pPr>
        <w:numPr>
          <w:ilvl w:val="0"/>
          <w:numId w:val="4"/>
        </w:numPr>
        <w:tabs>
          <w:tab w:val="num" w:pos="450"/>
        </w:tabs>
        <w:suppressAutoHyphens/>
        <w:spacing w:after="120" w:line="20" w:lineRule="atLeast"/>
        <w:ind w:left="1276" w:right="-1" w:hanging="709"/>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UZŅĒMĒJS </w:t>
      </w:r>
      <w:r w:rsidRPr="004C7843">
        <w:rPr>
          <w:rFonts w:ascii="Times New Roman" w:eastAsia="Times New Roman" w:hAnsi="Times New Roman" w:cs="Times New Roman"/>
          <w:color w:val="000000"/>
          <w:lang w:val="lv-LV"/>
        </w:rPr>
        <w:t>pasludināts par maksātnespējīgu vai tā saimnieciskā darbība tiek izbeigta, pārtraukta vai apturēta;</w:t>
      </w:r>
    </w:p>
    <w:p w:rsidR="00FC1C93" w:rsidRPr="004C7843" w:rsidRDefault="00FC1C93" w:rsidP="00FC1C93">
      <w:pPr>
        <w:numPr>
          <w:ilvl w:val="0"/>
          <w:numId w:val="4"/>
        </w:numPr>
        <w:tabs>
          <w:tab w:val="num" w:pos="450"/>
        </w:tabs>
        <w:suppressAutoHyphens/>
        <w:spacing w:after="120" w:line="20" w:lineRule="atLeast"/>
        <w:ind w:left="1276" w:right="-1" w:hanging="709"/>
        <w:jc w:val="both"/>
        <w:rPr>
          <w:rFonts w:ascii="Times New Roman" w:eastAsia="Calibri" w:hAnsi="Times New Roman" w:cs="Times New Roman"/>
          <w:lang w:val="lv-LV"/>
        </w:rPr>
      </w:pPr>
      <w:r w:rsidRPr="004C7843">
        <w:rPr>
          <w:rFonts w:ascii="Times New Roman" w:eastAsia="Times New Roman" w:hAnsi="Times New Roman" w:cs="Times New Roman"/>
          <w:lang w:val="lv-LV" w:eastAsia="x-none"/>
        </w:rPr>
        <w:t>tiek konstatēts kāds no Publisko iepirkumu likuma 64.panta pirmajā daļā minētajiem gadījumiem.</w:t>
      </w:r>
    </w:p>
    <w:p w:rsidR="00FC1C93" w:rsidRPr="004C7843" w:rsidRDefault="00FC1C93" w:rsidP="00F45B6E">
      <w:pPr>
        <w:numPr>
          <w:ilvl w:val="0"/>
          <w:numId w:val="3"/>
        </w:numPr>
        <w:suppressAutoHyphens/>
        <w:spacing w:after="120" w:line="20" w:lineRule="atLeast"/>
        <w:ind w:left="567" w:right="-1" w:hanging="567"/>
        <w:jc w:val="both"/>
        <w:rPr>
          <w:rFonts w:ascii="Times New Roman" w:eastAsia="Calibri" w:hAnsi="Times New Roman" w:cs="Times New Roman"/>
          <w:lang w:val="lv-LV"/>
        </w:rPr>
      </w:pPr>
      <w:r w:rsidRPr="004C7843">
        <w:rPr>
          <w:rFonts w:ascii="Times New Roman" w:eastAsia="Calibri" w:hAnsi="Times New Roman" w:cs="Times New Roman"/>
          <w:lang w:val="lv-LV" w:eastAsia="lv-LV"/>
        </w:rPr>
        <w:t xml:space="preserve">Ja </w:t>
      </w:r>
      <w:r w:rsidRPr="004C7843">
        <w:rPr>
          <w:rFonts w:ascii="Times New Roman" w:eastAsia="Calibri" w:hAnsi="Times New Roman" w:cs="Times New Roman"/>
          <w:bCs/>
          <w:lang w:val="lv-LV"/>
        </w:rPr>
        <w:t>PASŪTĪTĀJS vienpusēji atkāpjas no Līguma</w:t>
      </w:r>
      <w:r w:rsidRPr="004C7843">
        <w:rPr>
          <w:rFonts w:ascii="Times New Roman" w:eastAsia="Calibri" w:hAnsi="Times New Roman" w:cs="Times New Roman"/>
          <w:lang w:val="lv-LV" w:eastAsia="lv-LV"/>
        </w:rPr>
        <w:t>, tad UZŅĒMĒJS nekavējoties pārtrauc Būvdarbus un piedaloties PASŪTĪTĀJA un UZŅĒMĒJA nozīmētajām atbildīgajām amatpersonām, tiek sastādīts akts par izpildītajiem Būvdarbu apjomiem no būvniecības sākuma. Par izpildītiem Būvdarbiem tiek uzskatīti tikai tie, kuri veikti atbilstoši Līguma un Līguma pielikumiem,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FC1C93" w:rsidRPr="004C7843" w:rsidRDefault="00FC1C93" w:rsidP="00F45B6E">
      <w:pPr>
        <w:numPr>
          <w:ilvl w:val="0"/>
          <w:numId w:val="3"/>
        </w:numPr>
        <w:suppressAutoHyphens/>
        <w:spacing w:after="120" w:line="20" w:lineRule="atLeast"/>
        <w:ind w:left="567" w:right="-1" w:hanging="567"/>
        <w:jc w:val="both"/>
        <w:rPr>
          <w:rFonts w:ascii="Times New Roman" w:eastAsia="Calibri" w:hAnsi="Times New Roman" w:cs="Times New Roman"/>
          <w:lang w:val="lv-LV"/>
        </w:rPr>
      </w:pPr>
      <w:r w:rsidRPr="004C7843">
        <w:rPr>
          <w:rFonts w:ascii="Times New Roman" w:eastAsia="Calibri" w:hAnsi="Times New Roman" w:cs="Times New Roman"/>
          <w:lang w:val="lv-LV"/>
        </w:rPr>
        <w:t>Gadījumā, ja Līgums tiek pārtraukts UZŅĒMĒJA vainas dēļ Līguma 12.3.1.-12.3.4.punktā paredzētajā gadījumā, PASŪTĪTĀJS ir tiesīgs ieturēt līguma saistības izpildes garantijas summu pilnā apmērā.</w:t>
      </w:r>
    </w:p>
    <w:p w:rsidR="00FC1C93" w:rsidRPr="004C7843" w:rsidRDefault="00FC1C93" w:rsidP="00FC1C93">
      <w:pPr>
        <w:tabs>
          <w:tab w:val="num" w:pos="450"/>
        </w:tabs>
        <w:spacing w:after="120" w:line="20" w:lineRule="atLeast"/>
        <w:jc w:val="both"/>
        <w:rPr>
          <w:rFonts w:ascii="Times New Roman" w:eastAsia="Calibri" w:hAnsi="Times New Roman" w:cs="Times New Roman"/>
          <w:lang w:val="lv-LV"/>
        </w:rPr>
      </w:pPr>
    </w:p>
    <w:p w:rsidR="00FC1C93" w:rsidRPr="004C7843" w:rsidRDefault="00FC1C93" w:rsidP="00FC1C93">
      <w:pPr>
        <w:numPr>
          <w:ilvl w:val="0"/>
          <w:numId w:val="23"/>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Īpašuma tiesības</w:t>
      </w:r>
    </w:p>
    <w:p w:rsidR="00FC1C93" w:rsidRPr="004C7843" w:rsidRDefault="00FC1C93" w:rsidP="00F45B6E">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PASŪTĪTĀJAM īpašuma tiesības uz būvi tiek saglabātas visā Līguma darbības laikā, īpašuma tiesības uz visiem izmantotajiem materiāliem, tiek nodotas vienlaicīgi ar attiecīgo Būvdarbu nodošanas-pieņemšanas aktu.</w:t>
      </w:r>
    </w:p>
    <w:p w:rsidR="00FC1C93" w:rsidRPr="004C7843" w:rsidRDefault="00FC1C93" w:rsidP="00F45B6E">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FC1C93" w:rsidRPr="004C7843" w:rsidRDefault="00FC1C93" w:rsidP="00F45B6E">
      <w:pPr>
        <w:numPr>
          <w:ilvl w:val="0"/>
          <w:numId w:val="12"/>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FC1C93" w:rsidRPr="004C7843" w:rsidRDefault="00FC1C93" w:rsidP="00FC1C93">
      <w:pPr>
        <w:suppressAutoHyphens/>
        <w:spacing w:after="120" w:line="20" w:lineRule="atLeast"/>
        <w:jc w:val="both"/>
        <w:rPr>
          <w:rFonts w:ascii="Times New Roman" w:eastAsia="Calibri" w:hAnsi="Times New Roman" w:cs="Times New Roman"/>
          <w:lang w:val="lv-LV"/>
        </w:rPr>
      </w:pPr>
    </w:p>
    <w:p w:rsidR="00FC1C93" w:rsidRPr="004C7843" w:rsidRDefault="00FC1C93" w:rsidP="00FC1C93">
      <w:pPr>
        <w:widowControl w:val="0"/>
        <w:numPr>
          <w:ilvl w:val="0"/>
          <w:numId w:val="23"/>
        </w:numPr>
        <w:tabs>
          <w:tab w:val="num" w:pos="450"/>
        </w:tabs>
        <w:suppressAutoHyphens/>
        <w:spacing w:after="120" w:line="20" w:lineRule="atLeast"/>
        <w:ind w:left="539" w:hanging="539"/>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Strīdu izskatīšanas kārtība</w:t>
      </w:r>
    </w:p>
    <w:p w:rsidR="00FC1C93" w:rsidRPr="004C7843" w:rsidRDefault="00FC1C93" w:rsidP="00F45B6E">
      <w:pPr>
        <w:widowControl w:val="0"/>
        <w:numPr>
          <w:ilvl w:val="0"/>
          <w:numId w:val="5"/>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Jebkurš strīds, domstarpība vai prasība, kas izriet no Līguma, kas skar tā pārkāpšanu, izbeigšanu vai spēkā neesamību, starp PUSĒM tiek risināta sarunu ceļā. </w:t>
      </w:r>
    </w:p>
    <w:p w:rsidR="00FC1C93" w:rsidRPr="004C7843" w:rsidRDefault="00FC1C93" w:rsidP="00F45B6E">
      <w:pPr>
        <w:widowControl w:val="0"/>
        <w:numPr>
          <w:ilvl w:val="0"/>
          <w:numId w:val="5"/>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Ja vienošanās starp PUSĒM sarunu ceļā netiek panākta, tad strīds tiek izšķirts Latvijas Republikas tiesā normatīvajos aktos noteiktajā kārtībā.</w:t>
      </w:r>
    </w:p>
    <w:p w:rsidR="00FC1C93" w:rsidRPr="004C7843" w:rsidRDefault="00FC1C93" w:rsidP="00FC1C93">
      <w:pPr>
        <w:widowControl w:val="0"/>
        <w:tabs>
          <w:tab w:val="num" w:pos="450"/>
        </w:tabs>
        <w:suppressAutoHyphens/>
        <w:spacing w:after="120" w:line="20" w:lineRule="atLeast"/>
        <w:jc w:val="both"/>
        <w:rPr>
          <w:rFonts w:ascii="Times New Roman" w:eastAsia="Calibri" w:hAnsi="Times New Roman" w:cs="Times New Roman"/>
          <w:highlight w:val="red"/>
          <w:lang w:val="lv-LV"/>
        </w:rPr>
      </w:pPr>
    </w:p>
    <w:p w:rsidR="00FC1C93" w:rsidRPr="004C7843" w:rsidRDefault="00FC1C93" w:rsidP="00FC1C93">
      <w:pPr>
        <w:numPr>
          <w:ilvl w:val="0"/>
          <w:numId w:val="23"/>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Noslēguma noteikumi</w:t>
      </w:r>
    </w:p>
    <w:p w:rsidR="00FC1C93" w:rsidRPr="004C7843" w:rsidRDefault="00FC1C93" w:rsidP="00F45B6E">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Jebkuri Līguma grozījumi vai papildinājumi, būs spēkā tikai tad, ja tie būs motivēti saskaņā ar Publisko iepirkumu likumu un citām tiesību normām, sagatavoti rakstiskā veidā un abu PUŠU parakstīti. </w:t>
      </w:r>
    </w:p>
    <w:p w:rsidR="00FC1C93" w:rsidRPr="004C7843" w:rsidRDefault="00FC1C93" w:rsidP="00F45B6E">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Par tādu darbu izpildi, kuru izpildes gaitā UZŅĒMĒJS ir patvaļīgi atkāpies no Līguma noteikumiem, UZŅĒMĒJS atlīdzību nesaņem.</w:t>
      </w:r>
    </w:p>
    <w:p w:rsidR="00FC1C93" w:rsidRPr="004C7843" w:rsidRDefault="00FC1C93" w:rsidP="00F45B6E">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FC1C93" w:rsidRPr="004C7843" w:rsidRDefault="00FC1C93" w:rsidP="00F45B6E">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FC1C93" w:rsidRPr="004C7843" w:rsidRDefault="00FC1C93" w:rsidP="00F45B6E">
      <w:pPr>
        <w:numPr>
          <w:ilvl w:val="0"/>
          <w:numId w:val="13"/>
        </w:numPr>
        <w:suppressAutoHyphens/>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eastAsia="lv-LV"/>
        </w:rPr>
        <w:t>Ar Līgumu uzņemto saistību izpildes nodrošināšanai PUSES nosaka sekojošas atbildīgās personas:</w:t>
      </w:r>
    </w:p>
    <w:p w:rsidR="00FC1C93" w:rsidRPr="004C7843" w:rsidRDefault="002D10EF" w:rsidP="00FC1C93">
      <w:pPr>
        <w:widowControl w:val="0"/>
        <w:numPr>
          <w:ilvl w:val="0"/>
          <w:numId w:val="14"/>
        </w:numPr>
        <w:tabs>
          <w:tab w:val="num" w:pos="450"/>
        </w:tabs>
        <w:suppressAutoHyphens/>
        <w:spacing w:after="120" w:line="20" w:lineRule="atLeast"/>
        <w:ind w:left="1276" w:right="72" w:hanging="709"/>
        <w:jc w:val="both"/>
        <w:rPr>
          <w:rFonts w:ascii="Times New Roman" w:eastAsia="Calibri" w:hAnsi="Times New Roman" w:cs="Times New Roman"/>
          <w:lang w:val="lv-LV" w:eastAsia="lv-LV"/>
        </w:rPr>
      </w:pPr>
      <w:r w:rsidRPr="004C7843">
        <w:rPr>
          <w:rFonts w:ascii="Times New Roman" w:eastAsia="Calibri" w:hAnsi="Times New Roman" w:cs="Times New Roman"/>
          <w:lang w:val="lv-LV" w:eastAsia="lv-LV"/>
        </w:rPr>
        <w:t>no PASŪTĪTĀJA puses –</w:t>
      </w:r>
      <w:r w:rsidR="00FC1C93" w:rsidRPr="004C7843">
        <w:rPr>
          <w:rFonts w:ascii="Times New Roman" w:eastAsia="Calibri" w:hAnsi="Times New Roman" w:cs="Times New Roman"/>
          <w:lang w:val="lv-LV" w:eastAsia="lv-LV"/>
        </w:rPr>
        <w:t xml:space="preserve"> </w:t>
      </w:r>
      <w:r w:rsidRPr="004C7843">
        <w:rPr>
          <w:rFonts w:ascii="Times New Roman" w:eastAsia="Calibri" w:hAnsi="Times New Roman" w:cs="Times New Roman"/>
          <w:lang w:val="lv-LV"/>
        </w:rPr>
        <w:t xml:space="preserve">Daugavpils pilsētas domes Īpašuma pārvaldīšanas departamenta Nekustamā īpašuma attīstības nodaļas būvinženiere Irina Smane, tālrunis 65404341, e-pasts </w:t>
      </w:r>
      <w:hyperlink r:id="rId9" w:history="1">
        <w:r w:rsidRPr="004C7843">
          <w:rPr>
            <w:rStyle w:val="Hyperlink"/>
            <w:rFonts w:ascii="Times New Roman" w:eastAsia="Calibri" w:hAnsi="Times New Roman" w:cs="Times New Roman"/>
            <w:lang w:val="lv-LV"/>
          </w:rPr>
          <w:t>irina.smane@daugavpils.lv</w:t>
        </w:r>
      </w:hyperlink>
      <w:r w:rsidR="00FC1C93" w:rsidRPr="004C7843">
        <w:rPr>
          <w:rFonts w:ascii="Times New Roman" w:eastAsia="Calibri" w:hAnsi="Times New Roman" w:cs="Times New Roman"/>
          <w:lang w:val="lv-LV"/>
        </w:rPr>
        <w:t>;</w:t>
      </w:r>
    </w:p>
    <w:p w:rsidR="00FC1C93" w:rsidRPr="004C7843" w:rsidRDefault="00FC1C93" w:rsidP="00FC1C93">
      <w:pPr>
        <w:widowControl w:val="0"/>
        <w:numPr>
          <w:ilvl w:val="0"/>
          <w:numId w:val="14"/>
        </w:numPr>
        <w:tabs>
          <w:tab w:val="num" w:pos="450"/>
        </w:tabs>
        <w:suppressAutoHyphens/>
        <w:spacing w:after="120" w:line="20" w:lineRule="atLeast"/>
        <w:ind w:left="1276" w:right="72" w:hanging="709"/>
        <w:jc w:val="both"/>
        <w:rPr>
          <w:rFonts w:ascii="Times New Roman" w:eastAsia="Calibri" w:hAnsi="Times New Roman" w:cs="Times New Roman"/>
          <w:lang w:val="lv-LV" w:eastAsia="lv-LV"/>
        </w:rPr>
      </w:pPr>
      <w:r w:rsidRPr="004C7843">
        <w:rPr>
          <w:rFonts w:ascii="Times New Roman" w:eastAsia="Calibri" w:hAnsi="Times New Roman" w:cs="Times New Roman"/>
          <w:lang w:val="lv-LV"/>
        </w:rPr>
        <w:t xml:space="preserve">no UZŅĒMĒJA puses –  </w:t>
      </w:r>
      <w:r w:rsidR="008C36CF" w:rsidRPr="004C7843">
        <w:rPr>
          <w:rFonts w:ascii="Times New Roman" w:eastAsia="Calibri" w:hAnsi="Times New Roman" w:cs="Times New Roman"/>
          <w:bCs/>
          <w:iCs/>
          <w:lang w:val="lv-LV"/>
        </w:rPr>
        <w:t xml:space="preserve">SIA “LAGRON” valdes loceklis Vladimirs </w:t>
      </w:r>
      <w:proofErr w:type="spellStart"/>
      <w:r w:rsidR="008C36CF" w:rsidRPr="004C7843">
        <w:rPr>
          <w:rFonts w:ascii="Times New Roman" w:eastAsia="Calibri" w:hAnsi="Times New Roman" w:cs="Times New Roman"/>
          <w:bCs/>
          <w:iCs/>
          <w:lang w:val="lv-LV"/>
        </w:rPr>
        <w:t>Pučkovs</w:t>
      </w:r>
      <w:proofErr w:type="spellEnd"/>
      <w:r w:rsidRPr="004C7843">
        <w:rPr>
          <w:rFonts w:ascii="Times New Roman" w:eastAsia="Calibri" w:hAnsi="Times New Roman" w:cs="Times New Roman"/>
          <w:lang w:val="lv-LV"/>
        </w:rPr>
        <w:t xml:space="preserve">, mob. tālrunis </w:t>
      </w:r>
      <w:r w:rsidR="008C36CF" w:rsidRPr="004C7843">
        <w:rPr>
          <w:rFonts w:ascii="Times New Roman" w:eastAsia="Calibri" w:hAnsi="Times New Roman" w:cs="Times New Roman"/>
          <w:bCs/>
          <w:lang w:val="lv-LV"/>
        </w:rPr>
        <w:t xml:space="preserve">27508888, </w:t>
      </w:r>
      <w:r w:rsidR="002D10EF" w:rsidRPr="004C7843">
        <w:rPr>
          <w:rFonts w:ascii="Times New Roman" w:eastAsia="Calibri" w:hAnsi="Times New Roman" w:cs="Times New Roman"/>
          <w:bCs/>
          <w:lang w:val="lv-LV"/>
        </w:rPr>
        <w:t xml:space="preserve">e-pasts </w:t>
      </w:r>
      <w:hyperlink r:id="rId10" w:history="1">
        <w:r w:rsidR="002D10EF" w:rsidRPr="004C7843">
          <w:rPr>
            <w:rStyle w:val="Hyperlink"/>
            <w:rFonts w:ascii="Times New Roman" w:eastAsia="Calibri" w:hAnsi="Times New Roman" w:cs="Times New Roman"/>
            <w:bCs/>
            <w:lang w:val="lv-LV"/>
          </w:rPr>
          <w:t>info@lagron.lv</w:t>
        </w:r>
      </w:hyperlink>
      <w:r w:rsidRPr="004C7843">
        <w:rPr>
          <w:rFonts w:ascii="Times New Roman" w:eastAsia="Calibri" w:hAnsi="Times New Roman" w:cs="Times New Roman"/>
          <w:lang w:val="lv-LV"/>
        </w:rPr>
        <w:t>.</w:t>
      </w:r>
    </w:p>
    <w:p w:rsidR="00FC1C93" w:rsidRPr="004C7843" w:rsidRDefault="00FC1C93" w:rsidP="00FC1C93">
      <w:pPr>
        <w:widowControl w:val="0"/>
        <w:tabs>
          <w:tab w:val="num" w:pos="450"/>
          <w:tab w:val="num" w:pos="540"/>
        </w:tabs>
        <w:suppressAutoHyphens/>
        <w:spacing w:after="120" w:line="20" w:lineRule="atLeast"/>
        <w:ind w:right="72"/>
        <w:jc w:val="both"/>
        <w:rPr>
          <w:rFonts w:ascii="Times New Roman" w:eastAsia="Calibri" w:hAnsi="Times New Roman" w:cs="Times New Roman"/>
          <w:highlight w:val="red"/>
          <w:lang w:val="lv-LV" w:eastAsia="lv-LV"/>
        </w:rPr>
      </w:pPr>
    </w:p>
    <w:p w:rsidR="00FC1C93" w:rsidRPr="004C7843" w:rsidRDefault="00FC1C93" w:rsidP="00FC1C93">
      <w:pPr>
        <w:numPr>
          <w:ilvl w:val="0"/>
          <w:numId w:val="23"/>
        </w:numPr>
        <w:tabs>
          <w:tab w:val="num" w:pos="450"/>
        </w:tabs>
        <w:suppressAutoHyphens/>
        <w:spacing w:after="120" w:line="20" w:lineRule="atLeast"/>
        <w:ind w:left="540" w:hanging="540"/>
        <w:jc w:val="center"/>
        <w:rPr>
          <w:rFonts w:ascii="Times New Roman" w:eastAsia="Calibri" w:hAnsi="Times New Roman" w:cs="Times New Roman"/>
          <w:b/>
          <w:bCs/>
          <w:lang w:val="lv-LV"/>
        </w:rPr>
      </w:pPr>
      <w:r w:rsidRPr="004C7843">
        <w:rPr>
          <w:rFonts w:ascii="Times New Roman" w:eastAsia="Calibri" w:hAnsi="Times New Roman" w:cs="Times New Roman"/>
          <w:b/>
          <w:bCs/>
          <w:lang w:val="lv-LV"/>
        </w:rPr>
        <w:t>Līguma pielikumi</w:t>
      </w:r>
    </w:p>
    <w:p w:rsidR="00FC1C93" w:rsidRPr="004C7843" w:rsidRDefault="00FC1C93"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1.pielikums</w:t>
      </w:r>
      <w:r w:rsidR="00255D41" w:rsidRPr="004C7843">
        <w:rPr>
          <w:rFonts w:ascii="Times New Roman" w:eastAsia="Calibri" w:hAnsi="Times New Roman" w:cs="Times New Roman"/>
          <w:lang w:val="lv-LV"/>
        </w:rPr>
        <w:t xml:space="preserve"> – Tehniskā specifikācija uz 2 </w:t>
      </w:r>
      <w:r w:rsidRPr="004C7843">
        <w:rPr>
          <w:rFonts w:ascii="Times New Roman" w:eastAsia="Calibri" w:hAnsi="Times New Roman" w:cs="Times New Roman"/>
          <w:lang w:val="lv-LV"/>
        </w:rPr>
        <w:t>(</w:t>
      </w:r>
      <w:r w:rsidR="00255D41" w:rsidRPr="004C7843">
        <w:rPr>
          <w:rFonts w:ascii="Times New Roman" w:eastAsia="Calibri" w:hAnsi="Times New Roman" w:cs="Times New Roman"/>
          <w:lang w:val="lv-LV"/>
        </w:rPr>
        <w:t>divām</w:t>
      </w:r>
      <w:r w:rsidRPr="004C7843">
        <w:rPr>
          <w:rFonts w:ascii="Times New Roman" w:eastAsia="Calibri" w:hAnsi="Times New Roman" w:cs="Times New Roman"/>
          <w:lang w:val="lv-LV"/>
        </w:rPr>
        <w:t>) lapām;</w:t>
      </w:r>
    </w:p>
    <w:p w:rsidR="00FC1C93" w:rsidRPr="004C7843" w:rsidRDefault="00255D41"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2.pielikums – Tāmes uz 37</w:t>
      </w:r>
      <w:r w:rsidR="00FC1C93" w:rsidRPr="004C7843">
        <w:rPr>
          <w:rFonts w:ascii="Times New Roman" w:eastAsia="Calibri" w:hAnsi="Times New Roman" w:cs="Times New Roman"/>
          <w:lang w:val="lv-LV"/>
        </w:rPr>
        <w:t xml:space="preserve"> (</w:t>
      </w:r>
      <w:r w:rsidRPr="004C7843">
        <w:rPr>
          <w:rFonts w:ascii="Times New Roman" w:eastAsia="Calibri" w:hAnsi="Times New Roman" w:cs="Times New Roman"/>
          <w:lang w:val="lv-LV"/>
        </w:rPr>
        <w:t>trīsdesmit septiņām</w:t>
      </w:r>
      <w:r w:rsidR="00FC1C93" w:rsidRPr="004C7843">
        <w:rPr>
          <w:rFonts w:ascii="Times New Roman" w:eastAsia="Calibri" w:hAnsi="Times New Roman" w:cs="Times New Roman"/>
          <w:lang w:val="lv-LV"/>
        </w:rPr>
        <w:t>) lapām;</w:t>
      </w:r>
    </w:p>
    <w:p w:rsidR="00FC1C93" w:rsidRPr="004C7843" w:rsidRDefault="00FC1C93"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3.pielikums – Galvenā personāla saraksts uz </w:t>
      </w:r>
      <w:r w:rsidR="00A738F6" w:rsidRPr="004C7843">
        <w:rPr>
          <w:rFonts w:ascii="Times New Roman" w:eastAsia="Calibri" w:hAnsi="Times New Roman" w:cs="Times New Roman"/>
          <w:lang w:val="lv-LV"/>
        </w:rPr>
        <w:t>2 (divām) lapām</w:t>
      </w:r>
      <w:r w:rsidRPr="004C7843">
        <w:rPr>
          <w:rFonts w:ascii="Times New Roman" w:eastAsia="Calibri" w:hAnsi="Times New Roman" w:cs="Times New Roman"/>
          <w:lang w:val="lv-LV"/>
        </w:rPr>
        <w:t>;</w:t>
      </w:r>
    </w:p>
    <w:p w:rsidR="00FC1C93" w:rsidRPr="004C7843" w:rsidRDefault="00FC1C93"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 xml:space="preserve">4.pielikums – Tehniskais piedāvājums uz </w:t>
      </w:r>
      <w:r w:rsidR="00A738F6" w:rsidRPr="004C7843">
        <w:rPr>
          <w:rFonts w:ascii="Times New Roman" w:eastAsia="Calibri" w:hAnsi="Times New Roman" w:cs="Times New Roman"/>
          <w:lang w:val="lv-LV"/>
        </w:rPr>
        <w:t>67 (sešdesmit septiņām) lapām</w:t>
      </w:r>
      <w:r w:rsidRPr="004C7843">
        <w:rPr>
          <w:rFonts w:ascii="Times New Roman" w:eastAsia="Calibri" w:hAnsi="Times New Roman" w:cs="Times New Roman"/>
          <w:lang w:val="lv-LV"/>
        </w:rPr>
        <w:t>;</w:t>
      </w:r>
    </w:p>
    <w:p w:rsidR="00FC1C93" w:rsidRPr="004C7843" w:rsidRDefault="00E528BB"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5</w:t>
      </w:r>
      <w:r w:rsidR="00FC1C93" w:rsidRPr="004C7843">
        <w:rPr>
          <w:rFonts w:ascii="Times New Roman" w:eastAsia="Calibri" w:hAnsi="Times New Roman" w:cs="Times New Roman"/>
          <w:lang w:val="lv-LV"/>
        </w:rPr>
        <w:t xml:space="preserve">.pielikums – Priekšapmaksas nodrošinājuma noteikumi </w:t>
      </w:r>
      <w:r w:rsidR="00E27D6C" w:rsidRPr="004C7843">
        <w:rPr>
          <w:rFonts w:ascii="Times New Roman" w:eastAsia="Calibri" w:hAnsi="Times New Roman" w:cs="Times New Roman"/>
          <w:iCs/>
          <w:lang w:val="lv-LV"/>
        </w:rPr>
        <w:t>uz 1 (vienas) lapas</w:t>
      </w:r>
      <w:r w:rsidR="00FC1C93" w:rsidRPr="004C7843">
        <w:rPr>
          <w:rFonts w:ascii="Times New Roman" w:eastAsia="Calibri" w:hAnsi="Times New Roman" w:cs="Times New Roman"/>
          <w:iCs/>
          <w:lang w:val="lv-LV"/>
        </w:rPr>
        <w:t>;</w:t>
      </w:r>
    </w:p>
    <w:p w:rsidR="00FC1C93" w:rsidRPr="004C7843" w:rsidRDefault="00E528BB"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6</w:t>
      </w:r>
      <w:r w:rsidR="00FC1C93" w:rsidRPr="004C7843">
        <w:rPr>
          <w:rFonts w:ascii="Times New Roman" w:eastAsia="Calibri" w:hAnsi="Times New Roman" w:cs="Times New Roman"/>
          <w:lang w:val="lv-LV"/>
        </w:rPr>
        <w:t xml:space="preserve">.pielikums – Līguma saistību izpildes nodrošinājuma noteikumi </w:t>
      </w:r>
      <w:r w:rsidR="00E27D6C" w:rsidRPr="004C7843">
        <w:rPr>
          <w:rFonts w:ascii="Times New Roman" w:eastAsia="Calibri" w:hAnsi="Times New Roman" w:cs="Times New Roman"/>
          <w:iCs/>
          <w:lang w:val="lv-LV"/>
        </w:rPr>
        <w:t>uz 1 (vienas) lapas</w:t>
      </w:r>
      <w:r w:rsidR="00FC1C93" w:rsidRPr="004C7843">
        <w:rPr>
          <w:rFonts w:ascii="Times New Roman" w:eastAsia="Calibri" w:hAnsi="Times New Roman" w:cs="Times New Roman"/>
          <w:iCs/>
          <w:lang w:val="lv-LV"/>
        </w:rPr>
        <w:t>;</w:t>
      </w:r>
    </w:p>
    <w:p w:rsidR="00FC1C93" w:rsidRPr="004C7843" w:rsidRDefault="00E528BB"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7</w:t>
      </w:r>
      <w:r w:rsidR="00FC1C93" w:rsidRPr="004C7843">
        <w:rPr>
          <w:rFonts w:ascii="Times New Roman" w:eastAsia="Calibri" w:hAnsi="Times New Roman" w:cs="Times New Roman"/>
          <w:lang w:val="lv-LV"/>
        </w:rPr>
        <w:t xml:space="preserve">.pielikums – Garantijas laika nodrošinājuma noteikumi </w:t>
      </w:r>
      <w:r w:rsidR="00E27D6C" w:rsidRPr="004C7843">
        <w:rPr>
          <w:rFonts w:ascii="Times New Roman" w:eastAsia="Times New Roman" w:hAnsi="Times New Roman" w:cs="Times New Roman"/>
          <w:iCs/>
          <w:color w:val="000000"/>
          <w:lang w:val="lv-LV"/>
        </w:rPr>
        <w:t>uz 1 (vienas) lapas</w:t>
      </w:r>
      <w:r w:rsidR="00FC1C93" w:rsidRPr="004C7843">
        <w:rPr>
          <w:rFonts w:ascii="Times New Roman" w:eastAsia="Calibri" w:hAnsi="Times New Roman" w:cs="Times New Roman"/>
          <w:lang w:val="lv-LV"/>
        </w:rPr>
        <w:t>;</w:t>
      </w:r>
    </w:p>
    <w:p w:rsidR="00FC1C93" w:rsidRPr="004C7843" w:rsidRDefault="00E528BB" w:rsidP="00C616BB">
      <w:pPr>
        <w:numPr>
          <w:ilvl w:val="0"/>
          <w:numId w:val="15"/>
        </w:numPr>
        <w:spacing w:after="120" w:line="20" w:lineRule="atLeast"/>
        <w:ind w:left="567" w:hanging="567"/>
        <w:jc w:val="both"/>
        <w:rPr>
          <w:rFonts w:ascii="Times New Roman" w:eastAsia="Calibri" w:hAnsi="Times New Roman" w:cs="Times New Roman"/>
          <w:lang w:val="lv-LV"/>
        </w:rPr>
      </w:pPr>
      <w:r w:rsidRPr="004C7843">
        <w:rPr>
          <w:rFonts w:ascii="Times New Roman" w:eastAsia="Calibri" w:hAnsi="Times New Roman" w:cs="Times New Roman"/>
          <w:lang w:val="lv-LV"/>
        </w:rPr>
        <w:t>8</w:t>
      </w:r>
      <w:r w:rsidR="00FC1C93" w:rsidRPr="004C7843">
        <w:rPr>
          <w:rFonts w:ascii="Times New Roman" w:eastAsia="Calibri" w:hAnsi="Times New Roman" w:cs="Times New Roman"/>
          <w:lang w:val="lv-LV"/>
        </w:rPr>
        <w:t>.pielikums – Tehniskā dokumentācija (</w:t>
      </w:r>
      <w:r w:rsidR="00E27D6C" w:rsidRPr="004C7843">
        <w:rPr>
          <w:rFonts w:ascii="Times New Roman" w:eastAsia="Calibri" w:hAnsi="Times New Roman" w:cs="Times New Roman"/>
          <w:i/>
          <w:lang w:val="lv-LV"/>
        </w:rPr>
        <w:t xml:space="preserve">pievienota </w:t>
      </w:r>
      <w:r w:rsidR="001F4272" w:rsidRPr="004C7843">
        <w:rPr>
          <w:rFonts w:ascii="Times New Roman" w:eastAsia="Calibri" w:hAnsi="Times New Roman" w:cs="Times New Roman"/>
          <w:i/>
          <w:lang w:val="lv-LV"/>
        </w:rPr>
        <w:t xml:space="preserve">līgumam </w:t>
      </w:r>
      <w:r w:rsidR="00E27D6C" w:rsidRPr="004C7843">
        <w:rPr>
          <w:rFonts w:ascii="Times New Roman" w:eastAsia="Calibri" w:hAnsi="Times New Roman" w:cs="Times New Roman"/>
          <w:i/>
          <w:lang w:val="lv-LV"/>
        </w:rPr>
        <w:t>atsevišķi</w:t>
      </w:r>
      <w:r w:rsidR="00FC1C93" w:rsidRPr="004C7843">
        <w:rPr>
          <w:rFonts w:ascii="Times New Roman" w:eastAsia="Calibri" w:hAnsi="Times New Roman" w:cs="Times New Roman"/>
          <w:lang w:val="lv-LV"/>
        </w:rPr>
        <w:t>).</w:t>
      </w:r>
    </w:p>
    <w:p w:rsidR="00FC1C93" w:rsidRPr="004C7843" w:rsidRDefault="00FC1C93" w:rsidP="00FC1C93">
      <w:pPr>
        <w:spacing w:after="120" w:line="20" w:lineRule="atLeast"/>
        <w:jc w:val="both"/>
        <w:rPr>
          <w:rFonts w:ascii="Times New Roman" w:eastAsia="Calibri" w:hAnsi="Times New Roman" w:cs="Times New Roman"/>
          <w:lang w:val="lv-LV"/>
        </w:rPr>
      </w:pPr>
    </w:p>
    <w:p w:rsidR="009C7F0F" w:rsidRPr="004C7843" w:rsidRDefault="00FC1C93" w:rsidP="00FC1C93">
      <w:pPr>
        <w:pStyle w:val="ListParagraph"/>
        <w:numPr>
          <w:ilvl w:val="0"/>
          <w:numId w:val="23"/>
        </w:numPr>
        <w:jc w:val="center"/>
        <w:rPr>
          <w:rFonts w:ascii="Times New Roman" w:hAnsi="Times New Roman" w:cs="Times New Roman"/>
        </w:rPr>
      </w:pPr>
      <w:r w:rsidRPr="004C7843">
        <w:rPr>
          <w:rFonts w:ascii="Times New Roman" w:eastAsia="Calibri" w:hAnsi="Times New Roman" w:cs="Times New Roman"/>
          <w:b/>
          <w:bCs/>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AD5930" w:rsidRPr="004C7843" w:rsidTr="00EF43CE">
        <w:trPr>
          <w:trHeight w:val="3259"/>
        </w:trPr>
        <w:tc>
          <w:tcPr>
            <w:tcW w:w="4890" w:type="dxa"/>
          </w:tcPr>
          <w:p w:rsidR="00AD5930" w:rsidRPr="004C7843" w:rsidRDefault="00AD5930" w:rsidP="00EF43CE">
            <w:pPr>
              <w:widowControl w:val="0"/>
              <w:suppressAutoHyphens/>
              <w:spacing w:after="120" w:line="20" w:lineRule="atLeast"/>
              <w:rPr>
                <w:rFonts w:ascii="Times New Roman" w:eastAsia="Lucida Sans Unicode" w:hAnsi="Times New Roman" w:cs="Times New Roman"/>
                <w:b/>
                <w:bCs/>
                <w:color w:val="000000"/>
                <w:lang w:val="lv-LV" w:eastAsia="ar-SA"/>
              </w:rPr>
            </w:pPr>
            <w:r w:rsidRPr="004C7843">
              <w:rPr>
                <w:rFonts w:ascii="Times New Roman" w:eastAsia="Lucida Sans Unicode" w:hAnsi="Times New Roman" w:cs="Times New Roman"/>
                <w:b/>
                <w:bCs/>
                <w:color w:val="000000"/>
                <w:lang w:val="lv-LV" w:eastAsia="ar-SA"/>
              </w:rPr>
              <w:t xml:space="preserve">PASŪTĪTĀJS: </w:t>
            </w:r>
          </w:p>
          <w:p w:rsidR="00AD5930" w:rsidRPr="004C7843" w:rsidRDefault="00AD5930" w:rsidP="00EF43CE">
            <w:pPr>
              <w:widowControl w:val="0"/>
              <w:suppressAutoHyphens/>
              <w:spacing w:after="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 xml:space="preserve">Daugavpils pilsētas dome, </w:t>
            </w:r>
          </w:p>
          <w:p w:rsidR="00AD5930" w:rsidRPr="004C7843" w:rsidRDefault="00AD5930" w:rsidP="00EF43CE">
            <w:pPr>
              <w:widowControl w:val="0"/>
              <w:suppressAutoHyphens/>
              <w:spacing w:after="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reģistrācijas Nr.</w:t>
            </w:r>
            <w:r w:rsidRPr="004C7843">
              <w:rPr>
                <w:rFonts w:ascii="Times New Roman" w:eastAsia="Lucida Sans Unicode" w:hAnsi="Times New Roman" w:cs="Times New Roman"/>
                <w:bCs/>
                <w:color w:val="000000"/>
                <w:lang w:val="lv-LV" w:eastAsia="ar-SA"/>
              </w:rPr>
              <w:t>90000077325</w:t>
            </w:r>
            <w:r w:rsidRPr="004C7843">
              <w:rPr>
                <w:rFonts w:ascii="Times New Roman" w:eastAsia="Lucida Sans Unicode" w:hAnsi="Times New Roman" w:cs="Times New Roman"/>
                <w:color w:val="000000"/>
                <w:lang w:val="lv-LV" w:eastAsia="ar-SA"/>
              </w:rPr>
              <w:t xml:space="preserve">, </w:t>
            </w:r>
          </w:p>
          <w:p w:rsidR="00AD5930" w:rsidRPr="004C7843" w:rsidRDefault="00AD5930" w:rsidP="00EF43CE">
            <w:pPr>
              <w:widowControl w:val="0"/>
              <w:suppressAutoHyphens/>
              <w:spacing w:after="0" w:line="20" w:lineRule="atLeast"/>
              <w:rPr>
                <w:rFonts w:ascii="Times New Roman" w:eastAsia="Lucida Sans Unicode" w:hAnsi="Times New Roman" w:cs="Times New Roman"/>
                <w:color w:val="000000"/>
                <w:lang w:val="lv-LV" w:eastAsia="ar-SA"/>
              </w:rPr>
            </w:pPr>
            <w:proofErr w:type="spellStart"/>
            <w:r w:rsidRPr="004C7843">
              <w:rPr>
                <w:rFonts w:ascii="Times New Roman" w:eastAsia="Lucida Sans Unicode" w:hAnsi="Times New Roman" w:cs="Times New Roman"/>
                <w:color w:val="000000"/>
                <w:lang w:val="lv-LV" w:eastAsia="ar-SA"/>
              </w:rPr>
              <w:t>K.Valdemāra</w:t>
            </w:r>
            <w:proofErr w:type="spellEnd"/>
            <w:r w:rsidRPr="004C7843">
              <w:rPr>
                <w:rFonts w:ascii="Times New Roman" w:eastAsia="Lucida Sans Unicode" w:hAnsi="Times New Roman" w:cs="Times New Roman"/>
                <w:color w:val="000000"/>
                <w:lang w:val="lv-LV" w:eastAsia="ar-SA"/>
              </w:rPr>
              <w:t xml:space="preserve"> ielā 1, Daugavpilī, LV-5401, Latvija</w:t>
            </w:r>
          </w:p>
          <w:p w:rsidR="00AD5930" w:rsidRPr="004C7843" w:rsidRDefault="00AD5930" w:rsidP="00EF43CE">
            <w:pPr>
              <w:widowControl w:val="0"/>
              <w:suppressAutoHyphens/>
              <w:spacing w:after="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AS “Swedbank”, kods HABALV 22,</w:t>
            </w:r>
          </w:p>
          <w:p w:rsidR="00AD5930" w:rsidRPr="004C7843" w:rsidRDefault="00AD5930" w:rsidP="00EF43CE">
            <w:pPr>
              <w:widowControl w:val="0"/>
              <w:suppressAutoHyphens/>
              <w:spacing w:after="12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konts LV69HABA0001402041250</w:t>
            </w:r>
          </w:p>
          <w:p w:rsidR="00AD5930" w:rsidRPr="004C7843" w:rsidRDefault="00AD5930" w:rsidP="00EF43CE">
            <w:pPr>
              <w:widowControl w:val="0"/>
              <w:suppressAutoHyphens/>
              <w:spacing w:after="12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 xml:space="preserve">Daugavpils pilsētas domes </w:t>
            </w:r>
            <w:r w:rsidRPr="004C7843">
              <w:rPr>
                <w:rFonts w:ascii="Times New Roman" w:eastAsia="Lucida Sans Unicode" w:hAnsi="Times New Roman" w:cs="Times New Roman"/>
                <w:bCs/>
                <w:color w:val="000000"/>
                <w:lang w:val="lv-LV" w:eastAsia="ar-SA"/>
              </w:rPr>
              <w:t>priekšsēdētājs</w:t>
            </w:r>
            <w:r w:rsidRPr="004C7843">
              <w:rPr>
                <w:rFonts w:ascii="Times New Roman" w:eastAsia="Lucida Sans Unicode" w:hAnsi="Times New Roman" w:cs="Times New Roman"/>
                <w:color w:val="000000"/>
                <w:lang w:val="lv-LV" w:eastAsia="ar-SA"/>
              </w:rPr>
              <w:t xml:space="preserve">     </w:t>
            </w:r>
          </w:p>
          <w:p w:rsidR="00AD5930" w:rsidRPr="004C7843" w:rsidRDefault="00AD5930" w:rsidP="000F46DD">
            <w:pPr>
              <w:widowControl w:val="0"/>
              <w:suppressAutoHyphens/>
              <w:spacing w:after="12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 xml:space="preserve">                                                   </w:t>
            </w:r>
          </w:p>
          <w:p w:rsidR="00AD5930" w:rsidRPr="004C7843" w:rsidRDefault="000F46DD" w:rsidP="00EF43CE">
            <w:pPr>
              <w:widowControl w:val="0"/>
              <w:suppressAutoHyphens/>
              <w:spacing w:after="12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i/>
                <w:color w:val="000000"/>
                <w:lang w:val="lv-LV" w:eastAsia="ar-SA"/>
              </w:rPr>
              <w:t>______________________</w:t>
            </w:r>
            <w:r w:rsidR="00AD5930" w:rsidRPr="004C7843">
              <w:rPr>
                <w:rFonts w:ascii="Times New Roman" w:eastAsia="Lucida Sans Unicode" w:hAnsi="Times New Roman" w:cs="Times New Roman"/>
                <w:color w:val="000000"/>
                <w:lang w:val="lv-LV" w:eastAsia="ar-SA"/>
              </w:rPr>
              <w:t xml:space="preserve"> </w:t>
            </w:r>
            <w:proofErr w:type="spellStart"/>
            <w:r w:rsidR="00AD5930" w:rsidRPr="004C7843">
              <w:rPr>
                <w:rFonts w:ascii="Times New Roman" w:eastAsia="Lucida Sans Unicode" w:hAnsi="Times New Roman" w:cs="Times New Roman"/>
                <w:color w:val="000000"/>
                <w:lang w:val="lv-LV" w:eastAsia="ar-SA"/>
              </w:rPr>
              <w:t>R.Eigims</w:t>
            </w:r>
            <w:proofErr w:type="spellEnd"/>
          </w:p>
        </w:tc>
        <w:tc>
          <w:tcPr>
            <w:tcW w:w="4891" w:type="dxa"/>
          </w:tcPr>
          <w:p w:rsidR="00AD5930" w:rsidRPr="004C7843" w:rsidRDefault="00AD5930" w:rsidP="00EF43CE">
            <w:pPr>
              <w:widowControl w:val="0"/>
              <w:suppressAutoHyphens/>
              <w:spacing w:after="120" w:line="20" w:lineRule="atLeast"/>
              <w:rPr>
                <w:rFonts w:ascii="Times New Roman" w:eastAsia="Lucida Sans Unicode" w:hAnsi="Times New Roman" w:cs="Times New Roman"/>
                <w:b/>
                <w:bCs/>
                <w:color w:val="000000"/>
                <w:lang w:val="lv-LV" w:eastAsia="ar-SA"/>
              </w:rPr>
            </w:pPr>
            <w:r w:rsidRPr="004C7843">
              <w:rPr>
                <w:rFonts w:ascii="Times New Roman" w:eastAsia="Lucida Sans Unicode" w:hAnsi="Times New Roman" w:cs="Times New Roman"/>
                <w:b/>
                <w:bCs/>
                <w:color w:val="000000"/>
                <w:lang w:val="lv-LV" w:eastAsia="ar-SA"/>
              </w:rPr>
              <w:t>UZŅĒMĒJS:</w:t>
            </w:r>
          </w:p>
          <w:p w:rsidR="000F46DD" w:rsidRPr="004C7843" w:rsidRDefault="000F46DD" w:rsidP="00EF43CE">
            <w:pPr>
              <w:widowControl w:val="0"/>
              <w:suppressAutoHyphens/>
              <w:spacing w:after="0" w:line="20" w:lineRule="atLeast"/>
              <w:rPr>
                <w:rFonts w:ascii="Times New Roman" w:eastAsia="Lucida Sans Unicode" w:hAnsi="Times New Roman" w:cs="Times New Roman"/>
                <w:bCs/>
                <w:iCs/>
                <w:color w:val="000000"/>
                <w:lang w:val="lv-LV" w:eastAsia="ar-SA"/>
              </w:rPr>
            </w:pPr>
            <w:r w:rsidRPr="004C7843">
              <w:rPr>
                <w:rFonts w:ascii="Times New Roman" w:eastAsia="Lucida Sans Unicode" w:hAnsi="Times New Roman" w:cs="Times New Roman"/>
                <w:bCs/>
                <w:iCs/>
                <w:color w:val="000000"/>
                <w:lang w:val="lv-LV" w:eastAsia="ar-SA"/>
              </w:rPr>
              <w:t xml:space="preserve">SIA “LAGRON”, </w:t>
            </w:r>
          </w:p>
          <w:p w:rsidR="000F46DD" w:rsidRPr="004C7843" w:rsidRDefault="000F46DD" w:rsidP="00EF43CE">
            <w:pPr>
              <w:widowControl w:val="0"/>
              <w:suppressAutoHyphens/>
              <w:spacing w:after="0" w:line="20" w:lineRule="atLeast"/>
              <w:rPr>
                <w:rFonts w:ascii="Times New Roman" w:eastAsia="Lucida Sans Unicode" w:hAnsi="Times New Roman" w:cs="Times New Roman"/>
                <w:bCs/>
                <w:iCs/>
                <w:color w:val="000000"/>
                <w:lang w:val="lv-LV" w:eastAsia="ar-SA"/>
              </w:rPr>
            </w:pPr>
            <w:r w:rsidRPr="004C7843">
              <w:rPr>
                <w:rFonts w:ascii="Times New Roman" w:eastAsia="Lucida Sans Unicode" w:hAnsi="Times New Roman" w:cs="Times New Roman"/>
                <w:bCs/>
                <w:iCs/>
                <w:color w:val="000000"/>
                <w:lang w:val="lv-LV" w:eastAsia="ar-SA"/>
              </w:rPr>
              <w:t xml:space="preserve">reģistrācijas Nr.41503055270, </w:t>
            </w:r>
          </w:p>
          <w:p w:rsidR="00AD5930" w:rsidRPr="004C7843" w:rsidRDefault="000F46DD" w:rsidP="00EF43CE">
            <w:pPr>
              <w:widowControl w:val="0"/>
              <w:suppressAutoHyphens/>
              <w:spacing w:after="0" w:line="20" w:lineRule="atLeast"/>
              <w:rPr>
                <w:rFonts w:ascii="Times New Roman" w:eastAsia="Lucida Sans Unicode" w:hAnsi="Times New Roman" w:cs="Times New Roman"/>
                <w:bCs/>
                <w:color w:val="000000"/>
                <w:lang w:val="lv-LV" w:eastAsia="ar-SA"/>
              </w:rPr>
            </w:pPr>
            <w:r w:rsidRPr="004C7843">
              <w:rPr>
                <w:rFonts w:ascii="Times New Roman" w:eastAsia="Lucida Sans Unicode" w:hAnsi="Times New Roman" w:cs="Times New Roman"/>
                <w:bCs/>
                <w:iCs/>
                <w:color w:val="000000"/>
                <w:lang w:val="lv-LV" w:eastAsia="ar-SA"/>
              </w:rPr>
              <w:t>Dunduru iela 3, Daugavpils, LV-5404, Latvija</w:t>
            </w:r>
          </w:p>
          <w:p w:rsidR="00AD5930" w:rsidRPr="004C7843" w:rsidRDefault="00EF7C72" w:rsidP="00EF43CE">
            <w:pPr>
              <w:widowControl w:val="0"/>
              <w:suppressAutoHyphens/>
              <w:spacing w:after="0" w:line="20" w:lineRule="atLeast"/>
              <w:rPr>
                <w:rFonts w:ascii="Times New Roman" w:eastAsia="Lucida Sans Unicode" w:hAnsi="Times New Roman" w:cs="Times New Roman"/>
                <w:color w:val="000000"/>
                <w:lang w:val="lv-LV" w:eastAsia="ar-SA"/>
              </w:rPr>
            </w:pPr>
            <w:proofErr w:type="spellStart"/>
            <w:r w:rsidRPr="004C7843">
              <w:rPr>
                <w:rFonts w:ascii="Times New Roman" w:eastAsia="Lucida Sans Unicode" w:hAnsi="Times New Roman" w:cs="Times New Roman"/>
                <w:color w:val="000000"/>
                <w:lang w:val="lv-LV" w:eastAsia="ar-SA"/>
              </w:rPr>
              <w:t>Luminor</w:t>
            </w:r>
            <w:proofErr w:type="spellEnd"/>
            <w:r w:rsidRPr="004C7843">
              <w:rPr>
                <w:rFonts w:ascii="Times New Roman" w:eastAsia="Lucida Sans Unicode" w:hAnsi="Times New Roman" w:cs="Times New Roman"/>
                <w:color w:val="000000"/>
                <w:lang w:val="lv-LV" w:eastAsia="ar-SA"/>
              </w:rPr>
              <w:t xml:space="preserve"> </w:t>
            </w:r>
            <w:proofErr w:type="spellStart"/>
            <w:r w:rsidRPr="004C7843">
              <w:rPr>
                <w:rFonts w:ascii="Times New Roman" w:eastAsia="Lucida Sans Unicode" w:hAnsi="Times New Roman" w:cs="Times New Roman"/>
                <w:color w:val="000000"/>
                <w:lang w:val="lv-LV" w:eastAsia="ar-SA"/>
              </w:rPr>
              <w:t>Bank</w:t>
            </w:r>
            <w:proofErr w:type="spellEnd"/>
            <w:r w:rsidRPr="004C7843">
              <w:rPr>
                <w:rFonts w:ascii="Times New Roman" w:eastAsia="Lucida Sans Unicode" w:hAnsi="Times New Roman" w:cs="Times New Roman"/>
                <w:color w:val="000000"/>
                <w:lang w:val="lv-LV" w:eastAsia="ar-SA"/>
              </w:rPr>
              <w:t xml:space="preserve"> AS</w:t>
            </w:r>
            <w:r w:rsidR="00AD5930" w:rsidRPr="004C7843">
              <w:rPr>
                <w:rFonts w:ascii="Times New Roman" w:eastAsia="Lucida Sans Unicode" w:hAnsi="Times New Roman" w:cs="Times New Roman"/>
                <w:color w:val="000000"/>
                <w:lang w:val="lv-LV" w:eastAsia="ar-SA"/>
              </w:rPr>
              <w:t xml:space="preserve">, kods </w:t>
            </w:r>
            <w:r w:rsidRPr="004C7843">
              <w:rPr>
                <w:rFonts w:ascii="Times New Roman" w:eastAsia="Lucida Sans Unicode" w:hAnsi="Times New Roman" w:cs="Times New Roman"/>
                <w:color w:val="000000"/>
                <w:lang w:val="lv-LV" w:eastAsia="ar-SA"/>
              </w:rPr>
              <w:t>NDEALV2X</w:t>
            </w:r>
            <w:r w:rsidR="00AD5930" w:rsidRPr="004C7843">
              <w:rPr>
                <w:rFonts w:ascii="Times New Roman" w:eastAsia="Lucida Sans Unicode" w:hAnsi="Times New Roman" w:cs="Times New Roman"/>
                <w:color w:val="000000"/>
                <w:lang w:val="lv-LV" w:eastAsia="ar-SA"/>
              </w:rPr>
              <w:t>,</w:t>
            </w:r>
          </w:p>
          <w:p w:rsidR="00AD5930" w:rsidRPr="004C7843" w:rsidRDefault="00AD5930" w:rsidP="00EF43CE">
            <w:pPr>
              <w:widowControl w:val="0"/>
              <w:suppressAutoHyphens/>
              <w:spacing w:after="12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 xml:space="preserve">konts </w:t>
            </w:r>
            <w:r w:rsidR="00EF7C72" w:rsidRPr="004C7843">
              <w:rPr>
                <w:rFonts w:ascii="Times New Roman" w:eastAsia="Lucida Sans Unicode" w:hAnsi="Times New Roman" w:cs="Times New Roman"/>
                <w:color w:val="000000"/>
                <w:lang w:val="lv-LV" w:eastAsia="ar-SA"/>
              </w:rPr>
              <w:t>LV68NDEA0000083204085</w:t>
            </w:r>
          </w:p>
          <w:p w:rsidR="00AD5930" w:rsidRPr="004C7843" w:rsidRDefault="00AD5930" w:rsidP="00EF43CE">
            <w:pPr>
              <w:widowControl w:val="0"/>
              <w:suppressAutoHyphens/>
              <w:spacing w:after="12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bCs/>
                <w:color w:val="000000"/>
                <w:lang w:val="lv-LV" w:eastAsia="ar-SA"/>
              </w:rPr>
              <w:t>SIA “</w:t>
            </w:r>
            <w:r w:rsidR="000F46DD" w:rsidRPr="004C7843">
              <w:rPr>
                <w:rFonts w:ascii="Times New Roman" w:eastAsia="Lucida Sans Unicode" w:hAnsi="Times New Roman" w:cs="Times New Roman"/>
                <w:bCs/>
                <w:iCs/>
                <w:color w:val="000000"/>
                <w:lang w:val="lv-LV" w:eastAsia="ar-SA"/>
              </w:rPr>
              <w:t>LAGRON</w:t>
            </w:r>
            <w:r w:rsidRPr="004C7843">
              <w:rPr>
                <w:rFonts w:ascii="Times New Roman" w:eastAsia="Lucida Sans Unicode" w:hAnsi="Times New Roman" w:cs="Times New Roman"/>
                <w:color w:val="000000"/>
                <w:lang w:val="lv-LV" w:eastAsia="ar-SA"/>
              </w:rPr>
              <w:t>” valdes loceklis</w:t>
            </w:r>
          </w:p>
          <w:p w:rsidR="00AD5930" w:rsidRPr="004C7843" w:rsidRDefault="00AD5930" w:rsidP="00EF43CE">
            <w:pPr>
              <w:widowControl w:val="0"/>
              <w:suppressAutoHyphens/>
              <w:spacing w:after="120" w:line="20" w:lineRule="atLeast"/>
              <w:rPr>
                <w:rFonts w:ascii="Times New Roman" w:eastAsia="Lucida Sans Unicode" w:hAnsi="Times New Roman" w:cs="Times New Roman"/>
                <w:color w:val="000000"/>
                <w:lang w:val="lv-LV" w:eastAsia="ar-SA"/>
              </w:rPr>
            </w:pPr>
            <w:r w:rsidRPr="004C7843">
              <w:rPr>
                <w:rFonts w:ascii="Times New Roman" w:eastAsia="Lucida Sans Unicode" w:hAnsi="Times New Roman" w:cs="Times New Roman"/>
                <w:color w:val="000000"/>
                <w:lang w:val="lv-LV" w:eastAsia="ar-SA"/>
              </w:rPr>
              <w:t xml:space="preserve">                                                    </w:t>
            </w:r>
          </w:p>
          <w:p w:rsidR="00AD5930" w:rsidRPr="004C7843" w:rsidRDefault="00543439" w:rsidP="00543439">
            <w:pPr>
              <w:spacing w:after="120" w:line="20" w:lineRule="atLeast"/>
              <w:rPr>
                <w:rFonts w:ascii="Times New Roman" w:eastAsia="Calibri" w:hAnsi="Times New Roman" w:cs="Times New Roman"/>
                <w:lang w:val="lv-LV"/>
              </w:rPr>
            </w:pPr>
            <w:r w:rsidRPr="004C7843">
              <w:rPr>
                <w:rFonts w:ascii="Times New Roman" w:eastAsia="Lucida Sans Unicode" w:hAnsi="Times New Roman" w:cs="Times New Roman"/>
                <w:i/>
                <w:color w:val="000000"/>
                <w:lang w:val="lv-LV" w:eastAsia="ar-SA"/>
              </w:rPr>
              <w:t>______________________</w:t>
            </w:r>
            <w:r w:rsidR="00AD5930" w:rsidRPr="004C7843">
              <w:rPr>
                <w:rFonts w:ascii="Times New Roman" w:eastAsia="Lucida Sans Unicode" w:hAnsi="Times New Roman" w:cs="Times New Roman"/>
                <w:color w:val="000000"/>
                <w:lang w:val="lv-LV" w:eastAsia="ar-SA"/>
              </w:rPr>
              <w:t xml:space="preserve"> </w:t>
            </w:r>
            <w:proofErr w:type="spellStart"/>
            <w:r w:rsidRPr="004C7843">
              <w:rPr>
                <w:rFonts w:ascii="Times New Roman" w:eastAsia="Lucida Sans Unicode" w:hAnsi="Times New Roman" w:cs="Times New Roman"/>
                <w:color w:val="000000"/>
                <w:lang w:val="lv-LV" w:eastAsia="ar-SA"/>
              </w:rPr>
              <w:t>V.Pučkovs</w:t>
            </w:r>
            <w:proofErr w:type="spellEnd"/>
          </w:p>
        </w:tc>
      </w:tr>
    </w:tbl>
    <w:p w:rsidR="004C7843" w:rsidRPr="004C7843" w:rsidRDefault="004C7843" w:rsidP="004C7843">
      <w:pPr>
        <w:rPr>
          <w:rFonts w:ascii="Times New Roman" w:hAnsi="Times New Roman" w:cs="Times New Roman"/>
        </w:rPr>
      </w:pPr>
      <w:bookmarkStart w:id="0" w:name="_GoBack"/>
      <w:bookmarkEnd w:id="0"/>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Pr="004C7843" w:rsidRDefault="004C7843" w:rsidP="004C7843">
      <w:pPr>
        <w:rPr>
          <w:rFonts w:ascii="Times New Roman" w:hAnsi="Times New Roman" w:cs="Times New Roman"/>
        </w:rPr>
      </w:pPr>
    </w:p>
    <w:p w:rsidR="004C7843" w:rsidRDefault="004C7843" w:rsidP="004C7843">
      <w:pPr>
        <w:rPr>
          <w:rFonts w:ascii="Times New Roman" w:hAnsi="Times New Roman" w:cs="Times New Roman"/>
        </w:rPr>
      </w:pPr>
    </w:p>
    <w:p w:rsidR="00AD5930" w:rsidRPr="004C7843" w:rsidRDefault="00AD5930" w:rsidP="004C7843">
      <w:pPr>
        <w:jc w:val="center"/>
        <w:rPr>
          <w:rFonts w:ascii="Times New Roman" w:hAnsi="Times New Roman" w:cs="Times New Roman"/>
        </w:rPr>
      </w:pPr>
    </w:p>
    <w:sectPr w:rsidR="00AD5930" w:rsidRPr="004C7843" w:rsidSect="004C7843">
      <w:headerReference w:type="default" r:id="rId11"/>
      <w:footerReference w:type="default" r:id="rId12"/>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93" w:rsidRDefault="00FC1C93" w:rsidP="00FC1C93">
      <w:pPr>
        <w:spacing w:after="0" w:line="240" w:lineRule="auto"/>
      </w:pPr>
      <w:r>
        <w:separator/>
      </w:r>
    </w:p>
  </w:endnote>
  <w:endnote w:type="continuationSeparator" w:id="0">
    <w:p w:rsidR="00FC1C93" w:rsidRDefault="00FC1C93" w:rsidP="00FC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93" w:rsidRDefault="00FC1C93">
    <w:pPr>
      <w:pStyle w:val="Footer"/>
      <w:jc w:val="center"/>
    </w:pPr>
  </w:p>
  <w:p w:rsidR="00FC1C93" w:rsidRDefault="00FC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93" w:rsidRDefault="00FC1C93" w:rsidP="00FC1C93">
      <w:pPr>
        <w:spacing w:after="0" w:line="240" w:lineRule="auto"/>
      </w:pPr>
      <w:r>
        <w:separator/>
      </w:r>
    </w:p>
  </w:footnote>
  <w:footnote w:type="continuationSeparator" w:id="0">
    <w:p w:rsidR="00FC1C93" w:rsidRDefault="00FC1C93" w:rsidP="00FC1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98804"/>
      <w:docPartObj>
        <w:docPartGallery w:val="Page Numbers (Top of Page)"/>
        <w:docPartUnique/>
      </w:docPartObj>
    </w:sdtPr>
    <w:sdtEndPr>
      <w:rPr>
        <w:noProof/>
      </w:rPr>
    </w:sdtEndPr>
    <w:sdtContent>
      <w:p w:rsidR="004C7843" w:rsidRDefault="004C7843">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rsidR="004C7843" w:rsidRDefault="004C7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135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8015" w:hanging="360"/>
      </w:pPr>
      <w:rPr>
        <w:rFonts w:hint="default"/>
      </w:rPr>
    </w:lvl>
    <w:lvl w:ilvl="1" w:tplc="04090019" w:tentative="1">
      <w:start w:val="1"/>
      <w:numFmt w:val="lowerLetter"/>
      <w:lvlText w:val="%2."/>
      <w:lvlJc w:val="left"/>
      <w:pPr>
        <w:ind w:left="8735" w:hanging="360"/>
      </w:pPr>
    </w:lvl>
    <w:lvl w:ilvl="2" w:tplc="0409001B" w:tentative="1">
      <w:start w:val="1"/>
      <w:numFmt w:val="lowerRoman"/>
      <w:lvlText w:val="%3."/>
      <w:lvlJc w:val="right"/>
      <w:pPr>
        <w:ind w:left="9455" w:hanging="180"/>
      </w:pPr>
    </w:lvl>
    <w:lvl w:ilvl="3" w:tplc="0409000F" w:tentative="1">
      <w:start w:val="1"/>
      <w:numFmt w:val="decimal"/>
      <w:lvlText w:val="%4."/>
      <w:lvlJc w:val="left"/>
      <w:pPr>
        <w:ind w:left="10175" w:hanging="360"/>
      </w:pPr>
    </w:lvl>
    <w:lvl w:ilvl="4" w:tplc="04090019" w:tentative="1">
      <w:start w:val="1"/>
      <w:numFmt w:val="lowerLetter"/>
      <w:lvlText w:val="%5."/>
      <w:lvlJc w:val="left"/>
      <w:pPr>
        <w:ind w:left="10895" w:hanging="360"/>
      </w:pPr>
    </w:lvl>
    <w:lvl w:ilvl="5" w:tplc="0409001B" w:tentative="1">
      <w:start w:val="1"/>
      <w:numFmt w:val="lowerRoman"/>
      <w:lvlText w:val="%6."/>
      <w:lvlJc w:val="right"/>
      <w:pPr>
        <w:ind w:left="11615" w:hanging="180"/>
      </w:pPr>
    </w:lvl>
    <w:lvl w:ilvl="6" w:tplc="0409000F" w:tentative="1">
      <w:start w:val="1"/>
      <w:numFmt w:val="decimal"/>
      <w:lvlText w:val="%7."/>
      <w:lvlJc w:val="left"/>
      <w:pPr>
        <w:ind w:left="12335" w:hanging="360"/>
      </w:pPr>
    </w:lvl>
    <w:lvl w:ilvl="7" w:tplc="04090019" w:tentative="1">
      <w:start w:val="1"/>
      <w:numFmt w:val="lowerLetter"/>
      <w:lvlText w:val="%8."/>
      <w:lvlJc w:val="left"/>
      <w:pPr>
        <w:ind w:left="13055" w:hanging="360"/>
      </w:pPr>
    </w:lvl>
    <w:lvl w:ilvl="8" w:tplc="0409001B" w:tentative="1">
      <w:start w:val="1"/>
      <w:numFmt w:val="lowerRoman"/>
      <w:lvlText w:val="%9."/>
      <w:lvlJc w:val="right"/>
      <w:pPr>
        <w:ind w:left="13775" w:hanging="180"/>
      </w:pPr>
    </w:lvl>
  </w:abstractNum>
  <w:abstractNum w:abstractNumId="3" w15:restartNumberingAfterBreak="0">
    <w:nsid w:val="04671635"/>
    <w:multiLevelType w:val="hybridMultilevel"/>
    <w:tmpl w:val="B73AD0E4"/>
    <w:lvl w:ilvl="0" w:tplc="EAA67054">
      <w:start w:val="1"/>
      <w:numFmt w:val="decimal"/>
      <w:lvlText w:val="5.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84B15"/>
    <w:multiLevelType w:val="multilevel"/>
    <w:tmpl w:val="5D363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83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19E77B85"/>
    <w:multiLevelType w:val="hybridMultilevel"/>
    <w:tmpl w:val="DA128F72"/>
    <w:lvl w:ilvl="0" w:tplc="43801AC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6307F"/>
    <w:multiLevelType w:val="hybridMultilevel"/>
    <w:tmpl w:val="E146EDB6"/>
    <w:lvl w:ilvl="0" w:tplc="93BC128C">
      <w:start w:val="1"/>
      <w:numFmt w:val="decimal"/>
      <w:lvlText w:val="12.%1."/>
      <w:lvlJc w:val="left"/>
      <w:pPr>
        <w:ind w:left="2062" w:hanging="360"/>
      </w:pPr>
      <w:rPr>
        <w:rFonts w:hint="default"/>
      </w:rPr>
    </w:lvl>
    <w:lvl w:ilvl="1" w:tplc="04090019" w:tentative="1">
      <w:start w:val="1"/>
      <w:numFmt w:val="lowerLetter"/>
      <w:lvlText w:val="%2."/>
      <w:lvlJc w:val="left"/>
      <w:pPr>
        <w:ind w:left="10862" w:hanging="360"/>
      </w:pPr>
    </w:lvl>
    <w:lvl w:ilvl="2" w:tplc="0409001B" w:tentative="1">
      <w:start w:val="1"/>
      <w:numFmt w:val="lowerRoman"/>
      <w:lvlText w:val="%3."/>
      <w:lvlJc w:val="right"/>
      <w:pPr>
        <w:ind w:left="11582" w:hanging="180"/>
      </w:pPr>
    </w:lvl>
    <w:lvl w:ilvl="3" w:tplc="0409000F" w:tentative="1">
      <w:start w:val="1"/>
      <w:numFmt w:val="decimal"/>
      <w:lvlText w:val="%4."/>
      <w:lvlJc w:val="left"/>
      <w:pPr>
        <w:ind w:left="12302" w:hanging="360"/>
      </w:pPr>
    </w:lvl>
    <w:lvl w:ilvl="4" w:tplc="04090019" w:tentative="1">
      <w:start w:val="1"/>
      <w:numFmt w:val="lowerLetter"/>
      <w:lvlText w:val="%5."/>
      <w:lvlJc w:val="left"/>
      <w:pPr>
        <w:ind w:left="13022" w:hanging="360"/>
      </w:pPr>
    </w:lvl>
    <w:lvl w:ilvl="5" w:tplc="0409001B" w:tentative="1">
      <w:start w:val="1"/>
      <w:numFmt w:val="lowerRoman"/>
      <w:lvlText w:val="%6."/>
      <w:lvlJc w:val="right"/>
      <w:pPr>
        <w:ind w:left="13742" w:hanging="180"/>
      </w:pPr>
    </w:lvl>
    <w:lvl w:ilvl="6" w:tplc="0409000F" w:tentative="1">
      <w:start w:val="1"/>
      <w:numFmt w:val="decimal"/>
      <w:lvlText w:val="%7."/>
      <w:lvlJc w:val="left"/>
      <w:pPr>
        <w:ind w:left="14462" w:hanging="360"/>
      </w:pPr>
    </w:lvl>
    <w:lvl w:ilvl="7" w:tplc="04090019" w:tentative="1">
      <w:start w:val="1"/>
      <w:numFmt w:val="lowerLetter"/>
      <w:lvlText w:val="%8."/>
      <w:lvlJc w:val="left"/>
      <w:pPr>
        <w:ind w:left="15182" w:hanging="360"/>
      </w:pPr>
    </w:lvl>
    <w:lvl w:ilvl="8" w:tplc="0409001B" w:tentative="1">
      <w:start w:val="1"/>
      <w:numFmt w:val="lowerRoman"/>
      <w:lvlText w:val="%9."/>
      <w:lvlJc w:val="right"/>
      <w:pPr>
        <w:ind w:left="15902" w:hanging="180"/>
      </w:pPr>
    </w:lvl>
  </w:abstractNum>
  <w:abstractNum w:abstractNumId="9" w15:restartNumberingAfterBreak="0">
    <w:nsid w:val="1D4B6B00"/>
    <w:multiLevelType w:val="hybridMultilevel"/>
    <w:tmpl w:val="EA10287E"/>
    <w:lvl w:ilvl="0" w:tplc="A050CE5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A11C6"/>
    <w:multiLevelType w:val="multilevel"/>
    <w:tmpl w:val="BD1C68D0"/>
    <w:lvl w:ilvl="0">
      <w:start w:val="2"/>
      <w:numFmt w:val="decimal"/>
      <w:lvlText w:val="%1."/>
      <w:lvlJc w:val="left"/>
      <w:pPr>
        <w:tabs>
          <w:tab w:val="num" w:pos="360"/>
        </w:tabs>
        <w:ind w:left="360" w:hanging="360"/>
      </w:pPr>
      <w:rPr>
        <w:rFonts w:hint="default"/>
        <w:b/>
      </w:rPr>
    </w:lvl>
    <w:lvl w:ilvl="1">
      <w:start w:val="2"/>
      <w:numFmt w:val="decimal"/>
      <w:lvlText w:val="7.%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0254A4"/>
    <w:multiLevelType w:val="hybridMultilevel"/>
    <w:tmpl w:val="1A9A08D4"/>
    <w:lvl w:ilvl="0" w:tplc="0DEEB908">
      <w:start w:val="1"/>
      <w:numFmt w:val="decimal"/>
      <w:lvlText w:val="1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67490"/>
    <w:multiLevelType w:val="hybridMultilevel"/>
    <w:tmpl w:val="AD366AF0"/>
    <w:lvl w:ilvl="0" w:tplc="FA869B6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E2F9C"/>
    <w:multiLevelType w:val="hybridMultilevel"/>
    <w:tmpl w:val="64F22BC8"/>
    <w:lvl w:ilvl="0" w:tplc="B8621762">
      <w:start w:val="1"/>
      <w:numFmt w:val="decimal"/>
      <w:lvlText w:val="7.1.%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15:restartNumberingAfterBreak="0">
    <w:nsid w:val="3A9815BC"/>
    <w:multiLevelType w:val="hybridMultilevel"/>
    <w:tmpl w:val="ABEAAD5C"/>
    <w:lvl w:ilvl="0" w:tplc="54603C16">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75CC9"/>
    <w:multiLevelType w:val="multilevel"/>
    <w:tmpl w:val="8B781DE8"/>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E736B"/>
    <w:multiLevelType w:val="multilevel"/>
    <w:tmpl w:val="973A192C"/>
    <w:lvl w:ilvl="0">
      <w:start w:val="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054680"/>
    <w:multiLevelType w:val="hybridMultilevel"/>
    <w:tmpl w:val="64F22BC8"/>
    <w:lvl w:ilvl="0" w:tplc="B8621762">
      <w:start w:val="1"/>
      <w:numFmt w:val="decimal"/>
      <w:lvlText w:val="7.1.%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DA7CA4"/>
    <w:multiLevelType w:val="hybridMultilevel"/>
    <w:tmpl w:val="85382FF8"/>
    <w:lvl w:ilvl="0" w:tplc="DD32449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748C4"/>
    <w:multiLevelType w:val="hybridMultilevel"/>
    <w:tmpl w:val="E6B2C852"/>
    <w:lvl w:ilvl="0" w:tplc="EAF0AFFC">
      <w:start w:val="1"/>
      <w:numFmt w:val="decimal"/>
      <w:lvlText w:val="7.2.%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A2AA1"/>
    <w:multiLevelType w:val="hybridMultilevel"/>
    <w:tmpl w:val="BC4420D2"/>
    <w:lvl w:ilvl="0" w:tplc="AA22455E">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B4598"/>
    <w:multiLevelType w:val="hybridMultilevel"/>
    <w:tmpl w:val="CA70B8D6"/>
    <w:lvl w:ilvl="0" w:tplc="EEB05AE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77899"/>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8"/>
  </w:num>
  <w:num w:numId="4">
    <w:abstractNumId w:val="15"/>
  </w:num>
  <w:num w:numId="5">
    <w:abstractNumId w:val="23"/>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5"/>
  </w:num>
  <w:num w:numId="10">
    <w:abstractNumId w:val="24"/>
  </w:num>
  <w:num w:numId="11">
    <w:abstractNumId w:val="22"/>
  </w:num>
  <w:num w:numId="12">
    <w:abstractNumId w:val="17"/>
  </w:num>
  <w:num w:numId="13">
    <w:abstractNumId w:val="2"/>
  </w:num>
  <w:num w:numId="14">
    <w:abstractNumId w:val="11"/>
  </w:num>
  <w:num w:numId="15">
    <w:abstractNumId w:val="9"/>
  </w:num>
  <w:num w:numId="16">
    <w:abstractNumId w:val="26"/>
  </w:num>
  <w:num w:numId="17">
    <w:abstractNumId w:val="10"/>
  </w:num>
  <w:num w:numId="18">
    <w:abstractNumId w:val="3"/>
  </w:num>
  <w:num w:numId="19">
    <w:abstractNumId w:val="20"/>
  </w:num>
  <w:num w:numId="20">
    <w:abstractNumId w:val="16"/>
  </w:num>
  <w:num w:numId="21">
    <w:abstractNumId w:val="13"/>
  </w:num>
  <w:num w:numId="22">
    <w:abstractNumId w:val="21"/>
  </w:num>
  <w:num w:numId="23">
    <w:abstractNumId w:val="18"/>
  </w:num>
  <w:num w:numId="24">
    <w:abstractNumId w:val="5"/>
  </w:num>
  <w:num w:numId="25">
    <w:abstractNumId w:val="1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90"/>
    <w:rsid w:val="00031241"/>
    <w:rsid w:val="000C2614"/>
    <w:rsid w:val="000F46DD"/>
    <w:rsid w:val="001F4272"/>
    <w:rsid w:val="00255D41"/>
    <w:rsid w:val="002D10EF"/>
    <w:rsid w:val="003965DC"/>
    <w:rsid w:val="004C7843"/>
    <w:rsid w:val="00543439"/>
    <w:rsid w:val="005C1660"/>
    <w:rsid w:val="00821D41"/>
    <w:rsid w:val="008C36CF"/>
    <w:rsid w:val="009C7F0F"/>
    <w:rsid w:val="00A738F6"/>
    <w:rsid w:val="00AD5930"/>
    <w:rsid w:val="00C13548"/>
    <w:rsid w:val="00C616BB"/>
    <w:rsid w:val="00CB0C88"/>
    <w:rsid w:val="00E27D6C"/>
    <w:rsid w:val="00E528BB"/>
    <w:rsid w:val="00EF7C72"/>
    <w:rsid w:val="00F45B6E"/>
    <w:rsid w:val="00FC0690"/>
    <w:rsid w:val="00FC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E994CEB-B3E4-42DE-8787-97ED51D3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93"/>
    <w:pPr>
      <w:ind w:left="720"/>
      <w:contextualSpacing/>
    </w:pPr>
  </w:style>
  <w:style w:type="paragraph" w:styleId="Header">
    <w:name w:val="header"/>
    <w:basedOn w:val="Normal"/>
    <w:link w:val="HeaderChar"/>
    <w:uiPriority w:val="99"/>
    <w:unhideWhenUsed/>
    <w:rsid w:val="00FC1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C93"/>
  </w:style>
  <w:style w:type="paragraph" w:styleId="Footer">
    <w:name w:val="footer"/>
    <w:basedOn w:val="Normal"/>
    <w:link w:val="FooterChar"/>
    <w:uiPriority w:val="99"/>
    <w:unhideWhenUsed/>
    <w:rsid w:val="00FC1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C93"/>
  </w:style>
  <w:style w:type="character" w:styleId="Hyperlink">
    <w:name w:val="Hyperlink"/>
    <w:basedOn w:val="DefaultParagraphFont"/>
    <w:uiPriority w:val="99"/>
    <w:unhideWhenUsed/>
    <w:rsid w:val="005C1660"/>
    <w:rPr>
      <w:color w:val="0563C1" w:themeColor="hyperlink"/>
      <w:u w:val="single"/>
    </w:rPr>
  </w:style>
  <w:style w:type="paragraph" w:styleId="BalloonText">
    <w:name w:val="Balloon Text"/>
    <w:basedOn w:val="Normal"/>
    <w:link w:val="BalloonTextChar"/>
    <w:uiPriority w:val="99"/>
    <w:semiHidden/>
    <w:unhideWhenUsed/>
    <w:rsid w:val="004C7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smane@daugavpil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gron.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lagron.lv" TargetMode="External"/><Relationship Id="rId4" Type="http://schemas.openxmlformats.org/officeDocument/2006/relationships/webSettings" Target="webSettings.xml"/><Relationship Id="rId9" Type="http://schemas.openxmlformats.org/officeDocument/2006/relationships/hyperlink" Target="mailto:irina.smane@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21588</Words>
  <Characters>12306</Characters>
  <Application>Microsoft Office Word</Application>
  <DocSecurity>4</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Ina Skipare</cp:lastModifiedBy>
  <cp:revision>2</cp:revision>
  <cp:lastPrinted>2018-10-16T05:03:00Z</cp:lastPrinted>
  <dcterms:created xsi:type="dcterms:W3CDTF">2018-10-16T05:05:00Z</dcterms:created>
  <dcterms:modified xsi:type="dcterms:W3CDTF">2018-10-16T05:05:00Z</dcterms:modified>
</cp:coreProperties>
</file>