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0835BF" w:rsidRPr="004D3C6D" w:rsidRDefault="000835BF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4D3C6D" w:rsidRDefault="007A470A" w:rsidP="007A470A">
      <w:pPr>
        <w:rPr>
          <w:rFonts w:ascii="Times New Roman" w:hAnsi="Times New Roman" w:cs="Times New Roman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  Lēmums Nr.      ,            .§</w:t>
      </w:r>
    </w:p>
    <w:p w:rsidR="007A470A" w:rsidRPr="00747571" w:rsidRDefault="007A470A" w:rsidP="007A470A">
      <w:r w:rsidRPr="00747571">
        <w:tab/>
      </w:r>
    </w:p>
    <w:p w:rsidR="0072268B" w:rsidRDefault="0072268B" w:rsidP="007A470A">
      <w:pPr>
        <w:jc w:val="center"/>
        <w:rPr>
          <w:rFonts w:ascii="Times New Roman" w:hAnsi="Times New Roman" w:cs="Times New Roman"/>
          <w:b/>
        </w:rPr>
      </w:pPr>
    </w:p>
    <w:p w:rsidR="00A718ED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i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="00A718ED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A718ED">
        <w:rPr>
          <w:rFonts w:ascii="Times New Roman" w:hAnsi="Times New Roman" w:cs="Times New Roman"/>
          <w:b/>
          <w:bCs/>
          <w:iCs/>
        </w:rPr>
        <w:t>15</w:t>
      </w:r>
      <w:r w:rsidR="00897316">
        <w:rPr>
          <w:rFonts w:ascii="Times New Roman" w:hAnsi="Times New Roman" w:cs="Times New Roman"/>
          <w:b/>
          <w:bCs/>
          <w:iCs/>
        </w:rPr>
        <w:t xml:space="preserve"> </w:t>
      </w:r>
      <w:r w:rsidR="00A718ED">
        <w:rPr>
          <w:rFonts w:ascii="Times New Roman" w:hAnsi="Times New Roman" w:cs="Times New Roman"/>
          <w:b/>
          <w:bCs/>
          <w:iCs/>
        </w:rPr>
        <w:t xml:space="preserve">1834 </w:t>
      </w:r>
    </w:p>
    <w:p w:rsidR="00401755" w:rsidRPr="00401755" w:rsidRDefault="00A718ED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(kad.Nr.0500 015 1834)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="00401755"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izskatot </w:t>
      </w:r>
      <w:r w:rsidR="00333D98" w:rsidRPr="006D55E4">
        <w:rPr>
          <w:rFonts w:ascii="Times New Roman" w:hAnsi="Times New Roman" w:cs="Times New Roman"/>
        </w:rPr>
        <w:t xml:space="preserve"> </w:t>
      </w:r>
      <w:r w:rsidRPr="006D55E4">
        <w:rPr>
          <w:rFonts w:ascii="Times New Roman" w:hAnsi="Times New Roman" w:cs="Times New Roman"/>
        </w:rPr>
        <w:t>fi</w:t>
      </w:r>
      <w:r w:rsidR="00A718ED">
        <w:rPr>
          <w:rFonts w:ascii="Times New Roman" w:hAnsi="Times New Roman" w:cs="Times New Roman"/>
        </w:rPr>
        <w:t>zisku</w:t>
      </w:r>
      <w:r w:rsidRPr="006D55E4">
        <w:rPr>
          <w:rFonts w:ascii="Times New Roman" w:hAnsi="Times New Roman" w:cs="Times New Roman"/>
        </w:rPr>
        <w:t xml:space="preserve"> person</w:t>
      </w:r>
      <w:r w:rsidR="00F65A66">
        <w:rPr>
          <w:rFonts w:ascii="Times New Roman" w:hAnsi="Times New Roman" w:cs="Times New Roman"/>
        </w:rPr>
        <w:t>u</w:t>
      </w:r>
      <w:r w:rsidRPr="006D55E4">
        <w:rPr>
          <w:rFonts w:ascii="Times New Roman" w:hAnsi="Times New Roman" w:cs="Times New Roman"/>
        </w:rPr>
        <w:t xml:space="preserve"> iesniegumu</w:t>
      </w:r>
      <w:r w:rsidR="00A718ED">
        <w:rPr>
          <w:rFonts w:ascii="Times New Roman" w:hAnsi="Times New Roman" w:cs="Times New Roman"/>
        </w:rPr>
        <w:t>s</w:t>
      </w:r>
      <w:r w:rsidR="006D55E4" w:rsidRPr="006D55E4">
        <w:rPr>
          <w:rFonts w:ascii="Times New Roman" w:hAnsi="Times New Roman" w:cs="Times New Roman"/>
        </w:rPr>
        <w:t>,</w:t>
      </w:r>
      <w:r w:rsidR="00435AAC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kā arī ņemot vērā Daugavpils </w:t>
      </w:r>
      <w:r w:rsidRPr="006D55E4">
        <w:rPr>
          <w:rFonts w:ascii="Times New Roman" w:hAnsi="Times New Roman" w:cs="Times New Roman"/>
        </w:rPr>
        <w:t>valstspilsētas pašvaldības domes Īpašuma un mājokļu komitejas 202</w:t>
      </w:r>
      <w:r w:rsidR="000155B9" w:rsidRPr="006D55E4">
        <w:rPr>
          <w:rFonts w:ascii="Times New Roman" w:hAnsi="Times New Roman" w:cs="Times New Roman"/>
        </w:rPr>
        <w:t>4</w:t>
      </w:r>
      <w:r w:rsidRPr="006D55E4">
        <w:rPr>
          <w:rFonts w:ascii="Times New Roman" w:hAnsi="Times New Roman" w:cs="Times New Roman"/>
        </w:rPr>
        <w:t xml:space="preserve">.gada </w:t>
      </w:r>
      <w:r w:rsidR="00333D98" w:rsidRPr="006D55E4">
        <w:rPr>
          <w:rFonts w:ascii="Times New Roman" w:hAnsi="Times New Roman" w:cs="Times New Roman"/>
        </w:rPr>
        <w:t>___________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 xml:space="preserve">pilsētas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401755" w:rsidRDefault="00401755" w:rsidP="00BA34F3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F65F8" w:rsidRDefault="0065548F" w:rsidP="008202EB">
      <w:pPr>
        <w:widowControl/>
        <w:ind w:firstLine="75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(pamatojoties uz Daugavpils pilsētas domes 2021.gada 11.februāra lēmuma Nr.81 </w:t>
      </w:r>
      <w:r w:rsidR="00A718ED">
        <w:rPr>
          <w:rFonts w:ascii="Times New Roman" w:hAnsi="Times New Roman" w:cs="Times New Roman"/>
        </w:rPr>
        <w:t>320</w:t>
      </w:r>
      <w:r w:rsidR="006D55E4">
        <w:rPr>
          <w:rFonts w:ascii="Times New Roman" w:hAnsi="Times New Roman" w:cs="Times New Roman"/>
        </w:rPr>
        <w:t>.apakšpunktu)</w:t>
      </w:r>
      <w:r w:rsidR="001863D5">
        <w:rPr>
          <w:rFonts w:ascii="Times New Roman" w:hAnsi="Times New Roman" w:cs="Times New Roman"/>
        </w:rPr>
        <w:t xml:space="preserve"> </w:t>
      </w:r>
      <w:r w:rsidR="006D55E4" w:rsidRPr="00FD784B">
        <w:rPr>
          <w:rFonts w:ascii="Times New Roman" w:hAnsi="Times New Roman" w:cs="Times New Roman"/>
        </w:rPr>
        <w:t>zemes vienīb</w:t>
      </w:r>
      <w:r w:rsidR="006D55E4">
        <w:rPr>
          <w:rFonts w:ascii="Times New Roman" w:hAnsi="Times New Roman" w:cs="Times New Roman"/>
        </w:rPr>
        <w:t xml:space="preserve">u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0500 </w:t>
      </w:r>
      <w:r w:rsidR="000319EE">
        <w:rPr>
          <w:rFonts w:ascii="Times New Roman" w:hAnsi="Times New Roman" w:cs="Times New Roman"/>
          <w:b/>
          <w:bCs/>
          <w:i/>
          <w:iCs/>
        </w:rPr>
        <w:t>0</w:t>
      </w:r>
      <w:r w:rsidR="00A718ED">
        <w:rPr>
          <w:rFonts w:ascii="Times New Roman" w:hAnsi="Times New Roman" w:cs="Times New Roman"/>
          <w:b/>
          <w:bCs/>
          <w:i/>
          <w:iCs/>
        </w:rPr>
        <w:t>15</w:t>
      </w:r>
      <w:r w:rsidR="000319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18ED">
        <w:rPr>
          <w:rFonts w:ascii="Times New Roman" w:hAnsi="Times New Roman" w:cs="Times New Roman"/>
          <w:b/>
          <w:bCs/>
          <w:i/>
          <w:iCs/>
        </w:rPr>
        <w:t>1834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18ED" w:rsidRPr="00A718ED">
        <w:rPr>
          <w:rFonts w:ascii="Times New Roman" w:hAnsi="Times New Roman" w:cs="Times New Roman"/>
          <w:b/>
          <w:bCs/>
          <w:i/>
        </w:rPr>
        <w:t>(kad.Nr.0500 015 1834)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>,</w:t>
      </w:r>
      <w:r w:rsidR="008F65F8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Daugavpilī, </w:t>
      </w:r>
      <w:r w:rsidR="00B90BA0" w:rsidRPr="00FD78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18ED">
        <w:rPr>
          <w:rFonts w:ascii="Times New Roman" w:hAnsi="Times New Roman" w:cs="Times New Roman"/>
          <w:b/>
          <w:bCs/>
          <w:i/>
          <w:iCs/>
        </w:rPr>
        <w:t>342</w:t>
      </w:r>
      <w:r w:rsidR="000867D4">
        <w:rPr>
          <w:rFonts w:ascii="Times New Roman" w:hAnsi="Times New Roman" w:cs="Times New Roman"/>
          <w:b/>
          <w:bCs/>
          <w:i/>
          <w:iCs/>
        </w:rPr>
        <w:t>m</w:t>
      </w:r>
      <w:r w:rsidR="000867D4" w:rsidRPr="000867D4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0867D4">
        <w:rPr>
          <w:rFonts w:ascii="Times New Roman" w:hAnsi="Times New Roman" w:cs="Times New Roman"/>
          <w:b/>
          <w:bCs/>
          <w:i/>
          <w:iCs/>
        </w:rPr>
        <w:t xml:space="preserve"> platībā,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4D498C" w:rsidRPr="00FD784B" w:rsidRDefault="004D498C" w:rsidP="004D498C">
      <w:pPr>
        <w:widowControl/>
        <w:tabs>
          <w:tab w:val="left" w:pos="709"/>
        </w:tabs>
        <w:ind w:left="1110"/>
        <w:jc w:val="both"/>
        <w:rPr>
          <w:rFonts w:ascii="Times New Roman" w:hAnsi="Times New Roman" w:cs="Times New Roman"/>
          <w:bCs/>
          <w:iCs/>
        </w:rPr>
      </w:pPr>
    </w:p>
    <w:p w:rsidR="006260EA" w:rsidRDefault="000D20F6" w:rsidP="00E91A79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6260EA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6260EA">
        <w:rPr>
          <w:rFonts w:ascii="Times New Roman" w:hAnsi="Times New Roman" w:cs="Times New Roman"/>
          <w:bCs/>
          <w:iCs/>
          <w:color w:val="auto"/>
        </w:rPr>
        <w:t>aunizveidotaj</w:t>
      </w:r>
      <w:r w:rsidR="0092686B" w:rsidRPr="006260EA">
        <w:rPr>
          <w:rFonts w:ascii="Times New Roman" w:hAnsi="Times New Roman" w:cs="Times New Roman"/>
          <w:bCs/>
          <w:iCs/>
          <w:color w:val="auto"/>
        </w:rPr>
        <w:t>ām</w:t>
      </w:r>
      <w:r w:rsidR="003E7823" w:rsidRPr="006260EA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92686B" w:rsidRPr="006260EA">
        <w:rPr>
          <w:rFonts w:ascii="Times New Roman" w:hAnsi="Times New Roman" w:cs="Times New Roman"/>
          <w:bCs/>
          <w:iCs/>
          <w:color w:val="auto"/>
        </w:rPr>
        <w:t>ām</w:t>
      </w:r>
      <w:r w:rsidRPr="006260EA">
        <w:rPr>
          <w:rFonts w:ascii="Times New Roman" w:hAnsi="Times New Roman" w:cs="Times New Roman"/>
          <w:bCs/>
          <w:iCs/>
          <w:color w:val="auto"/>
        </w:rPr>
        <w:t xml:space="preserve"> ar platībām </w:t>
      </w:r>
      <w:r w:rsidR="00A718ED" w:rsidRPr="006260EA">
        <w:rPr>
          <w:rFonts w:ascii="Times New Roman" w:hAnsi="Times New Roman" w:cs="Times New Roman"/>
          <w:bCs/>
          <w:iCs/>
          <w:color w:val="auto"/>
        </w:rPr>
        <w:t>8</w:t>
      </w:r>
      <w:r w:rsidR="006260EA" w:rsidRPr="006260EA">
        <w:rPr>
          <w:rFonts w:ascii="Times New Roman" w:hAnsi="Times New Roman" w:cs="Times New Roman"/>
          <w:bCs/>
          <w:iCs/>
          <w:color w:val="auto"/>
        </w:rPr>
        <w:t>6</w:t>
      </w:r>
      <w:r w:rsidRPr="006260EA">
        <w:rPr>
          <w:rFonts w:ascii="Times New Roman" w:hAnsi="Times New Roman" w:cs="Times New Roman"/>
          <w:bCs/>
          <w:iCs/>
          <w:color w:val="auto"/>
        </w:rPr>
        <w:t>m</w:t>
      </w:r>
      <w:r w:rsidRPr="006260EA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0867D4" w:rsidRPr="006260EA">
        <w:rPr>
          <w:rFonts w:ascii="Times New Roman" w:hAnsi="Times New Roman" w:cs="Times New Roman"/>
          <w:bCs/>
          <w:iCs/>
          <w:color w:val="auto"/>
        </w:rPr>
        <w:t xml:space="preserve">, </w:t>
      </w:r>
      <w:r w:rsidR="006260EA" w:rsidRPr="006260EA">
        <w:rPr>
          <w:rFonts w:ascii="Times New Roman" w:hAnsi="Times New Roman" w:cs="Times New Roman"/>
          <w:bCs/>
          <w:iCs/>
          <w:color w:val="auto"/>
        </w:rPr>
        <w:t>82</w:t>
      </w:r>
      <w:r w:rsidR="000867D4" w:rsidRPr="006260EA">
        <w:rPr>
          <w:rFonts w:ascii="Times New Roman" w:hAnsi="Times New Roman" w:cs="Times New Roman"/>
          <w:bCs/>
          <w:iCs/>
          <w:color w:val="auto"/>
        </w:rPr>
        <w:t>m</w:t>
      </w:r>
      <w:r w:rsidR="000867D4" w:rsidRPr="006260EA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A718ED" w:rsidRPr="006260EA">
        <w:rPr>
          <w:rFonts w:ascii="Times New Roman" w:hAnsi="Times New Roman" w:cs="Times New Roman"/>
          <w:bCs/>
          <w:iCs/>
          <w:color w:val="auto"/>
        </w:rPr>
        <w:t>, 8</w:t>
      </w:r>
      <w:r w:rsidR="006260EA" w:rsidRPr="006260EA">
        <w:rPr>
          <w:rFonts w:ascii="Times New Roman" w:hAnsi="Times New Roman" w:cs="Times New Roman"/>
          <w:bCs/>
          <w:iCs/>
          <w:color w:val="auto"/>
        </w:rPr>
        <w:t>7</w:t>
      </w:r>
      <w:r w:rsidR="00A718ED" w:rsidRPr="006260EA">
        <w:rPr>
          <w:rFonts w:ascii="Times New Roman" w:hAnsi="Times New Roman" w:cs="Times New Roman"/>
          <w:bCs/>
          <w:iCs/>
          <w:color w:val="auto"/>
        </w:rPr>
        <w:t>m</w:t>
      </w:r>
      <w:r w:rsidR="00A718ED" w:rsidRPr="006260EA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0867D4" w:rsidRPr="006260EA">
        <w:rPr>
          <w:rFonts w:ascii="Times New Roman" w:hAnsi="Times New Roman" w:cs="Times New Roman"/>
          <w:bCs/>
          <w:iCs/>
          <w:color w:val="auto"/>
        </w:rPr>
        <w:t xml:space="preserve"> un</w:t>
      </w:r>
      <w:r w:rsidRPr="006260EA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718ED" w:rsidRPr="006260EA">
        <w:rPr>
          <w:rFonts w:ascii="Times New Roman" w:hAnsi="Times New Roman" w:cs="Times New Roman"/>
          <w:color w:val="auto"/>
        </w:rPr>
        <w:t>8</w:t>
      </w:r>
      <w:r w:rsidR="006260EA" w:rsidRPr="006260EA">
        <w:rPr>
          <w:rFonts w:ascii="Times New Roman" w:hAnsi="Times New Roman" w:cs="Times New Roman"/>
          <w:color w:val="auto"/>
        </w:rPr>
        <w:t>7</w:t>
      </w:r>
      <w:r w:rsidRPr="006260EA">
        <w:rPr>
          <w:rFonts w:ascii="Times New Roman" w:hAnsi="Times New Roman" w:cs="Times New Roman"/>
          <w:bCs/>
          <w:iCs/>
          <w:color w:val="auto"/>
        </w:rPr>
        <w:t>m</w:t>
      </w:r>
      <w:r w:rsidRPr="006260EA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6260EA" w:rsidRPr="006260EA">
        <w:rPr>
          <w:rFonts w:ascii="Times New Roman" w:hAnsi="Times New Roman" w:cs="Times New Roman"/>
          <w:bCs/>
          <w:iCs/>
          <w:color w:val="auto"/>
          <w:vertAlign w:val="superscript"/>
        </w:rPr>
        <w:t xml:space="preserve">  </w:t>
      </w:r>
      <w:r w:rsidR="006260EA" w:rsidRPr="006260EA">
        <w:rPr>
          <w:rFonts w:ascii="Times New Roman" w:hAnsi="Times New Roman" w:cs="Times New Roman"/>
          <w:color w:val="auto"/>
        </w:rPr>
        <w:t xml:space="preserve">(uzmērīšanas rezultātā zemes vienību platības var tikt precizētas) </w:t>
      </w:r>
      <w:r w:rsidR="000867D4" w:rsidRPr="006260EA">
        <w:rPr>
          <w:rFonts w:ascii="Times New Roman" w:hAnsi="Times New Roman" w:cs="Times New Roman"/>
          <w:color w:val="auto"/>
        </w:rPr>
        <w:t xml:space="preserve">noteikt </w:t>
      </w:r>
      <w:r w:rsidRPr="006260EA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="00134332" w:rsidRPr="006260EA">
        <w:rPr>
          <w:rFonts w:ascii="Times New Roman" w:hAnsi="Times New Roman" w:cs="Times New Roman"/>
          <w:bCs/>
          <w:iCs/>
          <w:color w:val="auto"/>
        </w:rPr>
        <w:t>–</w:t>
      </w:r>
      <w:r w:rsidR="006C50DF" w:rsidRPr="006260EA">
        <w:rPr>
          <w:rFonts w:ascii="Times New Roman" w:hAnsi="Times New Roman" w:cs="Times New Roman"/>
          <w:color w:val="auto"/>
          <w:shd w:val="clear" w:color="auto" w:fill="FFFFFF"/>
        </w:rPr>
        <w:t>–"Individuālo dzīvojamo māju apbūves zeme"</w:t>
      </w:r>
      <w:r w:rsidR="00D25623" w:rsidRPr="006260EA">
        <w:rPr>
          <w:rFonts w:ascii="Times New Roman" w:hAnsi="Times New Roman" w:cs="Times New Roman"/>
          <w:color w:val="auto"/>
          <w:shd w:val="clear" w:color="auto" w:fill="FFFFFF"/>
        </w:rPr>
        <w:t xml:space="preserve"> (kods </w:t>
      </w:r>
      <w:r w:rsidR="00D25623" w:rsidRPr="006260EA">
        <w:rPr>
          <w:rStyle w:val="Emphasis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0601</w:t>
      </w:r>
      <w:r w:rsidR="00D25623" w:rsidRPr="006260EA">
        <w:rPr>
          <w:rFonts w:ascii="Times New Roman" w:hAnsi="Times New Roman" w:cs="Times New Roman"/>
          <w:color w:val="auto"/>
        </w:rPr>
        <w:t>)</w:t>
      </w:r>
      <w:r w:rsidR="006260EA" w:rsidRPr="006260EA">
        <w:rPr>
          <w:rFonts w:ascii="Times New Roman" w:hAnsi="Times New Roman" w:cs="Times New Roman"/>
          <w:color w:val="auto"/>
        </w:rPr>
        <w:t xml:space="preserve">. </w:t>
      </w:r>
    </w:p>
    <w:p w:rsidR="000D20F6" w:rsidRPr="006260EA" w:rsidRDefault="000D20F6" w:rsidP="00E91A79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6260EA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Pr="003814D7" w:rsidRDefault="00401755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Pielikumā: </w:t>
      </w:r>
      <w:r w:rsidR="00014DFC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emes vienības ar kadastra </w:t>
      </w:r>
      <w:r w:rsidR="00A718ED" w:rsidRPr="00A718ED">
        <w:rPr>
          <w:rFonts w:ascii="Times New Roman" w:hAnsi="Times New Roman" w:cs="Times New Roman"/>
        </w:rPr>
        <w:t xml:space="preserve">apzīmējumu </w:t>
      </w:r>
      <w:r w:rsidR="00A718ED" w:rsidRPr="00A718ED">
        <w:rPr>
          <w:rFonts w:ascii="Times New Roman" w:hAnsi="Times New Roman" w:cs="Times New Roman"/>
          <w:bCs/>
          <w:iCs/>
        </w:rPr>
        <w:t xml:space="preserve">0500 015 1834 </w:t>
      </w:r>
      <w:r w:rsidR="00A718ED" w:rsidRPr="00A718ED">
        <w:rPr>
          <w:rFonts w:ascii="Times New Roman" w:hAnsi="Times New Roman" w:cs="Times New Roman"/>
          <w:bCs/>
        </w:rPr>
        <w:t>(kad.Nr.0500 015 1834)</w:t>
      </w:r>
      <w:r w:rsidR="00A718ED" w:rsidRPr="00A718ED">
        <w:rPr>
          <w:rFonts w:ascii="Times New Roman" w:hAnsi="Times New Roman" w:cs="Times New Roman"/>
          <w:bCs/>
          <w:iCs/>
        </w:rPr>
        <w:t xml:space="preserve">, Daugavpilī,  </w:t>
      </w:r>
      <w:r w:rsidR="000D20F6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1863D5" w:rsidRDefault="001863D5" w:rsidP="00663418">
      <w:pPr>
        <w:pStyle w:val="NoSpacing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014DFC" w:rsidRDefault="00014DFC" w:rsidP="00ED46C6">
      <w:pPr>
        <w:widowControl/>
        <w:tabs>
          <w:tab w:val="left" w:pos="709"/>
          <w:tab w:val="left" w:pos="851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D46C6" w:rsidRPr="006E46CE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</w:t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>A.Elksniņš</w:t>
      </w:r>
    </w:p>
    <w:p w:rsidR="00ED46C6" w:rsidRPr="006E46CE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14DFC" w:rsidRDefault="00014DFC" w:rsidP="000E40CF">
      <w:pPr>
        <w:rPr>
          <w:rFonts w:ascii="Times New Roman" w:hAnsi="Times New Roman"/>
          <w:u w:val="single"/>
          <w:lang w:eastAsia="en-US"/>
        </w:rPr>
      </w:pPr>
      <w:bookmarkStart w:id="0" w:name="_GoBack"/>
      <w:bookmarkEnd w:id="0"/>
    </w:p>
    <w:sectPr w:rsidR="00014DFC" w:rsidSect="00D2234C">
      <w:headerReference w:type="default" r:id="rId8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2D5E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4DFC"/>
    <w:rsid w:val="000155B9"/>
    <w:rsid w:val="000211FC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34332"/>
    <w:rsid w:val="00140105"/>
    <w:rsid w:val="001435E1"/>
    <w:rsid w:val="00144AC8"/>
    <w:rsid w:val="00145EA4"/>
    <w:rsid w:val="00161575"/>
    <w:rsid w:val="00162D5E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9402E"/>
    <w:rsid w:val="00294FB3"/>
    <w:rsid w:val="00296702"/>
    <w:rsid w:val="002B44AC"/>
    <w:rsid w:val="002C077A"/>
    <w:rsid w:val="002C33B2"/>
    <w:rsid w:val="002C3622"/>
    <w:rsid w:val="002C456D"/>
    <w:rsid w:val="002C76E6"/>
    <w:rsid w:val="002D5D63"/>
    <w:rsid w:val="002F335B"/>
    <w:rsid w:val="00304D1B"/>
    <w:rsid w:val="0031258A"/>
    <w:rsid w:val="00315A01"/>
    <w:rsid w:val="0033163F"/>
    <w:rsid w:val="00333D98"/>
    <w:rsid w:val="003444C2"/>
    <w:rsid w:val="003523DF"/>
    <w:rsid w:val="00361B1B"/>
    <w:rsid w:val="00365ECD"/>
    <w:rsid w:val="00367814"/>
    <w:rsid w:val="003702DC"/>
    <w:rsid w:val="00373E29"/>
    <w:rsid w:val="0038054C"/>
    <w:rsid w:val="003814D7"/>
    <w:rsid w:val="003B2818"/>
    <w:rsid w:val="003C284F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952CA"/>
    <w:rsid w:val="004A7B34"/>
    <w:rsid w:val="004B5388"/>
    <w:rsid w:val="004B5920"/>
    <w:rsid w:val="004D3C6D"/>
    <w:rsid w:val="004D498C"/>
    <w:rsid w:val="004D66C4"/>
    <w:rsid w:val="004E6EC9"/>
    <w:rsid w:val="004F6FB5"/>
    <w:rsid w:val="00505530"/>
    <w:rsid w:val="00526CB7"/>
    <w:rsid w:val="005333CB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260EA"/>
    <w:rsid w:val="006407F9"/>
    <w:rsid w:val="0065548F"/>
    <w:rsid w:val="00661065"/>
    <w:rsid w:val="006619CC"/>
    <w:rsid w:val="00663418"/>
    <w:rsid w:val="00664A57"/>
    <w:rsid w:val="006669D9"/>
    <w:rsid w:val="006909DF"/>
    <w:rsid w:val="006C26D6"/>
    <w:rsid w:val="006C3520"/>
    <w:rsid w:val="006C44F1"/>
    <w:rsid w:val="006C50DF"/>
    <w:rsid w:val="006C6231"/>
    <w:rsid w:val="006D2B75"/>
    <w:rsid w:val="006D55E4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7869"/>
    <w:rsid w:val="008C36BB"/>
    <w:rsid w:val="008C523B"/>
    <w:rsid w:val="008C66A7"/>
    <w:rsid w:val="008D64B6"/>
    <w:rsid w:val="008E5886"/>
    <w:rsid w:val="008F65F8"/>
    <w:rsid w:val="0091179A"/>
    <w:rsid w:val="00920A52"/>
    <w:rsid w:val="0092287B"/>
    <w:rsid w:val="00923D06"/>
    <w:rsid w:val="0092686B"/>
    <w:rsid w:val="00936DD7"/>
    <w:rsid w:val="00946719"/>
    <w:rsid w:val="009547BE"/>
    <w:rsid w:val="0097123F"/>
    <w:rsid w:val="009A0600"/>
    <w:rsid w:val="009B7E6E"/>
    <w:rsid w:val="009D6FDC"/>
    <w:rsid w:val="009D7A93"/>
    <w:rsid w:val="009E4C1F"/>
    <w:rsid w:val="00A00367"/>
    <w:rsid w:val="00A00D7C"/>
    <w:rsid w:val="00A026BB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6232B"/>
    <w:rsid w:val="00A718ED"/>
    <w:rsid w:val="00A765CB"/>
    <w:rsid w:val="00AA5648"/>
    <w:rsid w:val="00AA5CB8"/>
    <w:rsid w:val="00AA6A12"/>
    <w:rsid w:val="00AB3A09"/>
    <w:rsid w:val="00AC675C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31570"/>
    <w:rsid w:val="00C40B86"/>
    <w:rsid w:val="00C4419E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40551"/>
    <w:rsid w:val="00F65A66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1C91-113E-4085-8363-3EE6A50F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12</cp:revision>
  <cp:lastPrinted>2024-04-19T07:17:00Z</cp:lastPrinted>
  <dcterms:created xsi:type="dcterms:W3CDTF">2024-01-26T11:41:00Z</dcterms:created>
  <dcterms:modified xsi:type="dcterms:W3CDTF">2024-05-09T11:49:00Z</dcterms:modified>
</cp:coreProperties>
</file>