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Pr="00A81247" w:rsidRDefault="00AC1122" w:rsidP="006145C2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Izglītības un Kultūras</w:t>
      </w:r>
      <w:r w:rsidR="006145C2" w:rsidRPr="00A812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jautājumu komitejas atzinuma </w:t>
      </w:r>
    </w:p>
    <w:p w:rsidR="006145C2" w:rsidRPr="00A81247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PROJEKTS </w:t>
      </w:r>
    </w:p>
    <w:p w:rsidR="00DC2344" w:rsidRPr="00A81247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11432" w:rsidRPr="00A81247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81247">
        <w:rPr>
          <w:rFonts w:ascii="Times New Roman" w:hAnsi="Times New Roman" w:cs="Times New Roman"/>
          <w:b/>
          <w:color w:val="000000" w:themeColor="text1"/>
        </w:rPr>
        <w:t>LĒMUMS</w:t>
      </w:r>
    </w:p>
    <w:p w:rsidR="00BA2B6F" w:rsidRPr="00A81247" w:rsidRDefault="00811432" w:rsidP="007427CE">
      <w:pPr>
        <w:jc w:val="center"/>
        <w:rPr>
          <w:rFonts w:ascii="Times New Roman" w:hAnsi="Times New Roman" w:cs="Times New Roman"/>
          <w:color w:val="000000" w:themeColor="text1"/>
        </w:rPr>
      </w:pPr>
      <w:r w:rsidRPr="00A81247">
        <w:rPr>
          <w:rFonts w:ascii="Times New Roman" w:hAnsi="Times New Roman" w:cs="Times New Roman"/>
          <w:color w:val="000000" w:themeColor="text1"/>
        </w:rPr>
        <w:t>Daugavpilī</w:t>
      </w:r>
    </w:p>
    <w:p w:rsidR="00BA2B6F" w:rsidRPr="00A81247" w:rsidRDefault="00BA2B6F" w:rsidP="00DD2E5B">
      <w:pPr>
        <w:spacing w:after="0" w:line="240" w:lineRule="auto"/>
        <w:ind w:left="-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6365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3C1B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DC2344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2148AF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2661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aprīlī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59A0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5E0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E346FE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="00DC2344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  <w:r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E25E0" w:rsidRPr="00A81247" w:rsidRDefault="004E25E0" w:rsidP="00DD2E5B">
      <w:pPr>
        <w:spacing w:after="0" w:line="240" w:lineRule="auto"/>
        <w:ind w:left="-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B13" w:rsidRPr="00A81247" w:rsidRDefault="0094405A" w:rsidP="00DC18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 līdzfinansējuma </w:t>
      </w:r>
      <w:r w:rsidR="00AD5B13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piešķiršanu </w:t>
      </w:r>
      <w:r w:rsidR="00EA2D8E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dalības braucien</w:t>
      </w:r>
      <w:r w:rsidR="00B6519A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EA2D8E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 </w:t>
      </w:r>
      <w:r w:rsidR="009B0407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biedrībai </w:t>
      </w:r>
      <w:r w:rsidR="006145C2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7C4008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Cirka un deju studija </w:t>
      </w:r>
      <w:r w:rsidR="00AC1122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4008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AC1122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IVAT”</w:t>
      </w:r>
      <w:r w:rsidR="006145C2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720A6A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5B13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 </w:t>
      </w:r>
      <w:r w:rsidR="00BB70D9" w:rsidRPr="00A812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pamatbudžeta </w:t>
      </w:r>
      <w:r w:rsidR="000D7648" w:rsidRPr="00A81247">
        <w:rPr>
          <w:rFonts w:ascii="Times New Roman" w:hAnsi="Times New Roman"/>
          <w:b/>
          <w:color w:val="000000" w:themeColor="text1"/>
          <w:sz w:val="24"/>
          <w:szCs w:val="24"/>
        </w:rPr>
        <w:t>apakšprogrammas</w:t>
      </w:r>
      <w:r w:rsidR="00BB70D9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5B13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DC2344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Sabiedrisko organizāciju atbalsta fonds</w:t>
      </w:r>
      <w:r w:rsidR="00AD5B13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AD5B13" w:rsidRPr="00A81247" w:rsidRDefault="00AD5B13" w:rsidP="00DC18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E5B" w:rsidRPr="00A81247" w:rsidRDefault="00B63652" w:rsidP="00E13E8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1247">
        <w:rPr>
          <w:rFonts w:ascii="Times New Roman" w:hAnsi="Times New Roman"/>
          <w:color w:val="000000" w:themeColor="text1"/>
          <w:sz w:val="24"/>
          <w:szCs w:val="24"/>
        </w:rPr>
        <w:t>Pamatojoties uz Pašvaldību likuma 10.panta pirmās daļas 21.punktu, Daugavpils valst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spilsētas pašvaldības domes 2024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.gada 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>.februā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ra saistošajiem noteikumiem Nr.13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 „Par Daugavpils valstspilsētas pašvaldības 202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.gada budžetu”, Daugavpils valstspilsētas pašvaldības domes 2016.gada 28.janvāra noteikumu Nr.1 “Sabiedrisko organizāciju atbalsta fonda noteikumi”, kas apstiprināti ar Domes 2016.gada 28.janvāra 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lēmumu Nr.20 “Par noteikumu apstiprināšanu”, 11., 24., un 26.punktu, ņemot vērā</w:t>
      </w:r>
      <w:r w:rsidR="00E020D5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766C0A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biedrīb</w:t>
      </w:r>
      <w:r w:rsidR="00B6519A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as </w:t>
      </w:r>
      <w:r w:rsidR="006145C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C400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Cirka un deju studija </w:t>
      </w:r>
      <w:r w:rsidR="00AC112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7C400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C112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IVAT</w:t>
      </w:r>
      <w:r w:rsidR="006145C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529D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6519A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C37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26.03.2024.</w:t>
      </w:r>
      <w:r w:rsidR="00766C0A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E13E89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pieteikumu, 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Daugav</w:t>
      </w:r>
      <w:r w:rsidR="00E13E8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pils valstspilsētas pašvaldības 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</w:t>
      </w:r>
      <w:r w:rsidR="00AC112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Izglītības un Kultūras</w:t>
      </w:r>
      <w:r w:rsidR="006145C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jautājumu komitejas 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0008A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BB70D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008A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aprīļa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sēdes atzinumu, </w:t>
      </w:r>
      <w:r w:rsidR="00D57FBD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Daugavpils</w:t>
      </w:r>
      <w:r w:rsidR="00D57FBD"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 valstspilsētas pašvaldības domes Finanšu komitejas 202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57FBD" w:rsidRPr="00A81247">
        <w:rPr>
          <w:rFonts w:ascii="Times New Roman" w:hAnsi="Times New Roman"/>
          <w:color w:val="000000" w:themeColor="text1"/>
          <w:sz w:val="24"/>
          <w:szCs w:val="24"/>
        </w:rPr>
        <w:t>.gada __.</w:t>
      </w:r>
      <w:r w:rsidR="00B92661" w:rsidRPr="00A81247">
        <w:rPr>
          <w:rFonts w:ascii="Times New Roman" w:hAnsi="Times New Roman"/>
          <w:color w:val="000000" w:themeColor="text1"/>
          <w:sz w:val="24"/>
          <w:szCs w:val="24"/>
        </w:rPr>
        <w:t>apri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ļa</w:t>
      </w:r>
      <w:r w:rsidR="00D57FBD"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 sēdes atzinumu, </w:t>
      </w:r>
      <w:r w:rsidR="00D57FBD" w:rsidRPr="00A81247">
        <w:rPr>
          <w:rFonts w:ascii="Times New Roman" w:hAnsi="Times New Roman"/>
          <w:b/>
          <w:color w:val="000000" w:themeColor="text1"/>
          <w:sz w:val="24"/>
          <w:szCs w:val="24"/>
        </w:rPr>
        <w:t>Daugavpils valstspilsētas pašvaldības dome nolemj:</w:t>
      </w:r>
    </w:p>
    <w:p w:rsidR="00DC1860" w:rsidRPr="00A81247" w:rsidRDefault="00DD2E5B" w:rsidP="00E13E89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Piešķirt no Daugavpils valstspilsētas pašvaldības pamatbudžeta apakšprogrammas „Sabiedrisko organizāciju atbalsta fonds” līdzfinansējumu biedrībai </w:t>
      </w:r>
      <w:r w:rsidRPr="00A81247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“</w:t>
      </w:r>
      <w:r w:rsidR="007C4008" w:rsidRPr="00A81247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Cirka un deju studija </w:t>
      </w:r>
      <w:r w:rsidR="00AC1122" w:rsidRPr="00A81247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„</w:t>
      </w:r>
      <w:r w:rsidR="007C4008" w:rsidRPr="00A81247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V</w:t>
      </w:r>
      <w:r w:rsidR="00AC1122" w:rsidRPr="00A81247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IVAT”</w:t>
      </w:r>
      <w:r w:rsidRPr="00A81247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” </w:t>
      </w:r>
      <w:r w:rsidRPr="00A81247">
        <w:rPr>
          <w:rFonts w:ascii="Times New Roman" w:hAnsi="Times New Roman"/>
          <w:color w:val="000000" w:themeColor="text1"/>
          <w:spacing w:val="-6"/>
          <w:sz w:val="24"/>
          <w:szCs w:val="24"/>
        </w:rPr>
        <w:t>(reģ.Nr.</w:t>
      </w:r>
      <w:r w:rsidRPr="00A81247">
        <w:rPr>
          <w:color w:val="000000" w:themeColor="text1"/>
        </w:rPr>
        <w:t xml:space="preserve"> </w:t>
      </w:r>
      <w:r w:rsidR="007C4008" w:rsidRPr="00A81247">
        <w:rPr>
          <w:rFonts w:ascii="Times New Roman" w:hAnsi="Times New Roman"/>
          <w:color w:val="000000" w:themeColor="text1"/>
          <w:spacing w:val="-6"/>
          <w:sz w:val="24"/>
          <w:szCs w:val="24"/>
        </w:rPr>
        <w:t>40008215557</w:t>
      </w:r>
      <w:r w:rsidRPr="00A81247">
        <w:rPr>
          <w:rFonts w:ascii="Times New Roman" w:hAnsi="Times New Roman"/>
          <w:color w:val="000000" w:themeColor="text1"/>
          <w:spacing w:val="-6"/>
          <w:sz w:val="24"/>
          <w:szCs w:val="24"/>
        </w:rPr>
        <w:t>)</w:t>
      </w:r>
      <w:r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812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EUR </w:t>
      </w:r>
      <w:r w:rsidR="007C4008" w:rsidRPr="00A812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998.25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apmērā ( </w:t>
      </w:r>
      <w:r w:rsidR="007C4008"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deviņi</w:t>
      </w:r>
      <w:r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simti </w:t>
      </w:r>
      <w:r w:rsidR="007C4008"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deviņdesmit astoņi </w:t>
      </w:r>
      <w:r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e</w:t>
      </w:r>
      <w:r w:rsidR="007C4008"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i</w:t>
      </w:r>
      <w:r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ro, </w:t>
      </w:r>
      <w:r w:rsidR="007C4008"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25</w:t>
      </w:r>
      <w:r w:rsidRPr="00A8124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centi) 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braucienam</w:t>
      </w:r>
      <w:r w:rsidR="00AD5AF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maršrutā Daugavpils-Ventspils-Daugavpils</w:t>
      </w:r>
      <w:r w:rsidR="00E13E8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2661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dalībai</w:t>
      </w:r>
      <w:r w:rsidR="007C400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konkursā-festivālā „Talent Show”</w:t>
      </w:r>
      <w:r w:rsidR="00AC112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, kurš notiks</w:t>
      </w:r>
      <w:r w:rsidR="007C400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š.g.</w:t>
      </w:r>
      <w:r w:rsidR="00AD5AF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00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30.aprīļa</w:t>
      </w:r>
      <w:r w:rsidR="00E13E8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</w:t>
      </w:r>
      <w:r w:rsidR="007C400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13E8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.maijam</w:t>
      </w:r>
      <w:r w:rsidR="00AC112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kuģa maršrutā Ventspils-</w:t>
      </w:r>
      <w:r w:rsidR="00AD5AF8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Tallina-</w:t>
      </w:r>
      <w:r w:rsidR="00AC112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Stokholma-Ventspils</w:t>
      </w:r>
      <w:r w:rsidR="00E13E8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3E89" w:rsidRPr="00A81247" w:rsidRDefault="00E13E89" w:rsidP="00E13E89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648" w:rsidRP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7648" w:rsidRPr="00DC1860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67720" w:rsidRPr="00DC1860">
        <w:rPr>
          <w:rFonts w:ascii="Times New Roman" w:hAnsi="Times New Roman"/>
          <w:sz w:val="24"/>
          <w:szCs w:val="24"/>
        </w:rPr>
        <w:t>ai</w:t>
      </w:r>
      <w:r w:rsidR="000D7648" w:rsidRPr="00DC1860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DC1860">
      <w:pPr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648" w:rsidRPr="004E25E0" w:rsidRDefault="000D7648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DD2E5B">
        <w:rPr>
          <w:rFonts w:ascii="Times New Roman" w:hAnsi="Times New Roman" w:cs="Times New Roman"/>
          <w:sz w:val="24"/>
          <w:szCs w:val="24"/>
        </w:rPr>
        <w:t xml:space="preserve">valstspilsētas pašvaldības domes priekšsēdētājs   </w:t>
      </w:r>
      <w:r w:rsidR="00DD2E5B">
        <w:rPr>
          <w:rFonts w:ascii="Times New Roman" w:hAnsi="Times New Roman" w:cs="Times New Roman"/>
          <w:sz w:val="24"/>
          <w:szCs w:val="24"/>
        </w:rPr>
        <w:tab/>
      </w:r>
      <w:r w:rsidR="00DD2E5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1122">
        <w:rPr>
          <w:rFonts w:ascii="Times New Roman" w:hAnsi="Times New Roman" w:cs="Times New Roman"/>
          <w:sz w:val="24"/>
          <w:szCs w:val="24"/>
        </w:rPr>
        <w:t xml:space="preserve">   </w:t>
      </w:r>
      <w:r w:rsidR="00DD2E5B">
        <w:rPr>
          <w:rFonts w:ascii="Times New Roman" w:hAnsi="Times New Roman" w:cs="Times New Roman"/>
          <w:sz w:val="24"/>
          <w:szCs w:val="24"/>
        </w:rPr>
        <w:t xml:space="preserve"> </w:t>
      </w:r>
      <w:r w:rsidRPr="004E25E0">
        <w:rPr>
          <w:rFonts w:ascii="Times New Roman" w:hAnsi="Times New Roman" w:cs="Times New Roman"/>
          <w:sz w:val="24"/>
          <w:szCs w:val="24"/>
        </w:rPr>
        <w:t>A.Elksniņš</w:t>
      </w:r>
      <w:bookmarkStart w:id="0" w:name="_GoBack"/>
      <w:bookmarkEnd w:id="0"/>
    </w:p>
    <w:sectPr w:rsidR="000D7648" w:rsidRPr="004E25E0" w:rsidSect="00AD5AF8">
      <w:headerReference w:type="default" r:id="rId8"/>
      <w:pgSz w:w="11906" w:h="16838" w:code="9"/>
      <w:pgMar w:top="45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4D" w:rsidRDefault="0015574D" w:rsidP="00BA2B6F">
      <w:pPr>
        <w:spacing w:after="0" w:line="240" w:lineRule="auto"/>
      </w:pPr>
      <w:r>
        <w:separator/>
      </w:r>
    </w:p>
  </w:endnote>
  <w:endnote w:type="continuationSeparator" w:id="0">
    <w:p w:rsidR="0015574D" w:rsidRDefault="0015574D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4D" w:rsidRDefault="0015574D" w:rsidP="00BA2B6F">
      <w:pPr>
        <w:spacing w:after="0" w:line="240" w:lineRule="auto"/>
      </w:pPr>
      <w:r>
        <w:separator/>
      </w:r>
    </w:p>
  </w:footnote>
  <w:footnote w:type="continuationSeparator" w:id="0">
    <w:p w:rsidR="0015574D" w:rsidRDefault="0015574D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A0602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702726"/>
    <w:multiLevelType w:val="hybridMultilevel"/>
    <w:tmpl w:val="C6D0CD94"/>
    <w:lvl w:ilvl="0" w:tplc="314CB0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967"/>
    <w:multiLevelType w:val="hybridMultilevel"/>
    <w:tmpl w:val="B106BD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10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5574D"/>
    <w:rsid w:val="00163B55"/>
    <w:rsid w:val="00187F6F"/>
    <w:rsid w:val="001A7E22"/>
    <w:rsid w:val="001E3F8E"/>
    <w:rsid w:val="00202DDC"/>
    <w:rsid w:val="00207081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2079C"/>
    <w:rsid w:val="00522976"/>
    <w:rsid w:val="00526AEC"/>
    <w:rsid w:val="00534A82"/>
    <w:rsid w:val="005518FC"/>
    <w:rsid w:val="00564F4C"/>
    <w:rsid w:val="005A1074"/>
    <w:rsid w:val="005B1E37"/>
    <w:rsid w:val="005C0DA2"/>
    <w:rsid w:val="005D2E6D"/>
    <w:rsid w:val="005D7359"/>
    <w:rsid w:val="006145C2"/>
    <w:rsid w:val="0062319C"/>
    <w:rsid w:val="00643D4C"/>
    <w:rsid w:val="00655E96"/>
    <w:rsid w:val="00667548"/>
    <w:rsid w:val="0067161F"/>
    <w:rsid w:val="006F00B0"/>
    <w:rsid w:val="006F6C37"/>
    <w:rsid w:val="00714016"/>
    <w:rsid w:val="00720A6A"/>
    <w:rsid w:val="007355A8"/>
    <w:rsid w:val="007427CE"/>
    <w:rsid w:val="00746065"/>
    <w:rsid w:val="00766C0A"/>
    <w:rsid w:val="00770DCE"/>
    <w:rsid w:val="00777E71"/>
    <w:rsid w:val="007C4008"/>
    <w:rsid w:val="007E787E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4654A"/>
    <w:rsid w:val="0095071A"/>
    <w:rsid w:val="009543E1"/>
    <w:rsid w:val="00976140"/>
    <w:rsid w:val="009B0407"/>
    <w:rsid w:val="009C6D7D"/>
    <w:rsid w:val="009D3072"/>
    <w:rsid w:val="00A00A62"/>
    <w:rsid w:val="00A225B7"/>
    <w:rsid w:val="00A466BD"/>
    <w:rsid w:val="00A679C6"/>
    <w:rsid w:val="00A811EB"/>
    <w:rsid w:val="00A81247"/>
    <w:rsid w:val="00AB7371"/>
    <w:rsid w:val="00AC1122"/>
    <w:rsid w:val="00AD5AF8"/>
    <w:rsid w:val="00AD5B13"/>
    <w:rsid w:val="00AE126A"/>
    <w:rsid w:val="00AE74DA"/>
    <w:rsid w:val="00AF2222"/>
    <w:rsid w:val="00B0008A"/>
    <w:rsid w:val="00B62E4D"/>
    <w:rsid w:val="00B63652"/>
    <w:rsid w:val="00B6519A"/>
    <w:rsid w:val="00B71BA6"/>
    <w:rsid w:val="00B73C1B"/>
    <w:rsid w:val="00B770A8"/>
    <w:rsid w:val="00B83131"/>
    <w:rsid w:val="00B8345E"/>
    <w:rsid w:val="00B86FFE"/>
    <w:rsid w:val="00B92661"/>
    <w:rsid w:val="00B94CA3"/>
    <w:rsid w:val="00BA2B6F"/>
    <w:rsid w:val="00BB70D9"/>
    <w:rsid w:val="00BD4FE9"/>
    <w:rsid w:val="00C047BA"/>
    <w:rsid w:val="00C529D6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1860"/>
    <w:rsid w:val="00DC2344"/>
    <w:rsid w:val="00DC3807"/>
    <w:rsid w:val="00DD2E5B"/>
    <w:rsid w:val="00DE4642"/>
    <w:rsid w:val="00DF2F52"/>
    <w:rsid w:val="00E020D5"/>
    <w:rsid w:val="00E023A4"/>
    <w:rsid w:val="00E044AD"/>
    <w:rsid w:val="00E13E89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3526E"/>
    <w:rsid w:val="00F558EC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7B703B-801A-4A14-BA35-3E5FE644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26CC-4A8D-460E-B93C-F682C335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3</cp:revision>
  <cp:lastPrinted>2023-11-29T09:42:00Z</cp:lastPrinted>
  <dcterms:created xsi:type="dcterms:W3CDTF">2024-04-15T06:52:00Z</dcterms:created>
  <dcterms:modified xsi:type="dcterms:W3CDTF">2024-04-16T10:38:00Z</dcterms:modified>
</cp:coreProperties>
</file>