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50C50" w14:textId="77777777" w:rsidR="00B8253F" w:rsidRPr="00FF7277" w:rsidRDefault="00B8253F" w:rsidP="00B8253F">
      <w:pPr>
        <w:pStyle w:val="Heading1"/>
        <w:ind w:left="6384" w:firstLine="420"/>
        <w:jc w:val="both"/>
        <w:rPr>
          <w:caps/>
        </w:rPr>
      </w:pPr>
      <w:r w:rsidRPr="00FF7277">
        <w:rPr>
          <w:caps/>
        </w:rPr>
        <w:t>LĒMUMA Projekts</w:t>
      </w:r>
    </w:p>
    <w:p w14:paraId="0106378D" w14:textId="77777777" w:rsidR="00B8253F" w:rsidRPr="00FF7277" w:rsidRDefault="00B8253F" w:rsidP="00B8253F">
      <w:pPr>
        <w:rPr>
          <w:lang w:val="lv-LV"/>
        </w:rPr>
      </w:pPr>
    </w:p>
    <w:p w14:paraId="668DD192" w14:textId="77777777" w:rsidR="00B8253F" w:rsidRPr="00FF7277" w:rsidRDefault="00B8253F" w:rsidP="00B8253F">
      <w:pPr>
        <w:pStyle w:val="Heading1"/>
        <w:jc w:val="left"/>
        <w:rPr>
          <w:caps/>
        </w:rPr>
      </w:pPr>
      <w:r w:rsidRPr="00FF7277">
        <w:rPr>
          <w:b w:val="0"/>
          <w:bCs w:val="0"/>
        </w:rPr>
        <w:t>20__.gada ___. _____</w:t>
      </w:r>
      <w:r w:rsidRPr="00FF7277">
        <w:tab/>
      </w:r>
      <w:r w:rsidRPr="00FF7277">
        <w:tab/>
      </w:r>
      <w:r w:rsidRPr="00FF7277">
        <w:tab/>
      </w:r>
      <w:r w:rsidRPr="00FF7277">
        <w:tab/>
      </w:r>
      <w:r w:rsidRPr="00FF7277">
        <w:tab/>
      </w:r>
      <w:r w:rsidRPr="00FF7277">
        <w:tab/>
      </w:r>
      <w:r w:rsidRPr="00FF7277">
        <w:rPr>
          <w:b w:val="0"/>
          <w:bCs w:val="0"/>
        </w:rPr>
        <w:t>Lēmums Nr.__ (prot. Nr.___,___.§)</w:t>
      </w:r>
      <w:r w:rsidRPr="00FF7277">
        <w:rPr>
          <w:caps/>
        </w:rPr>
        <w:t xml:space="preserve"> </w:t>
      </w:r>
    </w:p>
    <w:p w14:paraId="097B2677" w14:textId="77777777" w:rsidR="008F2B03" w:rsidRPr="00FF7277" w:rsidRDefault="008F2B03" w:rsidP="008F2B03">
      <w:pPr>
        <w:ind w:left="5760" w:firstLine="720"/>
        <w:rPr>
          <w:rFonts w:ascii="Tahoma" w:hAnsi="Tahoma" w:cs="Tahoma"/>
          <w:b/>
          <w:lang w:val="lv-LV"/>
        </w:rPr>
      </w:pPr>
    </w:p>
    <w:p w14:paraId="547F4AA4" w14:textId="7E08B17A" w:rsidR="009F0201" w:rsidRPr="00FF7277" w:rsidRDefault="008F2B03" w:rsidP="003B597F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FF7277">
        <w:rPr>
          <w:rFonts w:ascii="Times New Roman" w:hAnsi="Times New Roman"/>
          <w:b/>
          <w:lang w:val="lv-LV"/>
        </w:rPr>
        <w:t xml:space="preserve">Par grozījumiem </w:t>
      </w:r>
      <w:r w:rsidR="004B4C5D" w:rsidRPr="00FF7277">
        <w:rPr>
          <w:rFonts w:ascii="Times New Roman" w:hAnsi="Times New Roman"/>
          <w:b/>
          <w:lang w:val="lv-LV"/>
        </w:rPr>
        <w:t xml:space="preserve">Daugavpils </w:t>
      </w:r>
      <w:r w:rsidR="00B8253F" w:rsidRPr="00FF7277">
        <w:rPr>
          <w:rFonts w:ascii="Times New Roman" w:hAnsi="Times New Roman"/>
          <w:b/>
          <w:lang w:val="lv-LV"/>
        </w:rPr>
        <w:t>valsts</w:t>
      </w:r>
      <w:r w:rsidR="004B4C5D" w:rsidRPr="00FF7277">
        <w:rPr>
          <w:rFonts w:ascii="Times New Roman" w:hAnsi="Times New Roman"/>
          <w:b/>
          <w:lang w:val="lv-LV"/>
        </w:rPr>
        <w:t>pilsē</w:t>
      </w:r>
      <w:r w:rsidR="009F0201" w:rsidRPr="00FF7277">
        <w:rPr>
          <w:rFonts w:ascii="Times New Roman" w:hAnsi="Times New Roman"/>
          <w:b/>
          <w:lang w:val="lv-LV"/>
        </w:rPr>
        <w:t xml:space="preserve">tas </w:t>
      </w:r>
      <w:r w:rsidR="00B8253F" w:rsidRPr="00FF7277">
        <w:rPr>
          <w:rFonts w:ascii="Times New Roman" w:hAnsi="Times New Roman"/>
          <w:b/>
          <w:lang w:val="lv-LV"/>
        </w:rPr>
        <w:t xml:space="preserve">pašvaldības </w:t>
      </w:r>
      <w:r w:rsidR="009F0201" w:rsidRPr="00FF7277">
        <w:rPr>
          <w:rFonts w:ascii="Times New Roman" w:hAnsi="Times New Roman"/>
          <w:b/>
          <w:lang w:val="lv-LV"/>
        </w:rPr>
        <w:t xml:space="preserve">domes </w:t>
      </w:r>
      <w:r w:rsidR="00573DBA" w:rsidRPr="00FF7277">
        <w:rPr>
          <w:rFonts w:ascii="Times New Roman" w:hAnsi="Times New Roman"/>
          <w:b/>
          <w:lang w:val="lv-LV"/>
        </w:rPr>
        <w:t>20</w:t>
      </w:r>
      <w:r w:rsidR="003B597F" w:rsidRPr="00FF7277">
        <w:rPr>
          <w:rFonts w:ascii="Times New Roman" w:hAnsi="Times New Roman"/>
          <w:b/>
          <w:lang w:val="lv-LV"/>
        </w:rPr>
        <w:t>23</w:t>
      </w:r>
      <w:r w:rsidR="00573DBA" w:rsidRPr="00FF7277">
        <w:rPr>
          <w:rFonts w:ascii="Times New Roman" w:hAnsi="Times New Roman"/>
          <w:b/>
          <w:lang w:val="lv-LV"/>
        </w:rPr>
        <w:t>.</w:t>
      </w:r>
      <w:r w:rsidR="00B8253F" w:rsidRPr="00FF7277">
        <w:rPr>
          <w:rFonts w:ascii="Times New Roman" w:hAnsi="Times New Roman"/>
          <w:b/>
          <w:lang w:val="lv-LV"/>
        </w:rPr>
        <w:t xml:space="preserve"> </w:t>
      </w:r>
      <w:r w:rsidR="00573DBA" w:rsidRPr="00FF7277">
        <w:rPr>
          <w:rFonts w:ascii="Times New Roman" w:hAnsi="Times New Roman"/>
          <w:b/>
          <w:lang w:val="lv-LV"/>
        </w:rPr>
        <w:t xml:space="preserve">gada </w:t>
      </w:r>
      <w:r w:rsidR="009E1292" w:rsidRPr="00FF7277">
        <w:rPr>
          <w:rFonts w:ascii="Times New Roman" w:hAnsi="Times New Roman"/>
          <w:b/>
          <w:lang w:val="lv-LV"/>
        </w:rPr>
        <w:t>9.</w:t>
      </w:r>
      <w:r w:rsidR="00B8253F" w:rsidRPr="00FF7277">
        <w:rPr>
          <w:rFonts w:ascii="Times New Roman" w:hAnsi="Times New Roman"/>
          <w:b/>
          <w:lang w:val="lv-LV"/>
        </w:rPr>
        <w:t xml:space="preserve"> </w:t>
      </w:r>
      <w:r w:rsidR="009E1292" w:rsidRPr="00FF7277">
        <w:rPr>
          <w:rFonts w:ascii="Times New Roman" w:hAnsi="Times New Roman"/>
          <w:b/>
          <w:lang w:val="lv-LV"/>
        </w:rPr>
        <w:t>februāra</w:t>
      </w:r>
      <w:r w:rsidR="00573DBA" w:rsidRPr="00FF7277">
        <w:rPr>
          <w:rFonts w:ascii="Times New Roman" w:hAnsi="Times New Roman"/>
          <w:b/>
          <w:lang w:val="lv-LV"/>
        </w:rPr>
        <w:t xml:space="preserve"> lēmum</w:t>
      </w:r>
      <w:r w:rsidR="00B8253F" w:rsidRPr="00FF7277">
        <w:rPr>
          <w:rFonts w:ascii="Times New Roman" w:hAnsi="Times New Roman"/>
          <w:b/>
          <w:lang w:val="lv-LV"/>
        </w:rPr>
        <w:t xml:space="preserve">ā </w:t>
      </w:r>
      <w:r w:rsidR="00573DBA" w:rsidRPr="00FF7277">
        <w:rPr>
          <w:rFonts w:ascii="Times New Roman" w:hAnsi="Times New Roman"/>
          <w:b/>
          <w:lang w:val="lv-LV"/>
        </w:rPr>
        <w:t>Nr.</w:t>
      </w:r>
      <w:r w:rsidR="00B8253F" w:rsidRPr="00FF7277">
        <w:rPr>
          <w:rFonts w:ascii="Times New Roman" w:hAnsi="Times New Roman"/>
          <w:b/>
          <w:lang w:val="lv-LV"/>
        </w:rPr>
        <w:t xml:space="preserve"> </w:t>
      </w:r>
      <w:r w:rsidR="009E1292" w:rsidRPr="00FF7277">
        <w:rPr>
          <w:rFonts w:ascii="Times New Roman" w:hAnsi="Times New Roman"/>
          <w:b/>
          <w:lang w:val="lv-LV"/>
        </w:rPr>
        <w:t>36</w:t>
      </w:r>
      <w:r w:rsidR="004B4C5D" w:rsidRPr="00FF7277">
        <w:rPr>
          <w:rFonts w:ascii="Times New Roman" w:hAnsi="Times New Roman"/>
          <w:b/>
          <w:lang w:val="lv-LV"/>
        </w:rPr>
        <w:t xml:space="preserve"> “</w:t>
      </w:r>
      <w:r w:rsidR="009E1292" w:rsidRPr="00FF7277">
        <w:rPr>
          <w:rFonts w:ascii="Times New Roman" w:hAnsi="Times New Roman"/>
          <w:b/>
          <w:kern w:val="32"/>
          <w:lang w:val="lv-LV"/>
        </w:rPr>
        <w:t>Par bērnu un jauniešu sporta nometņu ceļazīmes un ēdināšanas maksu</w:t>
      </w:r>
      <w:r w:rsidR="009F0201" w:rsidRPr="00FF7277">
        <w:rPr>
          <w:b/>
          <w:lang w:val="lv-LV"/>
        </w:rPr>
        <w:t>”</w:t>
      </w:r>
    </w:p>
    <w:p w14:paraId="325F6440" w14:textId="77777777" w:rsidR="008F2B03" w:rsidRPr="00FF7277" w:rsidRDefault="008F2B03" w:rsidP="004B4C5D">
      <w:pPr>
        <w:jc w:val="center"/>
        <w:rPr>
          <w:b/>
          <w:lang w:val="lv-LV"/>
        </w:rPr>
      </w:pPr>
    </w:p>
    <w:p w14:paraId="039B5F3F" w14:textId="4E423E51" w:rsidR="003B597F" w:rsidRPr="00FF7277" w:rsidRDefault="003B597F" w:rsidP="003B597F">
      <w:pPr>
        <w:tabs>
          <w:tab w:val="left" w:pos="-720"/>
        </w:tabs>
        <w:suppressAutoHyphens/>
        <w:ind w:firstLine="567"/>
        <w:jc w:val="both"/>
        <w:rPr>
          <w:lang w:val="lv-LV"/>
        </w:rPr>
      </w:pPr>
      <w:r w:rsidRPr="00FF7277">
        <w:rPr>
          <w:lang w:val="lv-LV"/>
        </w:rPr>
        <w:t>Pamatojoties uz Pašvaldību likuma 10.</w:t>
      </w:r>
      <w:r w:rsidR="00B8253F" w:rsidRPr="00FF7277">
        <w:rPr>
          <w:lang w:val="lv-LV"/>
        </w:rPr>
        <w:t xml:space="preserve"> </w:t>
      </w:r>
      <w:r w:rsidRPr="00FF7277">
        <w:rPr>
          <w:lang w:val="lv-LV"/>
        </w:rPr>
        <w:t>panta pirm</w:t>
      </w:r>
      <w:r w:rsidR="00B8253F" w:rsidRPr="00FF7277">
        <w:rPr>
          <w:lang w:val="lv-LV"/>
        </w:rPr>
        <w:t>ās</w:t>
      </w:r>
      <w:r w:rsidRPr="00FF7277">
        <w:rPr>
          <w:lang w:val="lv-LV"/>
        </w:rPr>
        <w:t xml:space="preserve"> daļ</w:t>
      </w:r>
      <w:r w:rsidR="00B8253F" w:rsidRPr="00FF7277">
        <w:rPr>
          <w:lang w:val="lv-LV"/>
        </w:rPr>
        <w:t>as</w:t>
      </w:r>
      <w:r w:rsidRPr="00FF7277">
        <w:rPr>
          <w:lang w:val="lv-LV"/>
        </w:rPr>
        <w:t xml:space="preserve"> 21.</w:t>
      </w:r>
      <w:r w:rsidR="00B8253F" w:rsidRPr="00FF7277">
        <w:rPr>
          <w:lang w:val="lv-LV"/>
        </w:rPr>
        <w:t xml:space="preserve"> </w:t>
      </w:r>
      <w:r w:rsidRPr="00FF7277">
        <w:rPr>
          <w:lang w:val="lv-LV"/>
        </w:rPr>
        <w:t xml:space="preserve">punktu, </w:t>
      </w:r>
      <w:r w:rsidR="00B8253F" w:rsidRPr="00FF7277">
        <w:rPr>
          <w:lang w:val="lv-LV"/>
        </w:rPr>
        <w:t xml:space="preserve">Ministru kabineta 2009. gada 1. septembra noteikumos Nr. 981 “Bērnu nometņu organizēšanas un darbības kārtība” noteikto, </w:t>
      </w:r>
      <w:r w:rsidRPr="00FF7277">
        <w:rPr>
          <w:lang w:val="lv-LV"/>
        </w:rPr>
        <w:t xml:space="preserve">Daugavpils valstspilsētas pašvaldības domes Izglītības un kultūras jautājumu komitejas 2024.gada ___._______ atzinumu </w:t>
      </w:r>
      <w:r w:rsidR="00B8253F" w:rsidRPr="00FF7277">
        <w:rPr>
          <w:bCs/>
          <w:lang w:val="lv-LV"/>
        </w:rPr>
        <w:t>un</w:t>
      </w:r>
      <w:r w:rsidRPr="00FF7277">
        <w:rPr>
          <w:bCs/>
          <w:lang w:val="lv-LV"/>
        </w:rPr>
        <w:t xml:space="preserve"> Finanšu komitejas 2024.gada ___.______ atzinumu, </w:t>
      </w:r>
      <w:r w:rsidRPr="00FF7277">
        <w:rPr>
          <w:b/>
          <w:bCs/>
          <w:lang w:val="lv-LV"/>
        </w:rPr>
        <w:t>Daugavpils valstspilsētas pašvaldības dome nolemj:</w:t>
      </w:r>
      <w:r w:rsidRPr="00FF7277">
        <w:rPr>
          <w:lang w:val="lv-LV"/>
        </w:rPr>
        <w:t xml:space="preserve"> </w:t>
      </w:r>
    </w:p>
    <w:p w14:paraId="4DB31F5F" w14:textId="3E4F5569" w:rsidR="000F3945" w:rsidRPr="00FF7277" w:rsidRDefault="008F2B03" w:rsidP="002C675B">
      <w:pPr>
        <w:snapToGrid w:val="0"/>
        <w:spacing w:before="240"/>
        <w:ind w:firstLine="567"/>
        <w:jc w:val="both"/>
        <w:rPr>
          <w:lang w:val="lv-LV"/>
        </w:rPr>
      </w:pPr>
      <w:r w:rsidRPr="00FF7277">
        <w:rPr>
          <w:lang w:val="lv-LV" w:eastAsia="lv-LV"/>
        </w:rPr>
        <w:t xml:space="preserve">Izdarīt </w:t>
      </w:r>
      <w:r w:rsidR="00E6455D" w:rsidRPr="00FF7277">
        <w:rPr>
          <w:lang w:val="lv-LV" w:eastAsia="lv-LV"/>
        </w:rPr>
        <w:t>Daugavpils</w:t>
      </w:r>
      <w:r w:rsidR="009F0201" w:rsidRPr="00FF7277">
        <w:rPr>
          <w:lang w:val="lv-LV"/>
        </w:rPr>
        <w:t xml:space="preserve"> </w:t>
      </w:r>
      <w:r w:rsidR="003B597F" w:rsidRPr="00FF7277">
        <w:rPr>
          <w:lang w:val="lv-LV"/>
        </w:rPr>
        <w:t>valsts</w:t>
      </w:r>
      <w:r w:rsidR="009F0201" w:rsidRPr="00FF7277">
        <w:rPr>
          <w:lang w:val="lv-LV"/>
        </w:rPr>
        <w:t xml:space="preserve">pilsētas </w:t>
      </w:r>
      <w:r w:rsidR="003B597F" w:rsidRPr="00FF7277">
        <w:rPr>
          <w:lang w:val="lv-LV"/>
        </w:rPr>
        <w:t xml:space="preserve">pašvaldības </w:t>
      </w:r>
      <w:r w:rsidR="009F0201" w:rsidRPr="00FF7277">
        <w:rPr>
          <w:lang w:val="lv-LV"/>
        </w:rPr>
        <w:t>dome</w:t>
      </w:r>
      <w:r w:rsidR="00E0563F" w:rsidRPr="00FF7277">
        <w:rPr>
          <w:lang w:val="lv-LV"/>
        </w:rPr>
        <w:t>s 20</w:t>
      </w:r>
      <w:r w:rsidR="003B597F" w:rsidRPr="00FF7277">
        <w:rPr>
          <w:lang w:val="lv-LV"/>
        </w:rPr>
        <w:t>23</w:t>
      </w:r>
      <w:r w:rsidR="00E0563F" w:rsidRPr="00FF7277">
        <w:rPr>
          <w:lang w:val="lv-LV"/>
        </w:rPr>
        <w:t>.</w:t>
      </w:r>
      <w:r w:rsidR="002C675B" w:rsidRPr="00FF7277">
        <w:rPr>
          <w:lang w:val="lv-LV"/>
        </w:rPr>
        <w:t xml:space="preserve"> </w:t>
      </w:r>
      <w:r w:rsidR="00E0563F" w:rsidRPr="00FF7277">
        <w:rPr>
          <w:lang w:val="lv-LV"/>
        </w:rPr>
        <w:t xml:space="preserve">gada </w:t>
      </w:r>
      <w:r w:rsidR="00FF5791" w:rsidRPr="00FF7277">
        <w:rPr>
          <w:lang w:val="lv-LV"/>
        </w:rPr>
        <w:t>9.</w:t>
      </w:r>
      <w:r w:rsidR="002C675B" w:rsidRPr="00FF7277">
        <w:rPr>
          <w:lang w:val="lv-LV"/>
        </w:rPr>
        <w:t xml:space="preserve"> </w:t>
      </w:r>
      <w:r w:rsidR="00FF5791" w:rsidRPr="00FF7277">
        <w:rPr>
          <w:lang w:val="lv-LV"/>
        </w:rPr>
        <w:t>februāra</w:t>
      </w:r>
      <w:r w:rsidR="00E0563F" w:rsidRPr="00FF7277">
        <w:rPr>
          <w:lang w:val="lv-LV"/>
        </w:rPr>
        <w:t xml:space="preserve"> lēmumā</w:t>
      </w:r>
      <w:r w:rsidR="00573DBA" w:rsidRPr="00FF7277">
        <w:rPr>
          <w:lang w:val="lv-LV"/>
        </w:rPr>
        <w:t xml:space="preserve"> N</w:t>
      </w:r>
      <w:r w:rsidR="00FF5791" w:rsidRPr="00FF7277">
        <w:rPr>
          <w:lang w:val="lv-LV"/>
        </w:rPr>
        <w:t>r.</w:t>
      </w:r>
      <w:r w:rsidR="002C675B" w:rsidRPr="00FF7277">
        <w:rPr>
          <w:lang w:val="lv-LV"/>
        </w:rPr>
        <w:t xml:space="preserve"> </w:t>
      </w:r>
      <w:r w:rsidR="00FF5791" w:rsidRPr="00FF7277">
        <w:rPr>
          <w:lang w:val="lv-LV"/>
        </w:rPr>
        <w:t>36</w:t>
      </w:r>
      <w:r w:rsidR="00E6455D" w:rsidRPr="00FF7277">
        <w:rPr>
          <w:lang w:val="lv-LV"/>
        </w:rPr>
        <w:t xml:space="preserve"> “</w:t>
      </w:r>
      <w:r w:rsidR="00FF5791" w:rsidRPr="00FF7277">
        <w:rPr>
          <w:lang w:val="lv-LV"/>
        </w:rPr>
        <w:t>Par bērnu un jauniešu  sporta nometņu ceļazīmes un ēdināšanas maksu</w:t>
      </w:r>
      <w:r w:rsidR="00E6455D" w:rsidRPr="00FF7277">
        <w:rPr>
          <w:lang w:val="lv-LV"/>
        </w:rPr>
        <w:t xml:space="preserve">” </w:t>
      </w:r>
      <w:r w:rsidR="000F489A" w:rsidRPr="00FF7277">
        <w:rPr>
          <w:lang w:val="lv-LV"/>
        </w:rPr>
        <w:t>šādu</w:t>
      </w:r>
      <w:r w:rsidR="000F3945" w:rsidRPr="00FF7277">
        <w:rPr>
          <w:lang w:val="lv-LV"/>
        </w:rPr>
        <w:t>s</w:t>
      </w:r>
      <w:r w:rsidR="000F489A" w:rsidRPr="00FF7277">
        <w:rPr>
          <w:lang w:val="lv-LV"/>
        </w:rPr>
        <w:t xml:space="preserve"> grozījumu</w:t>
      </w:r>
      <w:r w:rsidR="000F3945" w:rsidRPr="00FF7277">
        <w:rPr>
          <w:lang w:val="lv-LV"/>
        </w:rPr>
        <w:t>s:</w:t>
      </w:r>
    </w:p>
    <w:p w14:paraId="4E4AA8AC" w14:textId="49AA01ED" w:rsidR="00174C45" w:rsidRPr="00FF7277" w:rsidRDefault="000F3945" w:rsidP="002C675B">
      <w:pPr>
        <w:pStyle w:val="ListParagraph"/>
        <w:numPr>
          <w:ilvl w:val="0"/>
          <w:numId w:val="5"/>
        </w:numPr>
        <w:snapToGrid w:val="0"/>
        <w:spacing w:before="120"/>
        <w:ind w:left="924" w:hanging="357"/>
        <w:contextualSpacing w:val="0"/>
        <w:jc w:val="both"/>
        <w:rPr>
          <w:lang w:val="lv-LV"/>
        </w:rPr>
      </w:pPr>
      <w:r w:rsidRPr="00FF7277">
        <w:rPr>
          <w:lang w:val="lv-LV"/>
        </w:rPr>
        <w:t>P</w:t>
      </w:r>
      <w:r w:rsidR="00174C45" w:rsidRPr="00FF7277">
        <w:rPr>
          <w:lang w:val="lv-LV"/>
        </w:rPr>
        <w:t>apildināt</w:t>
      </w:r>
      <w:r w:rsidR="000F489A" w:rsidRPr="00FF7277">
        <w:rPr>
          <w:lang w:val="lv-LV"/>
        </w:rPr>
        <w:t xml:space="preserve"> </w:t>
      </w:r>
      <w:r w:rsidR="00174C45" w:rsidRPr="00FF7277">
        <w:rPr>
          <w:lang w:val="lv-LV"/>
        </w:rPr>
        <w:t>2</w:t>
      </w:r>
      <w:r w:rsidR="000F489A" w:rsidRPr="00FF7277">
        <w:rPr>
          <w:lang w:val="lv-LV"/>
        </w:rPr>
        <w:t>.</w:t>
      </w:r>
      <w:r w:rsidR="002C675B" w:rsidRPr="00FF7277">
        <w:rPr>
          <w:lang w:val="lv-LV"/>
        </w:rPr>
        <w:t xml:space="preserve"> </w:t>
      </w:r>
      <w:r w:rsidR="000F489A" w:rsidRPr="00FF7277">
        <w:rPr>
          <w:lang w:val="lv-LV"/>
        </w:rPr>
        <w:t>punkta</w:t>
      </w:r>
      <w:r w:rsidR="002C675B" w:rsidRPr="00FF7277">
        <w:rPr>
          <w:lang w:val="lv-LV"/>
        </w:rPr>
        <w:t xml:space="preserve"> “Apstiprināt bērnu un jauniešu vasaras nometņu ceļazīmes maksu”</w:t>
      </w:r>
      <w:r w:rsidR="000F489A" w:rsidRPr="00FF7277">
        <w:rPr>
          <w:lang w:val="lv-LV"/>
        </w:rPr>
        <w:t xml:space="preserve"> tabul</w:t>
      </w:r>
      <w:r w:rsidR="00174C45" w:rsidRPr="00FF7277">
        <w:rPr>
          <w:lang w:val="lv-LV"/>
        </w:rPr>
        <w:t>u ar 1.4.</w:t>
      </w:r>
      <w:r w:rsidR="002C675B" w:rsidRPr="00FF7277">
        <w:rPr>
          <w:lang w:val="lv-LV"/>
        </w:rPr>
        <w:t xml:space="preserve"> rindu</w:t>
      </w:r>
      <w:r w:rsidR="00174C45" w:rsidRPr="00FF7277">
        <w:rPr>
          <w:lang w:val="lv-LV"/>
        </w:rPr>
        <w:t xml:space="preserve"> šādā redakcijā: </w:t>
      </w:r>
    </w:p>
    <w:p w14:paraId="2C578050" w14:textId="1CF181CA" w:rsidR="00174C45" w:rsidRPr="00FF7277" w:rsidRDefault="00174C45" w:rsidP="005E2FC8">
      <w:pPr>
        <w:ind w:firstLine="567"/>
        <w:jc w:val="both"/>
        <w:rPr>
          <w:lang w:val="lv-LV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76"/>
        <w:gridCol w:w="5056"/>
        <w:gridCol w:w="2023"/>
      </w:tblGrid>
      <w:tr w:rsidR="00FF7277" w:rsidRPr="00FF7277" w14:paraId="2E451328" w14:textId="77777777" w:rsidTr="00612847">
        <w:tc>
          <w:tcPr>
            <w:tcW w:w="576" w:type="dxa"/>
          </w:tcPr>
          <w:p w14:paraId="258539B6" w14:textId="595DC680" w:rsidR="00174C45" w:rsidRPr="00FF7277" w:rsidRDefault="00174C45" w:rsidP="005E2FC8">
            <w:pPr>
              <w:jc w:val="both"/>
              <w:rPr>
                <w:lang w:val="lv-LV"/>
              </w:rPr>
            </w:pPr>
            <w:r w:rsidRPr="00FF7277">
              <w:rPr>
                <w:lang w:val="lv-LV"/>
              </w:rPr>
              <w:t>1.4.</w:t>
            </w:r>
          </w:p>
        </w:tc>
        <w:tc>
          <w:tcPr>
            <w:tcW w:w="5056" w:type="dxa"/>
          </w:tcPr>
          <w:p w14:paraId="0303C7FF" w14:textId="61A88CF0" w:rsidR="00174C45" w:rsidRPr="00FF7277" w:rsidRDefault="00174C45" w:rsidP="005E2FC8">
            <w:pPr>
              <w:jc w:val="both"/>
              <w:rPr>
                <w:lang w:val="lv-LV"/>
              </w:rPr>
            </w:pPr>
            <w:r w:rsidRPr="00FF7277">
              <w:rPr>
                <w:lang w:val="lv-LV"/>
              </w:rPr>
              <w:t>15 dienu nometne Daugavpils inovāciju centrā</w:t>
            </w:r>
          </w:p>
        </w:tc>
        <w:tc>
          <w:tcPr>
            <w:tcW w:w="2023" w:type="dxa"/>
          </w:tcPr>
          <w:p w14:paraId="431C430D" w14:textId="333436EE" w:rsidR="00174C45" w:rsidRPr="00FF7277" w:rsidRDefault="00612847" w:rsidP="005E2FC8">
            <w:pPr>
              <w:jc w:val="both"/>
              <w:rPr>
                <w:lang w:val="lv-LV"/>
              </w:rPr>
            </w:pPr>
            <w:r w:rsidRPr="00FF7277">
              <w:rPr>
                <w:lang w:val="lv-LV"/>
              </w:rPr>
              <w:t>150,00</w:t>
            </w:r>
          </w:p>
        </w:tc>
      </w:tr>
    </w:tbl>
    <w:p w14:paraId="09321D5C" w14:textId="786AE729" w:rsidR="000F489A" w:rsidRPr="00FF7277" w:rsidRDefault="00612847" w:rsidP="00612847">
      <w:pPr>
        <w:tabs>
          <w:tab w:val="left" w:pos="8670"/>
        </w:tabs>
        <w:ind w:firstLine="426"/>
        <w:jc w:val="both"/>
        <w:rPr>
          <w:lang w:val="lv-LV"/>
        </w:rPr>
      </w:pPr>
      <w:r w:rsidRPr="00FF7277">
        <w:rPr>
          <w:lang w:val="lv-LV"/>
        </w:rPr>
        <w:t>“                                                                                                                                  ”</w:t>
      </w:r>
      <w:r w:rsidR="00C12707" w:rsidRPr="00FF7277">
        <w:rPr>
          <w:lang w:val="lv-LV"/>
        </w:rPr>
        <w:t>.</w:t>
      </w:r>
    </w:p>
    <w:p w14:paraId="52FD27FD" w14:textId="5459EF3B" w:rsidR="00214FCE" w:rsidRPr="00FF7277" w:rsidRDefault="000F3945" w:rsidP="000F3945">
      <w:pPr>
        <w:pStyle w:val="Parasts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P</w:t>
      </w:r>
      <w:r w:rsidR="00214FCE" w:rsidRPr="00FF7277">
        <w:rPr>
          <w:rFonts w:ascii="Times New Roman" w:hAnsi="Times New Roman"/>
          <w:sz w:val="24"/>
          <w:szCs w:val="24"/>
          <w:lang w:val="lv-LV"/>
        </w:rPr>
        <w:t xml:space="preserve">apildināt </w:t>
      </w:r>
      <w:r w:rsidR="00695603" w:rsidRPr="00FF7277">
        <w:rPr>
          <w:rFonts w:ascii="Times New Roman" w:hAnsi="Times New Roman"/>
          <w:sz w:val="24"/>
          <w:szCs w:val="24"/>
          <w:lang w:val="lv-LV"/>
        </w:rPr>
        <w:t>lēmuma p</w:t>
      </w:r>
      <w:r w:rsidR="00214FCE" w:rsidRPr="00FF7277">
        <w:rPr>
          <w:rFonts w:ascii="Times New Roman" w:hAnsi="Times New Roman"/>
          <w:sz w:val="24"/>
          <w:szCs w:val="24"/>
          <w:lang w:val="lv-LV"/>
        </w:rPr>
        <w:t>ielikum</w:t>
      </w:r>
      <w:r w:rsidR="00695603" w:rsidRPr="00FF7277">
        <w:rPr>
          <w:rFonts w:ascii="Times New Roman" w:hAnsi="Times New Roman"/>
          <w:sz w:val="24"/>
          <w:szCs w:val="24"/>
          <w:lang w:val="lv-LV"/>
        </w:rPr>
        <w:t>u</w:t>
      </w:r>
      <w:r w:rsidR="00214FCE" w:rsidRPr="00FF72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95603" w:rsidRPr="00FF7277">
        <w:rPr>
          <w:rFonts w:ascii="Times New Roman" w:hAnsi="Times New Roman"/>
          <w:sz w:val="24"/>
          <w:szCs w:val="24"/>
          <w:lang w:val="lv-LV"/>
        </w:rPr>
        <w:t>“</w:t>
      </w:r>
      <w:r w:rsidR="00214FCE" w:rsidRPr="00FF7277">
        <w:rPr>
          <w:rFonts w:ascii="Times New Roman" w:hAnsi="Times New Roman"/>
          <w:sz w:val="24"/>
          <w:szCs w:val="24"/>
          <w:lang w:val="lv-LV"/>
        </w:rPr>
        <w:t>Daugavpils valstspilsētas pašvaldības iestāde “Jaunatnes lietu un sporta pārvalde” Bērnu un jauniešu vasaras nometnes (ceļazīmes aprēķins)</w:t>
      </w:r>
      <w:r w:rsidR="00695603" w:rsidRPr="00FF7277">
        <w:rPr>
          <w:rFonts w:ascii="Times New Roman" w:hAnsi="Times New Roman"/>
          <w:sz w:val="24"/>
          <w:szCs w:val="24"/>
          <w:lang w:val="lv-LV"/>
        </w:rPr>
        <w:t>”</w:t>
      </w:r>
      <w:r w:rsidR="00214FCE" w:rsidRPr="00FF7277">
        <w:rPr>
          <w:rFonts w:ascii="Times New Roman" w:hAnsi="Times New Roman"/>
          <w:sz w:val="24"/>
          <w:szCs w:val="24"/>
          <w:lang w:val="lv-LV"/>
        </w:rPr>
        <w:t xml:space="preserve"> ar jaunu ceļazīmes aprēķinu šādā redakcijā:</w:t>
      </w:r>
      <w:r w:rsidRPr="00FF727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D72E1BA" w14:textId="01A64391" w:rsidR="00214FCE" w:rsidRPr="00FF7277" w:rsidRDefault="00214FCE" w:rsidP="00695603">
      <w:pPr>
        <w:pStyle w:val="Parasts1"/>
        <w:snapToGrid w:val="0"/>
        <w:spacing w:before="120" w:after="0" w:line="250" w:lineRule="auto"/>
        <w:ind w:left="284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“</w:t>
      </w:r>
      <w:r w:rsidRPr="00FF7277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Dienas nometne Daugavpils inovāciju centrā (15 dienas)</w:t>
      </w:r>
    </w:p>
    <w:p w14:paraId="3B4A8685" w14:textId="77777777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F7277">
        <w:rPr>
          <w:rFonts w:ascii="Times New Roman" w:hAnsi="Times New Roman"/>
          <w:b/>
          <w:bCs/>
          <w:sz w:val="24"/>
          <w:szCs w:val="24"/>
          <w:lang w:val="lv-LV"/>
        </w:rPr>
        <w:t>Ceļazīmes maksa – 150,00 EUR, t.sk.</w:t>
      </w:r>
    </w:p>
    <w:p w14:paraId="3517702A" w14:textId="77777777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Suvenīri (saldumi) – 3,50 EUR</w:t>
      </w:r>
    </w:p>
    <w:p w14:paraId="5F36B88C" w14:textId="418BD45A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Ēdināšana – 79,50 EUR (5,30 EUR dien</w:t>
      </w:r>
      <w:r w:rsidR="00091C80" w:rsidRPr="00FF7277">
        <w:rPr>
          <w:rFonts w:ascii="Times New Roman" w:hAnsi="Times New Roman"/>
          <w:sz w:val="24"/>
          <w:szCs w:val="24"/>
          <w:lang w:val="lv-LV"/>
        </w:rPr>
        <w:t>ā</w:t>
      </w:r>
      <w:r w:rsidRPr="00FF7277">
        <w:rPr>
          <w:rFonts w:ascii="Times New Roman" w:hAnsi="Times New Roman"/>
          <w:sz w:val="24"/>
          <w:szCs w:val="24"/>
          <w:lang w:val="lv-LV"/>
        </w:rPr>
        <w:t xml:space="preserve">) </w:t>
      </w:r>
    </w:p>
    <w:p w14:paraId="5152C307" w14:textId="77777777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Ekskursijas – 20 EUR</w:t>
      </w:r>
    </w:p>
    <w:p w14:paraId="6F10BA28" w14:textId="77777777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Inventārs/kancelejas preces – 43 EUR</w:t>
      </w:r>
    </w:p>
    <w:p w14:paraId="6FC28FD5" w14:textId="77777777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Ūdens – 1,80 EUR</w:t>
      </w:r>
    </w:p>
    <w:p w14:paraId="2CB44F6C" w14:textId="2C5E5511" w:rsidR="00214FCE" w:rsidRPr="00FF7277" w:rsidRDefault="00214FCE" w:rsidP="001325A7">
      <w:pPr>
        <w:pStyle w:val="Parasts1"/>
        <w:spacing w:after="0" w:line="240" w:lineRule="auto"/>
        <w:ind w:left="284"/>
        <w:rPr>
          <w:rFonts w:ascii="Times New Roman" w:hAnsi="Times New Roman"/>
          <w:sz w:val="24"/>
          <w:szCs w:val="24"/>
          <w:lang w:val="lv-LV"/>
        </w:rPr>
      </w:pPr>
      <w:r w:rsidRPr="00FF7277">
        <w:rPr>
          <w:rFonts w:ascii="Times New Roman" w:hAnsi="Times New Roman"/>
          <w:sz w:val="24"/>
          <w:szCs w:val="24"/>
          <w:lang w:val="lv-LV"/>
        </w:rPr>
        <w:t>Saimniecības preces – 2,20 EUR (vidēji uz vienu bērnu)”</w:t>
      </w:r>
      <w:r w:rsidR="00091C80" w:rsidRPr="00FF7277">
        <w:rPr>
          <w:rFonts w:ascii="Times New Roman" w:hAnsi="Times New Roman"/>
          <w:sz w:val="24"/>
          <w:szCs w:val="24"/>
          <w:lang w:val="lv-LV"/>
        </w:rPr>
        <w:t>.</w:t>
      </w:r>
    </w:p>
    <w:p w14:paraId="22BCF5AB" w14:textId="54F3FC4F" w:rsidR="000978F2" w:rsidRPr="00FF7277" w:rsidRDefault="000978F2">
      <w:pPr>
        <w:rPr>
          <w:lang w:val="lv-LV"/>
        </w:rPr>
      </w:pPr>
    </w:p>
    <w:p w14:paraId="7427B557" w14:textId="77777777" w:rsidR="008B145B" w:rsidRPr="00FF7277" w:rsidRDefault="008B145B" w:rsidP="008B145B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>A.Elksniņš</w:t>
      </w:r>
    </w:p>
    <w:p w14:paraId="20B50C5F" w14:textId="77777777" w:rsidR="008B145B" w:rsidRPr="00FF7277" w:rsidRDefault="008B145B" w:rsidP="008B145B">
      <w:pPr>
        <w:rPr>
          <w:i/>
          <w:iCs/>
          <w:sz w:val="20"/>
          <w:szCs w:val="20"/>
          <w:lang w:val="lv-LV"/>
        </w:rPr>
      </w:pPr>
      <w:bookmarkStart w:id="0" w:name="_GoBack"/>
      <w:bookmarkEnd w:id="0"/>
    </w:p>
    <w:sectPr w:rsidR="008B145B" w:rsidRPr="00FF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D1"/>
    <w:multiLevelType w:val="multilevel"/>
    <w:tmpl w:val="3C5622C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04B5FB8"/>
    <w:multiLevelType w:val="hybridMultilevel"/>
    <w:tmpl w:val="1A9AFD40"/>
    <w:lvl w:ilvl="0" w:tplc="1B749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FA27D3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69413357"/>
    <w:multiLevelType w:val="hybridMultilevel"/>
    <w:tmpl w:val="22E4FC6A"/>
    <w:lvl w:ilvl="0" w:tplc="D174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91C80"/>
    <w:rsid w:val="000978F2"/>
    <w:rsid w:val="000F3945"/>
    <w:rsid w:val="000F446F"/>
    <w:rsid w:val="000F489A"/>
    <w:rsid w:val="001325A7"/>
    <w:rsid w:val="00174C45"/>
    <w:rsid w:val="00214FCE"/>
    <w:rsid w:val="0022133A"/>
    <w:rsid w:val="002C675B"/>
    <w:rsid w:val="002D5563"/>
    <w:rsid w:val="00304C12"/>
    <w:rsid w:val="003B597F"/>
    <w:rsid w:val="00466635"/>
    <w:rsid w:val="004B4C5D"/>
    <w:rsid w:val="004B78AE"/>
    <w:rsid w:val="00573DBA"/>
    <w:rsid w:val="005C3143"/>
    <w:rsid w:val="005D7BD8"/>
    <w:rsid w:val="005E2FC8"/>
    <w:rsid w:val="00612847"/>
    <w:rsid w:val="00695603"/>
    <w:rsid w:val="006E1134"/>
    <w:rsid w:val="008B145B"/>
    <w:rsid w:val="008F2B03"/>
    <w:rsid w:val="009A7BAB"/>
    <w:rsid w:val="009C453A"/>
    <w:rsid w:val="009E1292"/>
    <w:rsid w:val="009E3B6D"/>
    <w:rsid w:val="009F0201"/>
    <w:rsid w:val="00A23B0B"/>
    <w:rsid w:val="00B03CC9"/>
    <w:rsid w:val="00B8253F"/>
    <w:rsid w:val="00C12707"/>
    <w:rsid w:val="00C30D40"/>
    <w:rsid w:val="00C32557"/>
    <w:rsid w:val="00C547A9"/>
    <w:rsid w:val="00C91801"/>
    <w:rsid w:val="00E0563F"/>
    <w:rsid w:val="00E6455D"/>
    <w:rsid w:val="00F4228F"/>
    <w:rsid w:val="00F91848"/>
    <w:rsid w:val="00FC04FE"/>
    <w:rsid w:val="00FF579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6D8BE"/>
  <w15:docId w15:val="{2621CE50-E77A-4262-8F2E-582714F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253F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lockText">
    <w:name w:val="Block Text"/>
    <w:basedOn w:val="Normal"/>
    <w:unhideWhenUsed/>
    <w:rsid w:val="003B597F"/>
    <w:pPr>
      <w:ind w:left="-426" w:right="-57"/>
      <w:jc w:val="both"/>
    </w:pPr>
    <w:rPr>
      <w:rFonts w:ascii="Garamond" w:hAnsi="Garamond"/>
      <w:lang w:val="en-GB" w:eastAsia="fr-FR"/>
    </w:rPr>
  </w:style>
  <w:style w:type="table" w:styleId="TableGrid">
    <w:name w:val="Table Grid"/>
    <w:basedOn w:val="TableNormal"/>
    <w:uiPriority w:val="59"/>
    <w:rsid w:val="0017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214FC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B825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B145B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8B145B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basedOn w:val="DefaultParagraphFont"/>
    <w:uiPriority w:val="99"/>
    <w:unhideWhenUsed/>
    <w:rsid w:val="008B145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8B20-98FF-4DDB-92B1-4D1269F3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2024-01-26T12:23:00Z</cp:lastPrinted>
  <dcterms:created xsi:type="dcterms:W3CDTF">2024-01-26T12:47:00Z</dcterms:created>
  <dcterms:modified xsi:type="dcterms:W3CDTF">2024-02-12T12:50:00Z</dcterms:modified>
</cp:coreProperties>
</file>