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30F2E" w14:textId="77777777" w:rsidR="00BF284D" w:rsidRPr="002E61ED" w:rsidRDefault="00BF284D" w:rsidP="00BF284D">
      <w:pPr>
        <w:pStyle w:val="Heading1"/>
        <w:ind w:left="6384" w:firstLine="420"/>
        <w:jc w:val="both"/>
        <w:rPr>
          <w:caps/>
        </w:rPr>
      </w:pPr>
      <w:r w:rsidRPr="002E61ED">
        <w:rPr>
          <w:caps/>
        </w:rPr>
        <w:t>LĒMUMA Projekts</w:t>
      </w:r>
    </w:p>
    <w:p w14:paraId="521A3226" w14:textId="77777777" w:rsidR="00BF284D" w:rsidRPr="002E61ED" w:rsidRDefault="00BF284D" w:rsidP="00BF284D">
      <w:pPr>
        <w:rPr>
          <w:lang w:val="lv-LV"/>
        </w:rPr>
      </w:pPr>
    </w:p>
    <w:p w14:paraId="5202BEDC" w14:textId="77777777" w:rsidR="00BF284D" w:rsidRPr="002E61ED" w:rsidRDefault="00BF284D" w:rsidP="00BF284D">
      <w:pPr>
        <w:pStyle w:val="Heading1"/>
        <w:jc w:val="left"/>
        <w:rPr>
          <w:caps/>
        </w:rPr>
      </w:pPr>
      <w:r w:rsidRPr="002E61ED">
        <w:rPr>
          <w:b w:val="0"/>
          <w:bCs w:val="0"/>
        </w:rPr>
        <w:t>20__.gada ___. _____</w:t>
      </w:r>
      <w:r w:rsidRPr="002E61ED">
        <w:tab/>
      </w:r>
      <w:r w:rsidRPr="002E61ED">
        <w:tab/>
      </w:r>
      <w:r w:rsidRPr="002E61ED">
        <w:tab/>
      </w:r>
      <w:r w:rsidRPr="002E61ED">
        <w:tab/>
      </w:r>
      <w:r w:rsidRPr="002E61ED">
        <w:tab/>
      </w:r>
      <w:r w:rsidRPr="002E61ED">
        <w:tab/>
      </w:r>
      <w:r w:rsidRPr="002E61ED">
        <w:rPr>
          <w:b w:val="0"/>
          <w:bCs w:val="0"/>
        </w:rPr>
        <w:t>Lēmums Nr.__ (prot. Nr.___,___.§)</w:t>
      </w:r>
      <w:r w:rsidRPr="002E61ED">
        <w:rPr>
          <w:caps/>
        </w:rPr>
        <w:t xml:space="preserve"> </w:t>
      </w:r>
    </w:p>
    <w:p w14:paraId="4E60DCB5" w14:textId="77777777" w:rsidR="00BF284D" w:rsidRPr="002E61ED" w:rsidRDefault="00BF284D" w:rsidP="00BF284D">
      <w:pPr>
        <w:jc w:val="center"/>
        <w:rPr>
          <w:b/>
          <w:lang w:val="lv-LV"/>
        </w:rPr>
      </w:pPr>
    </w:p>
    <w:p w14:paraId="011B96F0" w14:textId="04C1BF1B" w:rsidR="008F2B03" w:rsidRPr="002E61ED" w:rsidRDefault="00193D4C" w:rsidP="00193D4C">
      <w:pPr>
        <w:jc w:val="center"/>
        <w:rPr>
          <w:b/>
          <w:lang w:val="lv-LV"/>
        </w:rPr>
      </w:pPr>
      <w:r w:rsidRPr="002E61ED">
        <w:rPr>
          <w:b/>
          <w:lang w:val="lv-LV"/>
        </w:rPr>
        <w:t xml:space="preserve">Par </w:t>
      </w:r>
      <w:r w:rsidR="006A0544" w:rsidRPr="002E61ED">
        <w:rPr>
          <w:b/>
          <w:lang w:val="lv-LV"/>
        </w:rPr>
        <w:t>grozījum</w:t>
      </w:r>
      <w:r w:rsidR="00BF284D" w:rsidRPr="002E61ED">
        <w:rPr>
          <w:b/>
          <w:lang w:val="lv-LV"/>
        </w:rPr>
        <w:t>iem</w:t>
      </w:r>
      <w:r w:rsidR="006A0544" w:rsidRPr="002E61ED">
        <w:rPr>
          <w:b/>
          <w:lang w:val="lv-LV"/>
        </w:rPr>
        <w:t xml:space="preserve"> Daugavpils domes 2021.</w:t>
      </w:r>
      <w:r w:rsidR="007850D2" w:rsidRPr="002E61ED">
        <w:rPr>
          <w:b/>
          <w:lang w:val="lv-LV"/>
        </w:rPr>
        <w:t xml:space="preserve"> </w:t>
      </w:r>
      <w:r w:rsidR="006A0544" w:rsidRPr="002E61ED">
        <w:rPr>
          <w:b/>
          <w:lang w:val="lv-LV"/>
        </w:rPr>
        <w:t>gada 14.</w:t>
      </w:r>
      <w:r w:rsidR="007850D2" w:rsidRPr="002E61ED">
        <w:rPr>
          <w:b/>
          <w:lang w:val="lv-LV"/>
        </w:rPr>
        <w:t xml:space="preserve"> </w:t>
      </w:r>
      <w:r w:rsidR="006A0544" w:rsidRPr="002E61ED">
        <w:rPr>
          <w:b/>
          <w:lang w:val="lv-LV"/>
        </w:rPr>
        <w:t>oktobra noteikumos Nr.</w:t>
      </w:r>
      <w:r w:rsidR="007850D2" w:rsidRPr="002E61ED">
        <w:rPr>
          <w:b/>
          <w:lang w:val="lv-LV"/>
        </w:rPr>
        <w:t xml:space="preserve"> </w:t>
      </w:r>
      <w:r w:rsidR="006A0544" w:rsidRPr="002E61ED">
        <w:rPr>
          <w:b/>
          <w:lang w:val="lv-LV"/>
        </w:rPr>
        <w:t>6 “</w:t>
      </w:r>
      <w:r w:rsidR="007850D2" w:rsidRPr="002E61ED">
        <w:rPr>
          <w:b/>
          <w:lang w:val="lv-LV"/>
        </w:rPr>
        <w:t>K</w:t>
      </w:r>
      <w:r w:rsidR="006A0544" w:rsidRPr="002E61ED">
        <w:rPr>
          <w:b/>
          <w:lang w:val="lv-LV"/>
        </w:rPr>
        <w:t>ārtīb</w:t>
      </w:r>
      <w:r w:rsidR="007850D2" w:rsidRPr="002E61ED">
        <w:rPr>
          <w:b/>
          <w:lang w:val="lv-LV"/>
        </w:rPr>
        <w:t>a</w:t>
      </w:r>
      <w:r w:rsidR="006A0544" w:rsidRPr="002E61ED">
        <w:rPr>
          <w:b/>
          <w:lang w:val="lv-LV"/>
        </w:rPr>
        <w:t>, kādā tiek piešķirts finansējums sporta organizācijām”</w:t>
      </w:r>
    </w:p>
    <w:p w14:paraId="2A446C2E" w14:textId="77777777" w:rsidR="00193D4C" w:rsidRPr="002E61ED" w:rsidRDefault="00193D4C" w:rsidP="00193D4C">
      <w:pPr>
        <w:jc w:val="center"/>
        <w:rPr>
          <w:lang w:val="lv-LV"/>
        </w:rPr>
      </w:pPr>
    </w:p>
    <w:p w14:paraId="7D744943" w14:textId="3EE0CE48" w:rsidR="006A0544" w:rsidRPr="002E61ED" w:rsidRDefault="00D074A3" w:rsidP="00AD5484">
      <w:pPr>
        <w:pStyle w:val="BodyText"/>
        <w:ind w:firstLine="567"/>
        <w:jc w:val="both"/>
        <w:rPr>
          <w:lang w:val="lv-LV"/>
        </w:rPr>
      </w:pPr>
      <w:r w:rsidRPr="002E61ED">
        <w:rPr>
          <w:lang w:val="lv-LV"/>
        </w:rPr>
        <w:t xml:space="preserve">Pamatojoties uz </w:t>
      </w:r>
      <w:r w:rsidR="00AB4469" w:rsidRPr="002E61ED">
        <w:rPr>
          <w:lang w:val="lv-LV"/>
        </w:rPr>
        <w:t>Pašvaldību likuma</w:t>
      </w:r>
      <w:r w:rsidR="009E0FCE" w:rsidRPr="002E61ED">
        <w:rPr>
          <w:lang w:val="lv-LV"/>
        </w:rPr>
        <w:t xml:space="preserve"> 4.</w:t>
      </w:r>
      <w:r w:rsidR="003B1F8B" w:rsidRPr="002E61ED">
        <w:rPr>
          <w:lang w:val="lv-LV"/>
        </w:rPr>
        <w:t xml:space="preserve"> </w:t>
      </w:r>
      <w:r w:rsidR="009E0FCE" w:rsidRPr="002E61ED">
        <w:rPr>
          <w:lang w:val="lv-LV"/>
        </w:rPr>
        <w:t>panta pirmās daļas 7.</w:t>
      </w:r>
      <w:r w:rsidR="003B1F8B" w:rsidRPr="002E61ED">
        <w:rPr>
          <w:lang w:val="lv-LV"/>
        </w:rPr>
        <w:t xml:space="preserve"> </w:t>
      </w:r>
      <w:r w:rsidR="009E0FCE" w:rsidRPr="002E61ED">
        <w:rPr>
          <w:lang w:val="lv-LV"/>
        </w:rPr>
        <w:t>punktu un</w:t>
      </w:r>
      <w:r w:rsidR="00AB4469" w:rsidRPr="002E61ED">
        <w:rPr>
          <w:lang w:val="lv-LV"/>
        </w:rPr>
        <w:t xml:space="preserve"> 10.</w:t>
      </w:r>
      <w:r w:rsidR="003B1F8B" w:rsidRPr="002E61ED">
        <w:rPr>
          <w:lang w:val="lv-LV"/>
        </w:rPr>
        <w:t xml:space="preserve"> </w:t>
      </w:r>
      <w:r w:rsidR="00AB4469" w:rsidRPr="002E61ED">
        <w:rPr>
          <w:lang w:val="lv-LV"/>
        </w:rPr>
        <w:t>panta pirmās daļas 21.</w:t>
      </w:r>
      <w:r w:rsidR="003B1F8B" w:rsidRPr="002E61ED">
        <w:rPr>
          <w:lang w:val="lv-LV"/>
        </w:rPr>
        <w:t xml:space="preserve"> </w:t>
      </w:r>
      <w:r w:rsidR="00AB4469" w:rsidRPr="002E61ED">
        <w:rPr>
          <w:lang w:val="lv-LV"/>
        </w:rPr>
        <w:t>punktu,</w:t>
      </w:r>
      <w:r w:rsidRPr="002E61ED">
        <w:rPr>
          <w:lang w:val="lv-LV"/>
        </w:rPr>
        <w:t xml:space="preserve"> ņemot vērā Daugavpils </w:t>
      </w:r>
      <w:r w:rsidR="00ED5AD9" w:rsidRPr="002E61ED">
        <w:rPr>
          <w:lang w:val="lv-LV"/>
        </w:rPr>
        <w:t xml:space="preserve">valstspilsētas pašvaldības </w:t>
      </w:r>
      <w:r w:rsidR="00435F90" w:rsidRPr="002E61ED">
        <w:rPr>
          <w:lang w:val="lv-LV"/>
        </w:rPr>
        <w:t xml:space="preserve">domes </w:t>
      </w:r>
      <w:r w:rsidRPr="002E61ED">
        <w:rPr>
          <w:lang w:val="lv-LV"/>
        </w:rPr>
        <w:t>Izglītības un kultūras jautājumu komitejas 202</w:t>
      </w:r>
      <w:r w:rsidR="00EB7CB2" w:rsidRPr="002E61ED">
        <w:rPr>
          <w:lang w:val="lv-LV"/>
        </w:rPr>
        <w:t>4</w:t>
      </w:r>
      <w:r w:rsidRPr="002E61ED">
        <w:rPr>
          <w:lang w:val="lv-LV"/>
        </w:rPr>
        <w:t>.</w:t>
      </w:r>
      <w:r w:rsidR="004C38FB" w:rsidRPr="002E61ED">
        <w:rPr>
          <w:lang w:val="lv-LV"/>
        </w:rPr>
        <w:t xml:space="preserve"> </w:t>
      </w:r>
      <w:r w:rsidRPr="002E61ED">
        <w:rPr>
          <w:lang w:val="lv-LV"/>
        </w:rPr>
        <w:t xml:space="preserve">gada ___._______ atzinumu </w:t>
      </w:r>
      <w:r w:rsidR="003B1F8B" w:rsidRPr="002E61ED">
        <w:rPr>
          <w:lang w:val="lv-LV"/>
        </w:rPr>
        <w:t>un</w:t>
      </w:r>
      <w:r w:rsidR="00435F90" w:rsidRPr="002E61ED">
        <w:rPr>
          <w:lang w:val="lv-LV"/>
        </w:rPr>
        <w:t xml:space="preserve"> </w:t>
      </w:r>
      <w:r w:rsidRPr="002E61ED">
        <w:rPr>
          <w:bCs/>
          <w:lang w:val="lv-LV"/>
        </w:rPr>
        <w:t>Finanšu komitejas 202</w:t>
      </w:r>
      <w:r w:rsidR="00EB7CB2" w:rsidRPr="002E61ED">
        <w:rPr>
          <w:bCs/>
          <w:lang w:val="lv-LV"/>
        </w:rPr>
        <w:t>4</w:t>
      </w:r>
      <w:r w:rsidRPr="002E61ED">
        <w:rPr>
          <w:bCs/>
          <w:lang w:val="lv-LV"/>
        </w:rPr>
        <w:t>.</w:t>
      </w:r>
      <w:r w:rsidR="004C38FB" w:rsidRPr="002E61ED">
        <w:rPr>
          <w:bCs/>
          <w:lang w:val="lv-LV"/>
        </w:rPr>
        <w:t xml:space="preserve"> </w:t>
      </w:r>
      <w:r w:rsidRPr="002E61ED">
        <w:rPr>
          <w:bCs/>
          <w:lang w:val="lv-LV"/>
        </w:rPr>
        <w:t xml:space="preserve">gada ___._______ atzinumu, </w:t>
      </w:r>
      <w:r w:rsidRPr="002E61ED">
        <w:rPr>
          <w:b/>
          <w:bCs/>
          <w:lang w:val="lv-LV"/>
        </w:rPr>
        <w:t>Daugavpils</w:t>
      </w:r>
      <w:r w:rsidR="00ED5AD9" w:rsidRPr="002E61ED">
        <w:rPr>
          <w:lang w:val="lv-LV"/>
        </w:rPr>
        <w:t xml:space="preserve"> </w:t>
      </w:r>
      <w:r w:rsidR="00ED5AD9" w:rsidRPr="002E61ED">
        <w:rPr>
          <w:b/>
          <w:bCs/>
          <w:lang w:val="lv-LV"/>
        </w:rPr>
        <w:t>valstspilsētas</w:t>
      </w:r>
      <w:r w:rsidRPr="002E61ED">
        <w:rPr>
          <w:b/>
          <w:bCs/>
          <w:lang w:val="lv-LV"/>
        </w:rPr>
        <w:t xml:space="preserve"> </w:t>
      </w:r>
      <w:r w:rsidR="00ED5AD9" w:rsidRPr="002E61ED">
        <w:rPr>
          <w:b/>
          <w:bCs/>
          <w:lang w:val="lv-LV"/>
        </w:rPr>
        <w:t>pašvaldības dome</w:t>
      </w:r>
      <w:r w:rsidRPr="002E61ED">
        <w:rPr>
          <w:b/>
          <w:bCs/>
          <w:lang w:val="lv-LV"/>
        </w:rPr>
        <w:t xml:space="preserve"> nolemj:</w:t>
      </w:r>
    </w:p>
    <w:p w14:paraId="5D76BA9B" w14:textId="7C4BAF42" w:rsidR="00161E56" w:rsidRPr="002E61ED" w:rsidRDefault="00756625" w:rsidP="00756625">
      <w:pPr>
        <w:keepNext/>
        <w:overflowPunct w:val="0"/>
        <w:autoSpaceDE w:val="0"/>
        <w:autoSpaceDN w:val="0"/>
        <w:adjustRightInd w:val="0"/>
        <w:spacing w:before="240" w:after="60"/>
        <w:ind w:firstLine="567"/>
        <w:jc w:val="both"/>
        <w:textAlignment w:val="baseline"/>
        <w:outlineLvl w:val="0"/>
        <w:rPr>
          <w:lang w:val="lv-LV"/>
        </w:rPr>
      </w:pPr>
      <w:r w:rsidRPr="002E61ED">
        <w:rPr>
          <w:lang w:val="lv-LV"/>
        </w:rPr>
        <w:t>Izdarīt ar Daugavpils domes 2021.</w:t>
      </w:r>
      <w:r w:rsidR="004C38FB" w:rsidRPr="002E61ED">
        <w:rPr>
          <w:lang w:val="lv-LV"/>
        </w:rPr>
        <w:t xml:space="preserve"> </w:t>
      </w:r>
      <w:r w:rsidRPr="002E61ED">
        <w:rPr>
          <w:lang w:val="lv-LV"/>
        </w:rPr>
        <w:t>gada 14.</w:t>
      </w:r>
      <w:r w:rsidR="004C38FB" w:rsidRPr="002E61ED">
        <w:rPr>
          <w:lang w:val="lv-LV"/>
        </w:rPr>
        <w:t xml:space="preserve"> </w:t>
      </w:r>
      <w:r w:rsidRPr="002E61ED">
        <w:rPr>
          <w:lang w:val="lv-LV"/>
        </w:rPr>
        <w:t>oktobra lēmumu Nr.</w:t>
      </w:r>
      <w:r w:rsidR="004C38FB" w:rsidRPr="002E61ED">
        <w:rPr>
          <w:lang w:val="lv-LV"/>
        </w:rPr>
        <w:t xml:space="preserve"> </w:t>
      </w:r>
      <w:r w:rsidRPr="002E61ED">
        <w:rPr>
          <w:lang w:val="lv-LV"/>
        </w:rPr>
        <w:t>650 apstiprinātajos noteikumos Nr.</w:t>
      </w:r>
      <w:r w:rsidR="004C38FB" w:rsidRPr="002E61ED">
        <w:rPr>
          <w:lang w:val="lv-LV"/>
        </w:rPr>
        <w:t xml:space="preserve"> </w:t>
      </w:r>
      <w:r w:rsidRPr="002E61ED">
        <w:rPr>
          <w:lang w:val="lv-LV"/>
        </w:rPr>
        <w:t>6 “</w:t>
      </w:r>
      <w:r w:rsidR="004C38FB" w:rsidRPr="002E61ED">
        <w:rPr>
          <w:lang w:val="lv-LV"/>
        </w:rPr>
        <w:t>Kārtība</w:t>
      </w:r>
      <w:r w:rsidRPr="002E61ED">
        <w:rPr>
          <w:lang w:val="lv-LV"/>
        </w:rPr>
        <w:t xml:space="preserve">, kādā tiek piešķirts finansējums sporta organizācijām” </w:t>
      </w:r>
      <w:r w:rsidR="00161E56" w:rsidRPr="002E61ED">
        <w:rPr>
          <w:lang w:val="lv-LV"/>
        </w:rPr>
        <w:t xml:space="preserve">šādus </w:t>
      </w:r>
      <w:r w:rsidRPr="002E61ED">
        <w:rPr>
          <w:lang w:val="lv-LV"/>
        </w:rPr>
        <w:t>grozījumu</w:t>
      </w:r>
      <w:r w:rsidR="00161E56" w:rsidRPr="002E61ED">
        <w:rPr>
          <w:lang w:val="lv-LV"/>
        </w:rPr>
        <w:t>s:</w:t>
      </w:r>
    </w:p>
    <w:p w14:paraId="449021C6" w14:textId="44E2EDDE" w:rsidR="007763A9" w:rsidRPr="002E61ED" w:rsidRDefault="007763A9" w:rsidP="0000492A">
      <w:pPr>
        <w:pStyle w:val="ListParagraph"/>
        <w:keepNext/>
        <w:numPr>
          <w:ilvl w:val="0"/>
          <w:numId w:val="15"/>
        </w:numPr>
        <w:overflowPunct w:val="0"/>
        <w:autoSpaceDE w:val="0"/>
        <w:autoSpaceDN w:val="0"/>
        <w:adjustRightInd w:val="0"/>
        <w:snapToGrid w:val="0"/>
        <w:spacing w:before="120"/>
        <w:ind w:left="419" w:hanging="357"/>
        <w:contextualSpacing w:val="0"/>
        <w:jc w:val="both"/>
        <w:textAlignment w:val="baseline"/>
        <w:outlineLvl w:val="0"/>
        <w:rPr>
          <w:lang w:val="lv-LV"/>
        </w:rPr>
      </w:pPr>
      <w:r w:rsidRPr="002E61ED">
        <w:rPr>
          <w:lang w:val="lv-LV"/>
        </w:rPr>
        <w:t xml:space="preserve">Izteikt 8.1. </w:t>
      </w:r>
      <w:r w:rsidR="00E6670A" w:rsidRPr="002E61ED">
        <w:rPr>
          <w:lang w:val="lv-LV"/>
        </w:rPr>
        <w:t>apakš</w:t>
      </w:r>
      <w:r w:rsidRPr="002E61ED">
        <w:rPr>
          <w:lang w:val="lv-LV"/>
        </w:rPr>
        <w:t>punktu šādā redakcijā:</w:t>
      </w:r>
    </w:p>
    <w:p w14:paraId="0E330CE5" w14:textId="0453B59A" w:rsidR="007763A9" w:rsidRPr="002E61ED" w:rsidRDefault="007763A9" w:rsidP="00E6670A">
      <w:pPr>
        <w:keepNext/>
        <w:overflowPunct w:val="0"/>
        <w:autoSpaceDE w:val="0"/>
        <w:autoSpaceDN w:val="0"/>
        <w:adjustRightInd w:val="0"/>
        <w:snapToGrid w:val="0"/>
        <w:ind w:left="62"/>
        <w:jc w:val="both"/>
        <w:textAlignment w:val="baseline"/>
        <w:outlineLvl w:val="0"/>
        <w:rPr>
          <w:lang w:val="lv-LV"/>
        </w:rPr>
      </w:pPr>
      <w:r w:rsidRPr="002E61ED">
        <w:rPr>
          <w:lang w:val="lv-LV"/>
        </w:rPr>
        <w:t>“8.1. Sporta organizācijas, kuras piedalās Latvijas virslīgas futbola čempionātā, Latvijas 1. līgas futbola čempionātā, Baltijas volejbola līgā vīriešiem, Baltijas Sieviešu basketbola līgā, Nacionāl</w:t>
      </w:r>
      <w:r w:rsidR="00E6670A" w:rsidRPr="002E61ED">
        <w:rPr>
          <w:lang w:val="lv-LV"/>
        </w:rPr>
        <w:t>ajā</w:t>
      </w:r>
      <w:r w:rsidRPr="002E61ED">
        <w:rPr>
          <w:lang w:val="lv-LV"/>
        </w:rPr>
        <w:t xml:space="preserve"> vīriešu basketbola līg</w:t>
      </w:r>
      <w:r w:rsidR="00E6670A" w:rsidRPr="002E61ED">
        <w:rPr>
          <w:lang w:val="lv-LV"/>
        </w:rPr>
        <w:t>ā</w:t>
      </w:r>
      <w:r w:rsidRPr="002E61ED">
        <w:rPr>
          <w:lang w:val="lv-LV"/>
        </w:rPr>
        <w:t>, Latvijas hokej</w:t>
      </w:r>
      <w:r w:rsidR="006C31D6" w:rsidRPr="002E61ED">
        <w:rPr>
          <w:lang w:val="lv-LV"/>
        </w:rPr>
        <w:t>a</w:t>
      </w:r>
      <w:r w:rsidRPr="002E61ED">
        <w:rPr>
          <w:lang w:val="lv-LV"/>
        </w:rPr>
        <w:t xml:space="preserve"> virslīgas čempionātā, Polijas spīdveja 1.</w:t>
      </w:r>
      <w:r w:rsidR="006C31D6" w:rsidRPr="002E61ED">
        <w:rPr>
          <w:lang w:val="lv-LV"/>
        </w:rPr>
        <w:t xml:space="preserve"> </w:t>
      </w:r>
      <w:r w:rsidRPr="002E61ED">
        <w:rPr>
          <w:lang w:val="lv-LV"/>
        </w:rPr>
        <w:t>līgā, Polijas spīdveja 2.</w:t>
      </w:r>
      <w:r w:rsidR="006C31D6" w:rsidRPr="002E61ED">
        <w:rPr>
          <w:lang w:val="lv-LV"/>
        </w:rPr>
        <w:t xml:space="preserve"> </w:t>
      </w:r>
      <w:r w:rsidRPr="002E61ED">
        <w:rPr>
          <w:lang w:val="lv-LV"/>
        </w:rPr>
        <w:t>līgā, un tām ir noslēgts sadarbības līgums ar pašvaldības dibināto izglītības iestādi, kura ir atbildīga par attiecīgo sporta veidu.”</w:t>
      </w:r>
      <w:r w:rsidR="0063713D" w:rsidRPr="002E61ED">
        <w:rPr>
          <w:lang w:val="lv-LV"/>
        </w:rPr>
        <w:t>.</w:t>
      </w:r>
    </w:p>
    <w:p w14:paraId="6DEE72C3" w14:textId="0DF7D5B5" w:rsidR="00D05C45" w:rsidRPr="002E61ED" w:rsidRDefault="00D05C45" w:rsidP="0000492A">
      <w:pPr>
        <w:pStyle w:val="ListParagraph"/>
        <w:keepNext/>
        <w:numPr>
          <w:ilvl w:val="0"/>
          <w:numId w:val="15"/>
        </w:numPr>
        <w:overflowPunct w:val="0"/>
        <w:autoSpaceDE w:val="0"/>
        <w:autoSpaceDN w:val="0"/>
        <w:adjustRightInd w:val="0"/>
        <w:snapToGrid w:val="0"/>
        <w:spacing w:before="120"/>
        <w:ind w:left="419" w:hanging="357"/>
        <w:contextualSpacing w:val="0"/>
        <w:jc w:val="both"/>
        <w:textAlignment w:val="baseline"/>
        <w:outlineLvl w:val="0"/>
        <w:rPr>
          <w:lang w:val="lv-LV"/>
        </w:rPr>
      </w:pPr>
      <w:r w:rsidRPr="002E61ED">
        <w:rPr>
          <w:lang w:val="lv-LV"/>
        </w:rPr>
        <w:t xml:space="preserve">Izteikt </w:t>
      </w:r>
      <w:r w:rsidR="00EB7CB2" w:rsidRPr="002E61ED">
        <w:rPr>
          <w:lang w:val="lv-LV"/>
        </w:rPr>
        <w:t>8.2</w:t>
      </w:r>
      <w:r w:rsidRPr="002E61ED">
        <w:rPr>
          <w:lang w:val="lv-LV"/>
        </w:rPr>
        <w:t xml:space="preserve">. </w:t>
      </w:r>
      <w:r w:rsidR="00260A70" w:rsidRPr="002E61ED">
        <w:rPr>
          <w:lang w:val="lv-LV"/>
        </w:rPr>
        <w:t>apakš</w:t>
      </w:r>
      <w:r w:rsidRPr="002E61ED">
        <w:rPr>
          <w:lang w:val="lv-LV"/>
        </w:rPr>
        <w:t>punktu šādā redakcijā:</w:t>
      </w:r>
    </w:p>
    <w:p w14:paraId="019ED218" w14:textId="036D04BB" w:rsidR="000B17F4" w:rsidRPr="002E61ED" w:rsidRDefault="00EB7CB2" w:rsidP="00EB7CB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60"/>
        <w:jc w:val="both"/>
        <w:rPr>
          <w:lang w:val="lv-LV"/>
        </w:rPr>
      </w:pPr>
      <w:r w:rsidRPr="002E61ED">
        <w:rPr>
          <w:lang w:val="lv-LV" w:eastAsia="lv-LV"/>
        </w:rPr>
        <w:t>“</w:t>
      </w:r>
      <w:r w:rsidR="000B17F4" w:rsidRPr="002E61ED">
        <w:rPr>
          <w:lang w:val="lv-LV" w:eastAsia="lv-LV"/>
        </w:rPr>
        <w:t xml:space="preserve">8.2. </w:t>
      </w:r>
      <w:r w:rsidR="0063713D" w:rsidRPr="002E61ED">
        <w:rPr>
          <w:lang w:val="lv-LV" w:eastAsia="lv-LV"/>
        </w:rPr>
        <w:t>p</w:t>
      </w:r>
      <w:r w:rsidR="000B17F4" w:rsidRPr="002E61ED">
        <w:rPr>
          <w:lang w:val="lv-LV" w:eastAsia="lv-LV"/>
        </w:rPr>
        <w:t xml:space="preserve">ārējās Sporta organizācijas, </w:t>
      </w:r>
      <w:r w:rsidR="000B17F4" w:rsidRPr="002E61ED">
        <w:rPr>
          <w:lang w:val="lv-LV"/>
        </w:rPr>
        <w:t>kur</w:t>
      </w:r>
      <w:r w:rsidR="0063713D" w:rsidRPr="002E61ED">
        <w:rPr>
          <w:lang w:val="lv-LV"/>
        </w:rPr>
        <w:t>as</w:t>
      </w:r>
      <w:r w:rsidR="000B17F4" w:rsidRPr="002E61ED">
        <w:rPr>
          <w:lang w:val="lv-LV"/>
        </w:rPr>
        <w:t xml:space="preserve"> </w:t>
      </w:r>
      <w:r w:rsidR="0063713D" w:rsidRPr="002E61ED">
        <w:rPr>
          <w:lang w:val="lv-LV"/>
        </w:rPr>
        <w:t>īsteno</w:t>
      </w:r>
      <w:r w:rsidR="000B17F4" w:rsidRPr="002E61ED">
        <w:rPr>
          <w:lang w:val="lv-LV"/>
        </w:rPr>
        <w:t xml:space="preserve"> licencētas sporta izglītības programmas sporta veidos, kuras netiek </w:t>
      </w:r>
      <w:r w:rsidR="0063713D" w:rsidRPr="002E61ED">
        <w:rPr>
          <w:lang w:val="lv-LV"/>
        </w:rPr>
        <w:t>īstenotas</w:t>
      </w:r>
      <w:r w:rsidR="000B17F4" w:rsidRPr="002E61ED">
        <w:rPr>
          <w:lang w:val="lv-LV"/>
        </w:rPr>
        <w:t xml:space="preserve"> </w:t>
      </w:r>
      <w:r w:rsidR="0063713D" w:rsidRPr="002E61ED">
        <w:rPr>
          <w:lang w:val="lv-LV"/>
        </w:rPr>
        <w:t>p</w:t>
      </w:r>
      <w:r w:rsidR="000B17F4" w:rsidRPr="002E61ED">
        <w:rPr>
          <w:lang w:val="lv-LV"/>
        </w:rPr>
        <w:t>ašvaldības dibināt</w:t>
      </w:r>
      <w:r w:rsidR="0063713D" w:rsidRPr="002E61ED">
        <w:rPr>
          <w:lang w:val="lv-LV"/>
        </w:rPr>
        <w:t>ajās</w:t>
      </w:r>
      <w:r w:rsidR="000B17F4" w:rsidRPr="002E61ED">
        <w:rPr>
          <w:lang w:val="lv-LV"/>
        </w:rPr>
        <w:t xml:space="preserve"> profesionālas ievirzes sporta izglītības iestād</w:t>
      </w:r>
      <w:r w:rsidR="0063713D" w:rsidRPr="002E61ED">
        <w:rPr>
          <w:lang w:val="lv-LV"/>
        </w:rPr>
        <w:t>ē</w:t>
      </w:r>
      <w:r w:rsidR="000B17F4" w:rsidRPr="002E61ED">
        <w:rPr>
          <w:lang w:val="lv-LV"/>
        </w:rPr>
        <w:t>s.</w:t>
      </w:r>
      <w:r w:rsidR="0063713D" w:rsidRPr="002E61ED">
        <w:rPr>
          <w:lang w:val="lv-LV"/>
        </w:rPr>
        <w:t>”.</w:t>
      </w:r>
    </w:p>
    <w:p w14:paraId="5A6A8067" w14:textId="085B2B8A" w:rsidR="007F20EF" w:rsidRPr="002E61ED" w:rsidRDefault="007F20EF" w:rsidP="0000492A">
      <w:pPr>
        <w:pStyle w:val="ListParagraph"/>
        <w:keepNext/>
        <w:numPr>
          <w:ilvl w:val="0"/>
          <w:numId w:val="15"/>
        </w:numPr>
        <w:overflowPunct w:val="0"/>
        <w:autoSpaceDE w:val="0"/>
        <w:autoSpaceDN w:val="0"/>
        <w:adjustRightInd w:val="0"/>
        <w:snapToGrid w:val="0"/>
        <w:spacing w:before="120"/>
        <w:ind w:left="419" w:hanging="357"/>
        <w:contextualSpacing w:val="0"/>
        <w:jc w:val="both"/>
        <w:textAlignment w:val="baseline"/>
        <w:outlineLvl w:val="0"/>
        <w:rPr>
          <w:lang w:val="lv-LV"/>
        </w:rPr>
      </w:pPr>
      <w:r w:rsidRPr="002E61ED">
        <w:rPr>
          <w:lang w:val="lv-LV"/>
        </w:rPr>
        <w:t>Izteikt</w:t>
      </w:r>
      <w:r w:rsidR="00161E56" w:rsidRPr="002E61ED">
        <w:rPr>
          <w:lang w:val="lv-LV"/>
        </w:rPr>
        <w:t xml:space="preserve"> </w:t>
      </w:r>
      <w:r w:rsidR="00EB7CB2" w:rsidRPr="002E61ED">
        <w:rPr>
          <w:lang w:val="lv-LV"/>
        </w:rPr>
        <w:t>9</w:t>
      </w:r>
      <w:r w:rsidR="00161E56" w:rsidRPr="002E61ED">
        <w:rPr>
          <w:lang w:val="lv-LV"/>
        </w:rPr>
        <w:t>.</w:t>
      </w:r>
      <w:r w:rsidR="0063713D" w:rsidRPr="002E61ED">
        <w:rPr>
          <w:lang w:val="lv-LV"/>
        </w:rPr>
        <w:t xml:space="preserve"> </w:t>
      </w:r>
      <w:r w:rsidR="00161E56" w:rsidRPr="002E61ED">
        <w:rPr>
          <w:lang w:val="lv-LV"/>
        </w:rPr>
        <w:t>punktu</w:t>
      </w:r>
      <w:r w:rsidRPr="002E61ED">
        <w:rPr>
          <w:lang w:val="lv-LV"/>
        </w:rPr>
        <w:t xml:space="preserve"> šādā redakcijā:</w:t>
      </w:r>
    </w:p>
    <w:p w14:paraId="0C5CAA83" w14:textId="78484EB9" w:rsidR="00161E56" w:rsidRPr="002E61ED" w:rsidRDefault="0063713D" w:rsidP="0063713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lang w:val="lv-LV"/>
        </w:rPr>
      </w:pPr>
      <w:r w:rsidRPr="002E61ED">
        <w:rPr>
          <w:lang w:val="lv-LV"/>
        </w:rPr>
        <w:t>“</w:t>
      </w:r>
      <w:r w:rsidR="00EB7CB2" w:rsidRPr="002E61ED">
        <w:rPr>
          <w:lang w:val="lv-LV"/>
        </w:rPr>
        <w:t xml:space="preserve">9. </w:t>
      </w:r>
      <w:r w:rsidRPr="002E61ED">
        <w:rPr>
          <w:lang w:val="lv-LV"/>
        </w:rPr>
        <w:t xml:space="preserve">Šo noteikumu </w:t>
      </w:r>
      <w:r w:rsidR="00EB7CB2" w:rsidRPr="002E61ED">
        <w:rPr>
          <w:lang w:val="lv-LV"/>
        </w:rPr>
        <w:t>8.2.</w:t>
      </w:r>
      <w:r w:rsidRPr="002E61ED">
        <w:rPr>
          <w:lang w:val="lv-LV"/>
        </w:rPr>
        <w:t xml:space="preserve"> apakš</w:t>
      </w:r>
      <w:r w:rsidR="00EB7CB2" w:rsidRPr="002E61ED">
        <w:rPr>
          <w:lang w:val="lv-LV"/>
        </w:rPr>
        <w:t>punktā minētajām Sporta organizācijām pašvaldības finansējums nevar pārsniegt 75% no kopējiem Sporta organizācijas finanšu līdzekļu izlietojuma tāmē (3.</w:t>
      </w:r>
      <w:r w:rsidRPr="002E61ED">
        <w:rPr>
          <w:lang w:val="lv-LV"/>
        </w:rPr>
        <w:t xml:space="preserve"> </w:t>
      </w:r>
      <w:r w:rsidR="00EB7CB2" w:rsidRPr="002E61ED">
        <w:rPr>
          <w:lang w:val="lv-LV"/>
        </w:rPr>
        <w:t>pielikums) paredzētājiem izdevumiem. Veicot izdevumus Sporta organizācijai jānodrošina 25% līdzfinansējums, vienlaikus ar pašvaldības finansējumu.</w:t>
      </w:r>
      <w:r w:rsidR="0000492A" w:rsidRPr="002E61ED">
        <w:rPr>
          <w:lang w:val="lv-LV"/>
        </w:rPr>
        <w:t xml:space="preserve"> Sporta organizācijas līdzfinansējums ietver visus izdevumus, kas saistīti ar Sporta organizācijas darbības nodrošināšanu.</w:t>
      </w:r>
      <w:r w:rsidR="007F20EF" w:rsidRPr="002E61ED">
        <w:rPr>
          <w:lang w:val="lv-LV"/>
        </w:rPr>
        <w:t>”</w:t>
      </w:r>
      <w:r w:rsidRPr="002E61ED">
        <w:rPr>
          <w:lang w:val="lv-LV"/>
        </w:rPr>
        <w:t>.</w:t>
      </w:r>
    </w:p>
    <w:p w14:paraId="75F3C17F" w14:textId="18727AB6" w:rsidR="00957B3F" w:rsidRPr="002E61ED" w:rsidRDefault="007763A9" w:rsidP="00957B3F">
      <w:pPr>
        <w:pStyle w:val="ListParagraph"/>
        <w:keepNext/>
        <w:numPr>
          <w:ilvl w:val="0"/>
          <w:numId w:val="15"/>
        </w:numPr>
        <w:overflowPunct w:val="0"/>
        <w:autoSpaceDE w:val="0"/>
        <w:autoSpaceDN w:val="0"/>
        <w:adjustRightInd w:val="0"/>
        <w:snapToGrid w:val="0"/>
        <w:spacing w:before="120"/>
        <w:ind w:left="419" w:hanging="357"/>
        <w:contextualSpacing w:val="0"/>
        <w:jc w:val="both"/>
        <w:textAlignment w:val="baseline"/>
        <w:outlineLvl w:val="0"/>
        <w:rPr>
          <w:lang w:val="lv-LV"/>
        </w:rPr>
      </w:pPr>
      <w:r w:rsidRPr="002E61ED">
        <w:rPr>
          <w:lang w:val="lv-LV"/>
        </w:rPr>
        <w:t xml:space="preserve">Svītrot 12.2. </w:t>
      </w:r>
      <w:r w:rsidR="00957B3F" w:rsidRPr="002E61ED">
        <w:rPr>
          <w:lang w:val="lv-LV"/>
        </w:rPr>
        <w:t>apakš</w:t>
      </w:r>
      <w:r w:rsidRPr="002E61ED">
        <w:rPr>
          <w:lang w:val="lv-LV"/>
        </w:rPr>
        <w:t>punktu</w:t>
      </w:r>
      <w:r w:rsidR="00957B3F" w:rsidRPr="002E61ED">
        <w:rPr>
          <w:lang w:val="lv-LV"/>
        </w:rPr>
        <w:t>.</w:t>
      </w:r>
    </w:p>
    <w:p w14:paraId="7B8EEA28" w14:textId="77777777" w:rsidR="00062EA1" w:rsidRPr="002E61ED" w:rsidRDefault="00EB7CB2" w:rsidP="00062EA1">
      <w:pPr>
        <w:pStyle w:val="ListParagraph"/>
        <w:keepNext/>
        <w:numPr>
          <w:ilvl w:val="0"/>
          <w:numId w:val="15"/>
        </w:numPr>
        <w:overflowPunct w:val="0"/>
        <w:autoSpaceDE w:val="0"/>
        <w:autoSpaceDN w:val="0"/>
        <w:adjustRightInd w:val="0"/>
        <w:snapToGrid w:val="0"/>
        <w:spacing w:before="120"/>
        <w:ind w:left="419" w:hanging="357"/>
        <w:contextualSpacing w:val="0"/>
        <w:jc w:val="both"/>
        <w:textAlignment w:val="baseline"/>
        <w:outlineLvl w:val="0"/>
        <w:rPr>
          <w:lang w:val="lv-LV"/>
        </w:rPr>
      </w:pPr>
      <w:r w:rsidRPr="002E61ED">
        <w:rPr>
          <w:lang w:val="lv-LV"/>
        </w:rPr>
        <w:t>Svītrot 27.</w:t>
      </w:r>
      <w:r w:rsidR="00B13E3B" w:rsidRPr="002E61ED">
        <w:rPr>
          <w:lang w:val="lv-LV"/>
        </w:rPr>
        <w:t xml:space="preserve"> </w:t>
      </w:r>
      <w:r w:rsidRPr="002E61ED">
        <w:rPr>
          <w:lang w:val="lv-LV"/>
        </w:rPr>
        <w:t>punkta 1.</w:t>
      </w:r>
      <w:r w:rsidR="00B13E3B" w:rsidRPr="002E61ED">
        <w:rPr>
          <w:lang w:val="lv-LV"/>
        </w:rPr>
        <w:t xml:space="preserve"> </w:t>
      </w:r>
      <w:r w:rsidRPr="002E61ED">
        <w:rPr>
          <w:lang w:val="lv-LV"/>
        </w:rPr>
        <w:t>tabulas 4.</w:t>
      </w:r>
      <w:r w:rsidR="00B13E3B" w:rsidRPr="002E61ED">
        <w:rPr>
          <w:lang w:val="lv-LV"/>
        </w:rPr>
        <w:t xml:space="preserve"> rindu.</w:t>
      </w:r>
    </w:p>
    <w:p w14:paraId="078DB630" w14:textId="7DC14C09" w:rsidR="00756625" w:rsidRPr="002E61ED" w:rsidRDefault="00EB7CB2" w:rsidP="00062EA1">
      <w:pPr>
        <w:pStyle w:val="ListParagraph"/>
        <w:keepNext/>
        <w:numPr>
          <w:ilvl w:val="0"/>
          <w:numId w:val="15"/>
        </w:numPr>
        <w:overflowPunct w:val="0"/>
        <w:autoSpaceDE w:val="0"/>
        <w:autoSpaceDN w:val="0"/>
        <w:adjustRightInd w:val="0"/>
        <w:snapToGrid w:val="0"/>
        <w:spacing w:before="120"/>
        <w:ind w:left="419" w:hanging="357"/>
        <w:contextualSpacing w:val="0"/>
        <w:jc w:val="both"/>
        <w:textAlignment w:val="baseline"/>
        <w:outlineLvl w:val="0"/>
        <w:rPr>
          <w:lang w:val="lv-LV"/>
        </w:rPr>
      </w:pPr>
      <w:r w:rsidRPr="002E61ED">
        <w:rPr>
          <w:lang w:val="lv-LV"/>
        </w:rPr>
        <w:t>Izteikt 27. punkta 1.</w:t>
      </w:r>
      <w:r w:rsidR="00B13E3B" w:rsidRPr="002E61ED">
        <w:rPr>
          <w:lang w:val="lv-LV"/>
        </w:rPr>
        <w:t xml:space="preserve"> </w:t>
      </w:r>
      <w:r w:rsidRPr="002E61ED">
        <w:rPr>
          <w:lang w:val="lv-LV"/>
        </w:rPr>
        <w:t>tabulas 9.</w:t>
      </w:r>
      <w:r w:rsidR="00B13E3B" w:rsidRPr="002E61ED">
        <w:rPr>
          <w:lang w:val="lv-LV"/>
        </w:rPr>
        <w:t xml:space="preserve"> rindu</w:t>
      </w:r>
      <w:r w:rsidRPr="002E61ED">
        <w:rPr>
          <w:lang w:val="lv-LV"/>
        </w:rPr>
        <w:t xml:space="preserve"> šādā redakcijā:</w:t>
      </w:r>
    </w:p>
    <w:tbl>
      <w:tblPr>
        <w:tblpPr w:leftFromText="180" w:rightFromText="180" w:vertAnchor="text" w:horzAnchor="margin" w:tblpXSpec="right" w:tblpY="167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26"/>
        <w:gridCol w:w="3840"/>
        <w:gridCol w:w="1972"/>
      </w:tblGrid>
      <w:tr w:rsidR="002E61ED" w:rsidRPr="002E61ED" w14:paraId="472927FC" w14:textId="77777777" w:rsidTr="00062EA1">
        <w:trPr>
          <w:trHeight w:val="276"/>
        </w:trPr>
        <w:tc>
          <w:tcPr>
            <w:tcW w:w="851" w:type="dxa"/>
            <w:vMerge w:val="restart"/>
            <w:shd w:val="clear" w:color="auto" w:fill="auto"/>
          </w:tcPr>
          <w:p w14:paraId="019AC5ED" w14:textId="77777777" w:rsidR="00062EA1" w:rsidRPr="002E61ED" w:rsidRDefault="00062EA1" w:rsidP="00062EA1">
            <w:pPr>
              <w:pStyle w:val="ListParagraph"/>
              <w:tabs>
                <w:tab w:val="left" w:pos="851"/>
              </w:tabs>
              <w:ind w:left="0"/>
              <w:jc w:val="both"/>
              <w:rPr>
                <w:bCs/>
                <w:lang w:val="lv-LV"/>
              </w:rPr>
            </w:pPr>
            <w:r w:rsidRPr="002E61ED">
              <w:rPr>
                <w:bCs/>
                <w:lang w:val="lv-LV"/>
              </w:rPr>
              <w:t>9.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9A7C79A" w14:textId="77777777" w:rsidR="00062EA1" w:rsidRPr="002E61ED" w:rsidRDefault="00062EA1" w:rsidP="00062EA1">
            <w:pPr>
              <w:pStyle w:val="ListParagraph"/>
              <w:tabs>
                <w:tab w:val="left" w:pos="851"/>
              </w:tabs>
              <w:ind w:left="0"/>
              <w:jc w:val="both"/>
              <w:rPr>
                <w:bCs/>
                <w:lang w:val="lv-LV"/>
              </w:rPr>
            </w:pPr>
            <w:r w:rsidRPr="002E61ED">
              <w:rPr>
                <w:bCs/>
                <w:lang w:val="lv-LV"/>
              </w:rPr>
              <w:t>Vīriešu basketbols</w:t>
            </w:r>
          </w:p>
        </w:tc>
        <w:tc>
          <w:tcPr>
            <w:tcW w:w="3840" w:type="dxa"/>
            <w:vMerge w:val="restart"/>
            <w:shd w:val="clear" w:color="auto" w:fill="auto"/>
          </w:tcPr>
          <w:p w14:paraId="24A122C2" w14:textId="3F8C0C65" w:rsidR="00062EA1" w:rsidRPr="002E61ED" w:rsidRDefault="00062EA1" w:rsidP="00062EA1">
            <w:pPr>
              <w:pStyle w:val="ListParagraph"/>
              <w:tabs>
                <w:tab w:val="left" w:pos="851"/>
              </w:tabs>
              <w:ind w:left="0"/>
              <w:jc w:val="both"/>
              <w:rPr>
                <w:bCs/>
                <w:lang w:val="lv-LV"/>
              </w:rPr>
            </w:pPr>
            <w:r w:rsidRPr="002E61ED">
              <w:rPr>
                <w:lang w:val="lv-LV"/>
              </w:rPr>
              <w:t xml:space="preserve">Nacionālā vīriešu basketbola līga </w:t>
            </w:r>
          </w:p>
        </w:tc>
        <w:tc>
          <w:tcPr>
            <w:tcW w:w="1972" w:type="dxa"/>
            <w:vMerge w:val="restart"/>
            <w:shd w:val="clear" w:color="auto" w:fill="auto"/>
          </w:tcPr>
          <w:p w14:paraId="54BF3A37" w14:textId="77777777" w:rsidR="00062EA1" w:rsidRPr="002E61ED" w:rsidRDefault="00062EA1" w:rsidP="00062EA1">
            <w:pPr>
              <w:pStyle w:val="ListParagraph"/>
              <w:tabs>
                <w:tab w:val="left" w:pos="851"/>
              </w:tabs>
              <w:ind w:left="0"/>
              <w:jc w:val="both"/>
              <w:rPr>
                <w:bCs/>
                <w:lang w:val="lv-LV"/>
              </w:rPr>
            </w:pPr>
            <w:r w:rsidRPr="002E61ED">
              <w:rPr>
                <w:bCs/>
                <w:lang w:val="lv-LV"/>
              </w:rPr>
              <w:t>30 000.00</w:t>
            </w:r>
          </w:p>
        </w:tc>
      </w:tr>
      <w:tr w:rsidR="002E61ED" w:rsidRPr="002E61ED" w14:paraId="4D70E8E5" w14:textId="77777777" w:rsidTr="00062EA1">
        <w:trPr>
          <w:trHeight w:val="276"/>
        </w:trPr>
        <w:tc>
          <w:tcPr>
            <w:tcW w:w="851" w:type="dxa"/>
            <w:vMerge/>
            <w:shd w:val="clear" w:color="auto" w:fill="auto"/>
          </w:tcPr>
          <w:p w14:paraId="10EFC22C" w14:textId="77777777" w:rsidR="00062EA1" w:rsidRPr="002E61ED" w:rsidRDefault="00062EA1" w:rsidP="00062EA1">
            <w:pPr>
              <w:pStyle w:val="ListParagraph"/>
              <w:tabs>
                <w:tab w:val="left" w:pos="851"/>
              </w:tabs>
              <w:ind w:left="0"/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8F8BA5F" w14:textId="77777777" w:rsidR="00062EA1" w:rsidRPr="002E61ED" w:rsidRDefault="00062EA1" w:rsidP="00062EA1">
            <w:pPr>
              <w:pStyle w:val="ListParagraph"/>
              <w:tabs>
                <w:tab w:val="left" w:pos="851"/>
              </w:tabs>
              <w:ind w:left="0"/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3840" w:type="dxa"/>
            <w:vMerge/>
            <w:shd w:val="clear" w:color="auto" w:fill="auto"/>
          </w:tcPr>
          <w:p w14:paraId="5912A4AE" w14:textId="77777777" w:rsidR="00062EA1" w:rsidRPr="002E61ED" w:rsidRDefault="00062EA1" w:rsidP="00062EA1">
            <w:pPr>
              <w:pStyle w:val="ListParagraph"/>
              <w:tabs>
                <w:tab w:val="left" w:pos="851"/>
              </w:tabs>
              <w:ind w:left="0"/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14:paraId="3B447CB4" w14:textId="77777777" w:rsidR="00062EA1" w:rsidRPr="002E61ED" w:rsidRDefault="00062EA1" w:rsidP="00062EA1">
            <w:pPr>
              <w:pStyle w:val="ListParagraph"/>
              <w:tabs>
                <w:tab w:val="left" w:pos="851"/>
              </w:tabs>
              <w:ind w:left="0"/>
              <w:jc w:val="both"/>
              <w:rPr>
                <w:b/>
                <w:bCs/>
                <w:lang w:val="lv-LV"/>
              </w:rPr>
            </w:pPr>
          </w:p>
        </w:tc>
      </w:tr>
    </w:tbl>
    <w:p w14:paraId="7FF87D7C" w14:textId="77777777" w:rsidR="00062EA1" w:rsidRPr="002E61ED" w:rsidRDefault="00062EA1" w:rsidP="00062EA1">
      <w:pPr>
        <w:pStyle w:val="ListParagraph"/>
        <w:keepNext/>
        <w:overflowPunct w:val="0"/>
        <w:autoSpaceDE w:val="0"/>
        <w:autoSpaceDN w:val="0"/>
        <w:adjustRightInd w:val="0"/>
        <w:snapToGrid w:val="0"/>
        <w:spacing w:before="120"/>
        <w:ind w:left="419"/>
        <w:contextualSpacing w:val="0"/>
        <w:jc w:val="both"/>
        <w:textAlignment w:val="baseline"/>
        <w:outlineLvl w:val="0"/>
        <w:rPr>
          <w:lang w:val="lv-LV"/>
        </w:rPr>
      </w:pPr>
      <w:r w:rsidRPr="002E61ED">
        <w:rPr>
          <w:lang w:val="lv-LV"/>
        </w:rPr>
        <w:t xml:space="preserve"> “ </w:t>
      </w:r>
    </w:p>
    <w:p w14:paraId="564A57FF" w14:textId="77777777" w:rsidR="00062EA1" w:rsidRPr="002E61ED" w:rsidRDefault="00062EA1" w:rsidP="00062EA1">
      <w:pPr>
        <w:pStyle w:val="ListParagraph"/>
        <w:keepNext/>
        <w:overflowPunct w:val="0"/>
        <w:autoSpaceDE w:val="0"/>
        <w:autoSpaceDN w:val="0"/>
        <w:adjustRightInd w:val="0"/>
        <w:snapToGrid w:val="0"/>
        <w:spacing w:before="120"/>
        <w:ind w:left="419"/>
        <w:contextualSpacing w:val="0"/>
        <w:jc w:val="both"/>
        <w:textAlignment w:val="baseline"/>
        <w:outlineLvl w:val="0"/>
        <w:rPr>
          <w:lang w:val="lv-LV"/>
        </w:rPr>
      </w:pPr>
    </w:p>
    <w:p w14:paraId="5B0C2876" w14:textId="7AF2F913" w:rsidR="00062EA1" w:rsidRPr="002E61ED" w:rsidRDefault="00062EA1" w:rsidP="00062EA1">
      <w:pPr>
        <w:pStyle w:val="ListParagraph"/>
        <w:keepNext/>
        <w:overflowPunct w:val="0"/>
        <w:autoSpaceDE w:val="0"/>
        <w:autoSpaceDN w:val="0"/>
        <w:adjustRightInd w:val="0"/>
        <w:snapToGrid w:val="0"/>
        <w:spacing w:before="120"/>
        <w:ind w:left="419"/>
        <w:contextualSpacing w:val="0"/>
        <w:jc w:val="both"/>
        <w:textAlignment w:val="baseline"/>
        <w:outlineLvl w:val="0"/>
        <w:rPr>
          <w:lang w:val="lv-LV"/>
        </w:rPr>
      </w:pPr>
      <w:r w:rsidRPr="002E61ED">
        <w:rPr>
          <w:lang w:val="lv-LV"/>
        </w:rPr>
        <w:t>”.</w:t>
      </w:r>
    </w:p>
    <w:p w14:paraId="5538DD6F" w14:textId="6FA2E1D4" w:rsidR="007763A9" w:rsidRPr="002E61ED" w:rsidRDefault="00EB7CB2" w:rsidP="00062EA1">
      <w:pPr>
        <w:pStyle w:val="Quote"/>
        <w:numPr>
          <w:ilvl w:val="0"/>
          <w:numId w:val="15"/>
        </w:numPr>
        <w:snapToGrid w:val="0"/>
        <w:spacing w:before="120" w:after="0"/>
        <w:ind w:left="419" w:right="862" w:hanging="357"/>
        <w:jc w:val="left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2E61ED">
        <w:rPr>
          <w:rFonts w:ascii="Times New Roman" w:hAnsi="Times New Roman"/>
          <w:i w:val="0"/>
          <w:iCs w:val="0"/>
          <w:color w:val="auto"/>
          <w:sz w:val="24"/>
          <w:szCs w:val="24"/>
        </w:rPr>
        <w:t>Svītrot 35.</w:t>
      </w:r>
      <w:r w:rsidR="00062EA1" w:rsidRPr="002E61ED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r w:rsidRPr="002E61ED">
        <w:rPr>
          <w:rFonts w:ascii="Times New Roman" w:hAnsi="Times New Roman"/>
          <w:i w:val="0"/>
          <w:iCs w:val="0"/>
          <w:color w:val="auto"/>
          <w:sz w:val="24"/>
          <w:szCs w:val="24"/>
        </w:rPr>
        <w:t>punktu</w:t>
      </w:r>
      <w:r w:rsidR="00062EA1" w:rsidRPr="002E61ED">
        <w:rPr>
          <w:rFonts w:ascii="Times New Roman" w:hAnsi="Times New Roman"/>
          <w:i w:val="0"/>
          <w:iCs w:val="0"/>
          <w:color w:val="auto"/>
          <w:sz w:val="24"/>
          <w:szCs w:val="24"/>
        </w:rPr>
        <w:t>.</w:t>
      </w:r>
    </w:p>
    <w:p w14:paraId="0D779F8A" w14:textId="6DAC9B20" w:rsidR="009139C3" w:rsidRPr="002E61ED" w:rsidRDefault="009139C3" w:rsidP="009617E9">
      <w:pPr>
        <w:rPr>
          <w:lang w:val="lv-LV" w:eastAsia="lv-LV"/>
        </w:rPr>
      </w:pPr>
    </w:p>
    <w:p w14:paraId="6A25F12C" w14:textId="169045CA" w:rsidR="00756625" w:rsidRPr="002E61ED" w:rsidRDefault="00756625" w:rsidP="00756625">
      <w:pPr>
        <w:pStyle w:val="Quote"/>
        <w:spacing w:before="0"/>
        <w:ind w:left="0"/>
        <w:jc w:val="left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2E61ED">
        <w:rPr>
          <w:rFonts w:ascii="Times New Roman" w:hAnsi="Times New Roman"/>
          <w:i w:val="0"/>
          <w:iCs w:val="0"/>
          <w:color w:val="auto"/>
          <w:sz w:val="24"/>
          <w:szCs w:val="24"/>
        </w:rPr>
        <w:t>Daugavpils valstspilsētas pašvaldības domes priekšsēdētājs</w:t>
      </w:r>
      <w:r w:rsidRPr="002E61ED"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 w:rsidRPr="002E61ED"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 w:rsidRPr="002E61ED"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  <w:t>A.Elksniņš</w:t>
      </w:r>
      <w:bookmarkStart w:id="0" w:name="_GoBack"/>
      <w:bookmarkEnd w:id="0"/>
    </w:p>
    <w:sectPr w:rsidR="00756625" w:rsidRPr="002E61ED" w:rsidSect="00A0315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C27CB" w14:textId="77777777" w:rsidR="00A0315E" w:rsidRDefault="00A0315E" w:rsidP="00C4557A">
      <w:r>
        <w:separator/>
      </w:r>
    </w:p>
  </w:endnote>
  <w:endnote w:type="continuationSeparator" w:id="0">
    <w:p w14:paraId="005CCE97" w14:textId="77777777" w:rsidR="00A0315E" w:rsidRDefault="00A0315E" w:rsidP="00C4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C0695" w14:textId="77777777" w:rsidR="00A0315E" w:rsidRDefault="00A0315E" w:rsidP="00C4557A">
      <w:r>
        <w:separator/>
      </w:r>
    </w:p>
  </w:footnote>
  <w:footnote w:type="continuationSeparator" w:id="0">
    <w:p w14:paraId="36D28928" w14:textId="77777777" w:rsidR="00A0315E" w:rsidRDefault="00A0315E" w:rsidP="00C45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6DB2"/>
    <w:multiLevelType w:val="multilevel"/>
    <w:tmpl w:val="A9DCDE0C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1" w:hanging="1800"/>
      </w:pPr>
      <w:rPr>
        <w:rFonts w:hint="default"/>
      </w:rPr>
    </w:lvl>
  </w:abstractNum>
  <w:abstractNum w:abstractNumId="1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44048F"/>
    <w:multiLevelType w:val="hybridMultilevel"/>
    <w:tmpl w:val="C3E84E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35B72"/>
    <w:multiLevelType w:val="multilevel"/>
    <w:tmpl w:val="1EEA7FB8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1" w:hanging="1800"/>
      </w:pPr>
      <w:rPr>
        <w:rFonts w:hint="default"/>
      </w:rPr>
    </w:lvl>
  </w:abstractNum>
  <w:abstractNum w:abstractNumId="5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57D3E"/>
    <w:multiLevelType w:val="multilevel"/>
    <w:tmpl w:val="A164FA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7" w15:restartNumberingAfterBreak="0">
    <w:nsid w:val="3ABD11DA"/>
    <w:multiLevelType w:val="hybridMultilevel"/>
    <w:tmpl w:val="20C6D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77C28"/>
    <w:multiLevelType w:val="hybridMultilevel"/>
    <w:tmpl w:val="84E6EC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669E07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7EA562A"/>
    <w:multiLevelType w:val="hybridMultilevel"/>
    <w:tmpl w:val="33C8FFBA"/>
    <w:lvl w:ilvl="0" w:tplc="7794C3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4" w15:restartNumberingAfterBreak="0">
    <w:nsid w:val="707225CA"/>
    <w:multiLevelType w:val="hybridMultilevel"/>
    <w:tmpl w:val="1C1CC318"/>
    <w:lvl w:ilvl="0" w:tplc="8EAE12E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5" w15:restartNumberingAfterBreak="0">
    <w:nsid w:val="71E47CA8"/>
    <w:multiLevelType w:val="multilevel"/>
    <w:tmpl w:val="28A49E1C"/>
    <w:lvl w:ilvl="0">
      <w:start w:val="1"/>
      <w:numFmt w:val="decimal"/>
      <w:lvlText w:val="%1."/>
      <w:lvlJc w:val="left"/>
      <w:pPr>
        <w:ind w:left="1886" w:hanging="1035"/>
      </w:pPr>
      <w:rPr>
        <w:b w:val="0"/>
        <w:strike w:val="0"/>
        <w:color w:val="0D0D0D"/>
      </w:rPr>
    </w:lvl>
    <w:lvl w:ilvl="1">
      <w:start w:val="1"/>
      <w:numFmt w:val="decimal"/>
      <w:lvlText w:val="%1.%2."/>
      <w:lvlJc w:val="left"/>
      <w:rPr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14"/>
  </w:num>
  <w:num w:numId="8">
    <w:abstractNumId w:val="0"/>
  </w:num>
  <w:num w:numId="9">
    <w:abstractNumId w:val="8"/>
  </w:num>
  <w:num w:numId="10">
    <w:abstractNumId w:val="7"/>
  </w:num>
  <w:num w:numId="11">
    <w:abstractNumId w:val="5"/>
  </w:num>
  <w:num w:numId="12">
    <w:abstractNumId w:val="6"/>
  </w:num>
  <w:num w:numId="13">
    <w:abstractNumId w:val="4"/>
  </w:num>
  <w:num w:numId="14">
    <w:abstractNumId w:val="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6F"/>
    <w:rsid w:val="0000492A"/>
    <w:rsid w:val="000325AE"/>
    <w:rsid w:val="0003644D"/>
    <w:rsid w:val="00037E39"/>
    <w:rsid w:val="00051E21"/>
    <w:rsid w:val="0005540D"/>
    <w:rsid w:val="00062EA1"/>
    <w:rsid w:val="00072B33"/>
    <w:rsid w:val="00083737"/>
    <w:rsid w:val="000978F2"/>
    <w:rsid w:val="000A256E"/>
    <w:rsid w:val="000B17F4"/>
    <w:rsid w:val="000B74F1"/>
    <w:rsid w:val="000D47E0"/>
    <w:rsid w:val="000E0C5A"/>
    <w:rsid w:val="000E38E5"/>
    <w:rsid w:val="000F446F"/>
    <w:rsid w:val="00106313"/>
    <w:rsid w:val="0011640F"/>
    <w:rsid w:val="0016035B"/>
    <w:rsid w:val="00161E56"/>
    <w:rsid w:val="00177731"/>
    <w:rsid w:val="00193D4C"/>
    <w:rsid w:val="001B0FFF"/>
    <w:rsid w:val="001B5DE4"/>
    <w:rsid w:val="001F5DE2"/>
    <w:rsid w:val="00210261"/>
    <w:rsid w:val="00252D30"/>
    <w:rsid w:val="00260A70"/>
    <w:rsid w:val="00293DB1"/>
    <w:rsid w:val="00295F58"/>
    <w:rsid w:val="002B7FD8"/>
    <w:rsid w:val="002E61ED"/>
    <w:rsid w:val="002F14B2"/>
    <w:rsid w:val="002F4759"/>
    <w:rsid w:val="003158F4"/>
    <w:rsid w:val="00373557"/>
    <w:rsid w:val="00376114"/>
    <w:rsid w:val="003A13F6"/>
    <w:rsid w:val="003A388A"/>
    <w:rsid w:val="003B1F8B"/>
    <w:rsid w:val="003B1F9C"/>
    <w:rsid w:val="003D69B6"/>
    <w:rsid w:val="003E2FEF"/>
    <w:rsid w:val="003F0714"/>
    <w:rsid w:val="003F7DDD"/>
    <w:rsid w:val="004020A7"/>
    <w:rsid w:val="0040316F"/>
    <w:rsid w:val="00413E2F"/>
    <w:rsid w:val="00435F90"/>
    <w:rsid w:val="00436164"/>
    <w:rsid w:val="00466635"/>
    <w:rsid w:val="0047310B"/>
    <w:rsid w:val="004747C5"/>
    <w:rsid w:val="00495B74"/>
    <w:rsid w:val="004B27EE"/>
    <w:rsid w:val="004C38FB"/>
    <w:rsid w:val="004C48AA"/>
    <w:rsid w:val="005130AE"/>
    <w:rsid w:val="005372BC"/>
    <w:rsid w:val="00537F53"/>
    <w:rsid w:val="005751B6"/>
    <w:rsid w:val="005C72A8"/>
    <w:rsid w:val="005F4634"/>
    <w:rsid w:val="00610003"/>
    <w:rsid w:val="006247C6"/>
    <w:rsid w:val="0063713D"/>
    <w:rsid w:val="00695D2D"/>
    <w:rsid w:val="006A0544"/>
    <w:rsid w:val="006A1E68"/>
    <w:rsid w:val="006B1705"/>
    <w:rsid w:val="006B1CAE"/>
    <w:rsid w:val="006C31D6"/>
    <w:rsid w:val="00703390"/>
    <w:rsid w:val="0073353C"/>
    <w:rsid w:val="00735AAB"/>
    <w:rsid w:val="007553E7"/>
    <w:rsid w:val="00756625"/>
    <w:rsid w:val="00762837"/>
    <w:rsid w:val="007763A9"/>
    <w:rsid w:val="00784BE5"/>
    <w:rsid w:val="007850D2"/>
    <w:rsid w:val="0079005D"/>
    <w:rsid w:val="00795466"/>
    <w:rsid w:val="007B49A6"/>
    <w:rsid w:val="007B7564"/>
    <w:rsid w:val="007D3E19"/>
    <w:rsid w:val="007D545C"/>
    <w:rsid w:val="007E0BD4"/>
    <w:rsid w:val="007F20EF"/>
    <w:rsid w:val="0080334C"/>
    <w:rsid w:val="00820FA2"/>
    <w:rsid w:val="00823598"/>
    <w:rsid w:val="00826FAB"/>
    <w:rsid w:val="00830651"/>
    <w:rsid w:val="008311E4"/>
    <w:rsid w:val="00847877"/>
    <w:rsid w:val="00861B7D"/>
    <w:rsid w:val="00880C41"/>
    <w:rsid w:val="00880D59"/>
    <w:rsid w:val="008C258F"/>
    <w:rsid w:val="008D5F98"/>
    <w:rsid w:val="008E0B7F"/>
    <w:rsid w:val="008F2B03"/>
    <w:rsid w:val="009139C3"/>
    <w:rsid w:val="00957B3F"/>
    <w:rsid w:val="009617E9"/>
    <w:rsid w:val="00986DD6"/>
    <w:rsid w:val="009A75A0"/>
    <w:rsid w:val="009B48C1"/>
    <w:rsid w:val="009D3C6D"/>
    <w:rsid w:val="009E0FCE"/>
    <w:rsid w:val="009E3944"/>
    <w:rsid w:val="00A0315E"/>
    <w:rsid w:val="00A1742D"/>
    <w:rsid w:val="00A21D1B"/>
    <w:rsid w:val="00A343AF"/>
    <w:rsid w:val="00A66F3B"/>
    <w:rsid w:val="00A67A95"/>
    <w:rsid w:val="00A702F6"/>
    <w:rsid w:val="00A779B1"/>
    <w:rsid w:val="00AB4469"/>
    <w:rsid w:val="00AD025D"/>
    <w:rsid w:val="00AD5484"/>
    <w:rsid w:val="00AE56A9"/>
    <w:rsid w:val="00AE7219"/>
    <w:rsid w:val="00AF3926"/>
    <w:rsid w:val="00AF5F90"/>
    <w:rsid w:val="00B13E3B"/>
    <w:rsid w:val="00B1768B"/>
    <w:rsid w:val="00B27D46"/>
    <w:rsid w:val="00B30ACA"/>
    <w:rsid w:val="00B46649"/>
    <w:rsid w:val="00B47409"/>
    <w:rsid w:val="00B734C5"/>
    <w:rsid w:val="00B8414D"/>
    <w:rsid w:val="00B8423F"/>
    <w:rsid w:val="00BB27AF"/>
    <w:rsid w:val="00BF284D"/>
    <w:rsid w:val="00C23635"/>
    <w:rsid w:val="00C40411"/>
    <w:rsid w:val="00C4557A"/>
    <w:rsid w:val="00C74E59"/>
    <w:rsid w:val="00C83E6D"/>
    <w:rsid w:val="00CD2CBA"/>
    <w:rsid w:val="00CE4FCE"/>
    <w:rsid w:val="00CE737C"/>
    <w:rsid w:val="00D00B6B"/>
    <w:rsid w:val="00D05C45"/>
    <w:rsid w:val="00D074A3"/>
    <w:rsid w:val="00D5192C"/>
    <w:rsid w:val="00D61998"/>
    <w:rsid w:val="00D86E7D"/>
    <w:rsid w:val="00D90B0C"/>
    <w:rsid w:val="00D9521F"/>
    <w:rsid w:val="00DD2B66"/>
    <w:rsid w:val="00DE6B3E"/>
    <w:rsid w:val="00E41CCE"/>
    <w:rsid w:val="00E453F2"/>
    <w:rsid w:val="00E509B6"/>
    <w:rsid w:val="00E525EF"/>
    <w:rsid w:val="00E552B6"/>
    <w:rsid w:val="00E61057"/>
    <w:rsid w:val="00E6670A"/>
    <w:rsid w:val="00E905C8"/>
    <w:rsid w:val="00E97497"/>
    <w:rsid w:val="00EB317A"/>
    <w:rsid w:val="00EB5DF2"/>
    <w:rsid w:val="00EB7CB2"/>
    <w:rsid w:val="00EC60EE"/>
    <w:rsid w:val="00ED5AD9"/>
    <w:rsid w:val="00EF0311"/>
    <w:rsid w:val="00EF5291"/>
    <w:rsid w:val="00EF79F1"/>
    <w:rsid w:val="00F36C7B"/>
    <w:rsid w:val="00F65272"/>
    <w:rsid w:val="00F664E4"/>
    <w:rsid w:val="00F7368F"/>
    <w:rsid w:val="00F94F9E"/>
    <w:rsid w:val="00FC04FE"/>
    <w:rsid w:val="00FD0F66"/>
    <w:rsid w:val="00FF4E7F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4026F"/>
  <w15:docId w15:val="{3ABB4A34-D461-4B5F-B2FD-259FCE7D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F284D"/>
    <w:pPr>
      <w:keepNext/>
      <w:jc w:val="right"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557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557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4557A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D074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074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756625"/>
    <w:pPr>
      <w:spacing w:before="200" w:after="160"/>
      <w:ind w:left="864" w:right="864"/>
      <w:jc w:val="center"/>
    </w:pPr>
    <w:rPr>
      <w:rFonts w:ascii="Calibri" w:eastAsia="Calibri" w:hAnsi="Calibri"/>
      <w:i/>
      <w:iCs/>
      <w:color w:val="404040" w:themeColor="text1" w:themeTint="BF"/>
      <w:sz w:val="22"/>
      <w:szCs w:val="22"/>
      <w:lang w:val="lv-LV" w:eastAsia="lv-LV"/>
    </w:rPr>
  </w:style>
  <w:style w:type="character" w:customStyle="1" w:styleId="QuoteChar">
    <w:name w:val="Quote Char"/>
    <w:basedOn w:val="DefaultParagraphFont"/>
    <w:link w:val="Quote"/>
    <w:uiPriority w:val="29"/>
    <w:rsid w:val="00756625"/>
    <w:rPr>
      <w:rFonts w:ascii="Calibri" w:eastAsia="Calibri" w:hAnsi="Calibri" w:cs="Times New Roman"/>
      <w:i/>
      <w:iCs/>
      <w:color w:val="404040" w:themeColor="text1" w:themeTint="BF"/>
      <w:lang w:eastAsia="lv-LV"/>
    </w:rPr>
  </w:style>
  <w:style w:type="character" w:styleId="Hyperlink">
    <w:name w:val="Hyperlink"/>
    <w:basedOn w:val="DefaultParagraphFont"/>
    <w:uiPriority w:val="99"/>
    <w:unhideWhenUsed/>
    <w:rsid w:val="00D05C4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39C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BF284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C31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1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1D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1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1D6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8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1433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Simona Rimcane</cp:lastModifiedBy>
  <cp:revision>4</cp:revision>
  <cp:lastPrinted>2024-01-26T10:53:00Z</cp:lastPrinted>
  <dcterms:created xsi:type="dcterms:W3CDTF">2024-01-26T12:11:00Z</dcterms:created>
  <dcterms:modified xsi:type="dcterms:W3CDTF">2024-02-01T13:39:00Z</dcterms:modified>
</cp:coreProperties>
</file>