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9F9425" w14:textId="77777777" w:rsidR="00AB4E6A" w:rsidRPr="001D5738" w:rsidRDefault="00AB4E6A" w:rsidP="00AB4E6A">
      <w:pPr>
        <w:jc w:val="center"/>
        <w:rPr>
          <w:rFonts w:cs="Times New Roman"/>
          <w:b/>
          <w:szCs w:val="24"/>
        </w:rPr>
      </w:pPr>
      <w:bookmarkStart w:id="0" w:name="_Hlk166508567"/>
      <w:bookmarkEnd w:id="0"/>
      <w:r w:rsidRPr="001D5738">
        <w:rPr>
          <w:rFonts w:cs="Times New Roman"/>
          <w:b/>
          <w:szCs w:val="24"/>
        </w:rPr>
        <w:t>Atsavināšanas procedūras</w:t>
      </w:r>
    </w:p>
    <w:p w14:paraId="3302FFC5" w14:textId="77777777" w:rsidR="00AB4E6A" w:rsidRPr="001D5738" w:rsidRDefault="00AB4E6A" w:rsidP="00AB4E6A">
      <w:pPr>
        <w:jc w:val="center"/>
        <w:rPr>
          <w:rFonts w:cs="Times New Roman"/>
          <w:b/>
          <w:szCs w:val="24"/>
        </w:rPr>
      </w:pPr>
    </w:p>
    <w:p w14:paraId="151B087A" w14:textId="77777777" w:rsidR="00AB4E6A" w:rsidRPr="001D5738" w:rsidRDefault="00AB4E6A" w:rsidP="00AB4E6A">
      <w:pPr>
        <w:jc w:val="center"/>
        <w:rPr>
          <w:rStyle w:val="FontStyle36"/>
          <w:b/>
          <w:bCs/>
          <w:sz w:val="24"/>
          <w:szCs w:val="24"/>
          <w:lang w:eastAsia="lv-LV"/>
        </w:rPr>
      </w:pPr>
      <w:r w:rsidRPr="001D5738">
        <w:rPr>
          <w:rFonts w:cs="Times New Roman"/>
          <w:b/>
          <w:bCs/>
          <w:iCs/>
          <w:szCs w:val="24"/>
        </w:rPr>
        <w:t>“S</w:t>
      </w:r>
      <w:r w:rsidRPr="001D5738">
        <w:rPr>
          <w:rStyle w:val="FontStyle36"/>
          <w:b/>
          <w:bCs/>
          <w:sz w:val="24"/>
          <w:szCs w:val="24"/>
          <w:lang w:eastAsia="lv-LV"/>
        </w:rPr>
        <w:t xml:space="preserve">abiedrībai ar ierobežotu atbildību “Daugavpils ūdens” </w:t>
      </w:r>
    </w:p>
    <w:p w14:paraId="4920F6FA" w14:textId="77777777" w:rsidR="00AB4E6A" w:rsidRPr="001D5738" w:rsidRDefault="00AB4E6A" w:rsidP="00AB4E6A">
      <w:pPr>
        <w:jc w:val="center"/>
        <w:rPr>
          <w:rFonts w:cs="Times New Roman"/>
          <w:b/>
          <w:bCs/>
          <w:szCs w:val="24"/>
        </w:rPr>
      </w:pPr>
      <w:r w:rsidRPr="001D5738">
        <w:rPr>
          <w:rStyle w:val="FontStyle36"/>
          <w:b/>
          <w:bCs/>
          <w:sz w:val="24"/>
          <w:szCs w:val="24"/>
          <w:lang w:eastAsia="lv-LV"/>
        </w:rPr>
        <w:t>piederošās kustamās mantas izsole</w:t>
      </w:r>
      <w:r w:rsidRPr="001D5738">
        <w:rPr>
          <w:rFonts w:cs="Times New Roman"/>
          <w:b/>
          <w:bCs/>
          <w:szCs w:val="24"/>
        </w:rPr>
        <w:t>”</w:t>
      </w:r>
    </w:p>
    <w:p w14:paraId="10AFB9AD" w14:textId="718BF23D" w:rsidR="00AB4E6A" w:rsidRPr="001D5738" w:rsidRDefault="00AB4E6A" w:rsidP="00AB4E6A">
      <w:pPr>
        <w:jc w:val="center"/>
        <w:rPr>
          <w:rFonts w:cs="Times New Roman"/>
          <w:iCs/>
          <w:szCs w:val="24"/>
        </w:rPr>
      </w:pPr>
      <w:r w:rsidRPr="001D5738">
        <w:rPr>
          <w:rFonts w:cs="Times New Roman"/>
          <w:iCs/>
          <w:szCs w:val="24"/>
        </w:rPr>
        <w:t xml:space="preserve">identifikācijas </w:t>
      </w:r>
      <w:r w:rsidRPr="001D5738">
        <w:rPr>
          <w:rFonts w:cs="Times New Roman"/>
          <w:szCs w:val="24"/>
        </w:rPr>
        <w:t xml:space="preserve">Nr. </w:t>
      </w:r>
      <w:r w:rsidRPr="001D5738">
        <w:rPr>
          <w:rStyle w:val="FontStyle35"/>
          <w:sz w:val="24"/>
          <w:szCs w:val="24"/>
          <w:lang w:eastAsia="lv-LV"/>
        </w:rPr>
        <w:t>DŪ-I-2024/</w:t>
      </w:r>
      <w:r w:rsidR="00EB469A">
        <w:rPr>
          <w:rStyle w:val="FontStyle35"/>
          <w:sz w:val="24"/>
          <w:szCs w:val="24"/>
          <w:lang w:eastAsia="lv-LV"/>
        </w:rPr>
        <w:t>2</w:t>
      </w:r>
    </w:p>
    <w:p w14:paraId="4072E80E" w14:textId="77777777" w:rsidR="00AB4E6A" w:rsidRPr="001D5738" w:rsidRDefault="00AB4E6A" w:rsidP="00AB4E6A">
      <w:pPr>
        <w:jc w:val="center"/>
        <w:rPr>
          <w:rFonts w:cs="Times New Roman"/>
          <w:b/>
          <w:bCs/>
          <w:szCs w:val="24"/>
        </w:rPr>
      </w:pPr>
    </w:p>
    <w:p w14:paraId="79756C0A" w14:textId="1D3A0185" w:rsidR="0065317F" w:rsidRDefault="00AB4E6A" w:rsidP="00AB4E6A">
      <w:pPr>
        <w:jc w:val="center"/>
        <w:rPr>
          <w:b/>
          <w:bCs/>
        </w:rPr>
      </w:pPr>
      <w:r w:rsidRPr="00AB4E6A">
        <w:rPr>
          <w:b/>
          <w:bCs/>
        </w:rPr>
        <w:t>Papildus informācija Nr.1</w:t>
      </w:r>
    </w:p>
    <w:p w14:paraId="53FC8EDB" w14:textId="77777777" w:rsidR="00AB4E6A" w:rsidRDefault="00AB4E6A">
      <w:pPr>
        <w:rPr>
          <w:b/>
          <w:bCs/>
        </w:rPr>
      </w:pPr>
    </w:p>
    <w:p w14:paraId="74E03ACB" w14:textId="41ACAB53" w:rsidR="00AB4E6A" w:rsidRPr="001A2DAC" w:rsidRDefault="00AB4E6A" w:rsidP="00AB4E6A">
      <w:pPr>
        <w:spacing w:after="120"/>
        <w:rPr>
          <w:rFonts w:eastAsia="Times New Roman" w:cs="Times New Roman"/>
          <w:bCs/>
          <w:szCs w:val="24"/>
        </w:rPr>
      </w:pPr>
      <w:r w:rsidRPr="005E139D">
        <w:rPr>
          <w:rFonts w:cs="Times New Roman"/>
          <w:szCs w:val="24"/>
        </w:rPr>
        <w:tab/>
      </w:r>
      <w:r>
        <w:rPr>
          <w:rFonts w:eastAsia="Times New Roman"/>
          <w:szCs w:val="24"/>
        </w:rPr>
        <w:t>S</w:t>
      </w:r>
      <w:r w:rsidR="001A2DAC">
        <w:rPr>
          <w:rFonts w:eastAsia="Times New Roman"/>
          <w:szCs w:val="24"/>
        </w:rPr>
        <w:t xml:space="preserve">abiedrības ar ierobežotu atbildību </w:t>
      </w:r>
      <w:r>
        <w:rPr>
          <w:rFonts w:eastAsia="Times New Roman"/>
          <w:szCs w:val="24"/>
        </w:rPr>
        <w:t>“</w:t>
      </w:r>
      <w:r w:rsidRPr="001A2DAC">
        <w:rPr>
          <w:szCs w:val="24"/>
        </w:rPr>
        <w:t xml:space="preserve">Daugavpils ūdens” </w:t>
      </w:r>
      <w:r w:rsidR="001A2DAC" w:rsidRPr="001A2DAC">
        <w:rPr>
          <w:bCs/>
          <w:szCs w:val="24"/>
        </w:rPr>
        <w:t>M</w:t>
      </w:r>
      <w:r w:rsidR="001A2DAC" w:rsidRPr="001A2DAC">
        <w:rPr>
          <w:szCs w:val="24"/>
        </w:rPr>
        <w:t xml:space="preserve">antas novērtēšanas un izsoļu komisija </w:t>
      </w:r>
      <w:r w:rsidRPr="001A2DAC">
        <w:rPr>
          <w:szCs w:val="24"/>
        </w:rPr>
        <w:t>(turpmāk – Komisija)</w:t>
      </w:r>
      <w:r w:rsidRPr="001A2DAC">
        <w:rPr>
          <w:rFonts w:cs="Times New Roman"/>
          <w:szCs w:val="24"/>
        </w:rPr>
        <w:t xml:space="preserve">, </w:t>
      </w:r>
      <w:r w:rsidR="005E6A86">
        <w:rPr>
          <w:rFonts w:cs="Times New Roman"/>
          <w:szCs w:val="24"/>
        </w:rPr>
        <w:t xml:space="preserve">ņemot vērā potenciālo metāllūžņu tirgotāju lūgumu sniegt papildus informāciju par atsavināmo mantu, </w:t>
      </w:r>
      <w:r w:rsidRPr="001A2DAC">
        <w:rPr>
          <w:rFonts w:cs="Times New Roman"/>
          <w:szCs w:val="24"/>
        </w:rPr>
        <w:t xml:space="preserve">nolēma </w:t>
      </w:r>
      <w:r w:rsidR="001A2DAC" w:rsidRPr="001A2DAC">
        <w:rPr>
          <w:rFonts w:cs="Times New Roman"/>
          <w:szCs w:val="24"/>
        </w:rPr>
        <w:t xml:space="preserve">papildināt </w:t>
      </w:r>
      <w:r w:rsidR="005E6A86">
        <w:rPr>
          <w:rFonts w:cs="Times New Roman"/>
          <w:szCs w:val="24"/>
        </w:rPr>
        <w:t xml:space="preserve">iepriekš publicēto Kustamās mantas dokumentāciju </w:t>
      </w:r>
      <w:r w:rsidR="001A2DAC" w:rsidRPr="001A2DAC">
        <w:rPr>
          <w:rFonts w:cs="Times New Roman"/>
          <w:szCs w:val="24"/>
        </w:rPr>
        <w:t>ar sekojošu informāciju</w:t>
      </w:r>
      <w:r w:rsidRPr="001A2DAC">
        <w:rPr>
          <w:rFonts w:eastAsia="Times New Roman" w:cs="Times New Roman"/>
          <w:bCs/>
          <w:szCs w:val="24"/>
        </w:rPr>
        <w:t xml:space="preserve">: </w:t>
      </w:r>
    </w:p>
    <w:p w14:paraId="20911781" w14:textId="262B2547" w:rsidR="000D4BA1" w:rsidRPr="000D4BA1" w:rsidRDefault="00EB469A" w:rsidP="00AB4E6A">
      <w:pPr>
        <w:spacing w:after="120"/>
        <w:rPr>
          <w:rFonts w:cs="Times New Roman"/>
          <w:szCs w:val="24"/>
          <w:lang w:eastAsia="lv-LV"/>
        </w:rPr>
      </w:pPr>
      <w:r>
        <w:rPr>
          <w:rStyle w:val="Hipersaite"/>
          <w:rFonts w:cs="Times New Roman"/>
          <w:color w:val="auto"/>
          <w:szCs w:val="24"/>
          <w:lang w:eastAsia="lv-LV"/>
        </w:rPr>
        <w:t>Krāsainais metāls (misiņa lūžņi) -</w:t>
      </w:r>
      <w:r w:rsidR="007F498B">
        <w:rPr>
          <w:rStyle w:val="Hipersaite"/>
          <w:rFonts w:cs="Times New Roman"/>
          <w:color w:val="auto"/>
          <w:szCs w:val="24"/>
          <w:lang w:eastAsia="lv-LV"/>
        </w:rPr>
        <w:t xml:space="preserve"> </w:t>
      </w:r>
      <w:r>
        <w:rPr>
          <w:rStyle w:val="Hipersaite"/>
          <w:rFonts w:cs="Times New Roman"/>
          <w:color w:val="auto"/>
          <w:szCs w:val="24"/>
          <w:lang w:eastAsia="lv-LV"/>
        </w:rPr>
        <w:t>ūdensskaitītāja korpuss</w:t>
      </w:r>
      <w:r w:rsidR="000D4BA1" w:rsidRPr="000D4BA1">
        <w:rPr>
          <w:rFonts w:eastAsia="Calibri" w:cs="Times New Roman"/>
          <w:szCs w:val="24"/>
        </w:rPr>
        <w:t xml:space="preserve"> </w:t>
      </w:r>
      <w:r w:rsidR="000D4BA1">
        <w:rPr>
          <w:rFonts w:eastAsia="Calibri" w:cs="Times New Roman"/>
          <w:szCs w:val="24"/>
        </w:rPr>
        <w:t>(informatīvie fotoattēli)</w:t>
      </w:r>
    </w:p>
    <w:p w14:paraId="3FF81865" w14:textId="31F07BD4" w:rsidR="000D4BA1" w:rsidRDefault="000D4BA1">
      <w:pPr>
        <w:rPr>
          <w:b/>
          <w:bCs/>
          <w:noProof/>
          <w14:ligatures w14:val="standardContextual"/>
        </w:rPr>
      </w:pPr>
    </w:p>
    <w:p w14:paraId="67D78FD5" w14:textId="1220E294" w:rsidR="000D4BA1" w:rsidRDefault="00EB469A">
      <w:pPr>
        <w:rPr>
          <w:b/>
          <w:bCs/>
          <w:noProof/>
          <w14:ligatures w14:val="standardContextual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8240" behindDoc="1" locked="0" layoutInCell="1" allowOverlap="1" wp14:anchorId="3C6DF354" wp14:editId="33A60A94">
            <wp:simplePos x="0" y="0"/>
            <wp:positionH relativeFrom="margin">
              <wp:align>right</wp:align>
            </wp:positionH>
            <wp:positionV relativeFrom="paragraph">
              <wp:posOffset>215265</wp:posOffset>
            </wp:positionV>
            <wp:extent cx="5610225" cy="4266565"/>
            <wp:effectExtent l="0" t="0" r="9525" b="635"/>
            <wp:wrapTight wrapText="bothSides">
              <wp:wrapPolygon edited="0">
                <wp:start x="0" y="0"/>
                <wp:lineTo x="0" y="21507"/>
                <wp:lineTo x="21563" y="21507"/>
                <wp:lineTo x="21563" y="0"/>
                <wp:lineTo x="0" y="0"/>
              </wp:wrapPolygon>
            </wp:wrapTight>
            <wp:docPr id="1322345239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6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85F14" w14:textId="33BBDECB" w:rsidR="00470D56" w:rsidRDefault="00470D56">
      <w:pPr>
        <w:rPr>
          <w:b/>
          <w:bCs/>
          <w:noProof/>
          <w14:ligatures w14:val="standardContextual"/>
        </w:rPr>
      </w:pPr>
    </w:p>
    <w:p w14:paraId="19AF9DCF" w14:textId="3B2B8D3F" w:rsidR="00AB4E6A" w:rsidRDefault="00AB4E6A">
      <w:pPr>
        <w:rPr>
          <w:b/>
          <w:bCs/>
        </w:rPr>
      </w:pPr>
    </w:p>
    <w:p w14:paraId="6E1093A6" w14:textId="39A6A827" w:rsidR="00470D56" w:rsidRDefault="00470D56">
      <w:pPr>
        <w:rPr>
          <w:b/>
          <w:bCs/>
        </w:rPr>
      </w:pPr>
    </w:p>
    <w:p w14:paraId="2467069C" w14:textId="07CE38DA" w:rsidR="00470D56" w:rsidRDefault="00470D56">
      <w:pPr>
        <w:rPr>
          <w:b/>
          <w:bCs/>
        </w:rPr>
      </w:pPr>
    </w:p>
    <w:p w14:paraId="70777D79" w14:textId="498DB510" w:rsidR="00470D56" w:rsidRDefault="00470D56">
      <w:pPr>
        <w:rPr>
          <w:b/>
          <w:bCs/>
        </w:rPr>
      </w:pPr>
    </w:p>
    <w:p w14:paraId="0AF563FA" w14:textId="60B564C4" w:rsidR="00470D56" w:rsidRDefault="00470D56">
      <w:pPr>
        <w:rPr>
          <w:b/>
          <w:bCs/>
        </w:rPr>
      </w:pPr>
    </w:p>
    <w:p w14:paraId="61B00F9C" w14:textId="2C8E8E03" w:rsidR="00470D56" w:rsidRDefault="00EB469A">
      <w:pPr>
        <w:rPr>
          <w:b/>
          <w:bCs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9264" behindDoc="1" locked="0" layoutInCell="1" allowOverlap="1" wp14:anchorId="05A6231C" wp14:editId="46869244">
            <wp:simplePos x="0" y="0"/>
            <wp:positionH relativeFrom="margin">
              <wp:align>right</wp:align>
            </wp:positionH>
            <wp:positionV relativeFrom="paragraph">
              <wp:posOffset>179070</wp:posOffset>
            </wp:positionV>
            <wp:extent cx="5731510" cy="4298950"/>
            <wp:effectExtent l="0" t="0" r="2540" b="6350"/>
            <wp:wrapTight wrapText="bothSides">
              <wp:wrapPolygon edited="0">
                <wp:start x="0" y="0"/>
                <wp:lineTo x="0" y="21536"/>
                <wp:lineTo x="21538" y="21536"/>
                <wp:lineTo x="21538" y="0"/>
                <wp:lineTo x="0" y="0"/>
              </wp:wrapPolygon>
            </wp:wrapTight>
            <wp:docPr id="1800994259" name="Attēls 2" descr="Attēls, kurā ir plastmasa, pamats, automašīnas detaļa, kaste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994259" name="Attēls 2" descr="Attēls, kurā ir plastmasa, pamats, automašīnas detaļa, kaste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B26F8D" w14:textId="4CB8C2C2" w:rsidR="00470D56" w:rsidRDefault="00470D56">
      <w:pPr>
        <w:rPr>
          <w:b/>
          <w:bCs/>
        </w:rPr>
      </w:pPr>
    </w:p>
    <w:p w14:paraId="5C84842C" w14:textId="5B3C1F6D" w:rsidR="00470D56" w:rsidRDefault="00470D56">
      <w:pPr>
        <w:rPr>
          <w:b/>
          <w:bCs/>
        </w:rPr>
      </w:pPr>
    </w:p>
    <w:p w14:paraId="3ED2B9EA" w14:textId="26081C21" w:rsidR="00470D56" w:rsidRDefault="00470D56">
      <w:pPr>
        <w:rPr>
          <w:b/>
          <w:bCs/>
        </w:rPr>
      </w:pPr>
    </w:p>
    <w:p w14:paraId="16959807" w14:textId="0DCD1340" w:rsidR="00470D56" w:rsidRDefault="00470D56">
      <w:pPr>
        <w:rPr>
          <w:b/>
          <w:bCs/>
        </w:rPr>
      </w:pPr>
    </w:p>
    <w:p w14:paraId="3D48FA88" w14:textId="2CE427EE" w:rsidR="00834BF3" w:rsidRDefault="00834BF3">
      <w:pPr>
        <w:rPr>
          <w:b/>
          <w:bCs/>
          <w:noProof/>
          <w14:ligatures w14:val="standardContextual"/>
        </w:rPr>
      </w:pPr>
    </w:p>
    <w:p w14:paraId="6C2BDDC5" w14:textId="77777777" w:rsidR="00EB469A" w:rsidRDefault="00EB469A">
      <w:pPr>
        <w:rPr>
          <w:b/>
          <w:bCs/>
          <w:noProof/>
          <w14:ligatures w14:val="standardContextual"/>
        </w:rPr>
      </w:pPr>
    </w:p>
    <w:p w14:paraId="3CB5EA73" w14:textId="313EEE8D" w:rsidR="00EB469A" w:rsidRDefault="00EB469A">
      <w:pPr>
        <w:rPr>
          <w:b/>
          <w:bCs/>
          <w:noProof/>
          <w14:ligatures w14:val="standardContextual"/>
        </w:rPr>
      </w:pPr>
    </w:p>
    <w:p w14:paraId="7A28C12E" w14:textId="56EB2936" w:rsidR="00EB469A" w:rsidRDefault="00EB469A">
      <w:pPr>
        <w:rPr>
          <w:b/>
          <w:bCs/>
          <w:noProof/>
          <w14:ligatures w14:val="standardContextual"/>
        </w:rPr>
      </w:pPr>
    </w:p>
    <w:p w14:paraId="0DC5AEAA" w14:textId="381E9E88" w:rsidR="00470D56" w:rsidRPr="00AB4E6A" w:rsidRDefault="00834BF3" w:rsidP="00834BF3">
      <w:pPr>
        <w:jc w:val="right"/>
        <w:rPr>
          <w:b/>
          <w:bCs/>
        </w:rPr>
      </w:pPr>
      <w:r w:rsidRPr="001A2DAC">
        <w:rPr>
          <w:bCs/>
          <w:szCs w:val="24"/>
        </w:rPr>
        <w:t>M</w:t>
      </w:r>
      <w:r w:rsidRPr="001A2DAC">
        <w:rPr>
          <w:szCs w:val="24"/>
        </w:rPr>
        <w:t>antas novērtēšanas un izsoļu komisija</w:t>
      </w:r>
    </w:p>
    <w:sectPr w:rsidR="00470D56" w:rsidRPr="00AB4E6A" w:rsidSect="00470D56">
      <w:footerReference w:type="default" r:id="rId10"/>
      <w:pgSz w:w="11906" w:h="16838"/>
      <w:pgMar w:top="993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A4537F" w14:textId="77777777" w:rsidR="00AF2EFE" w:rsidRDefault="00AF2EFE" w:rsidP="00AF2EFE">
      <w:pPr>
        <w:spacing w:after="0"/>
      </w:pPr>
      <w:r>
        <w:separator/>
      </w:r>
    </w:p>
  </w:endnote>
  <w:endnote w:type="continuationSeparator" w:id="0">
    <w:p w14:paraId="5DB850D0" w14:textId="77777777" w:rsidR="00AF2EFE" w:rsidRDefault="00AF2EFE" w:rsidP="00AF2EF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43006346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0E30DC1C" w14:textId="4E3A9187" w:rsidR="00AF2EFE" w:rsidRPr="00AF2EFE" w:rsidRDefault="00AF2EFE">
        <w:pPr>
          <w:pStyle w:val="Kjene"/>
          <w:jc w:val="right"/>
          <w:rPr>
            <w:sz w:val="20"/>
            <w:szCs w:val="20"/>
          </w:rPr>
        </w:pPr>
        <w:r w:rsidRPr="00AF2EFE">
          <w:rPr>
            <w:sz w:val="20"/>
            <w:szCs w:val="20"/>
          </w:rPr>
          <w:fldChar w:fldCharType="begin"/>
        </w:r>
        <w:r w:rsidRPr="00AF2EFE">
          <w:rPr>
            <w:sz w:val="20"/>
            <w:szCs w:val="20"/>
          </w:rPr>
          <w:instrText>PAGE   \* MERGEFORMAT</w:instrText>
        </w:r>
        <w:r w:rsidRPr="00AF2EFE">
          <w:rPr>
            <w:sz w:val="20"/>
            <w:szCs w:val="20"/>
          </w:rPr>
          <w:fldChar w:fldCharType="separate"/>
        </w:r>
        <w:r w:rsidRPr="00AF2EFE">
          <w:rPr>
            <w:sz w:val="20"/>
            <w:szCs w:val="20"/>
          </w:rPr>
          <w:t>2</w:t>
        </w:r>
        <w:r w:rsidRPr="00AF2EFE">
          <w:rPr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9BBF8F" w14:textId="77777777" w:rsidR="00AF2EFE" w:rsidRDefault="00AF2EFE" w:rsidP="00AF2EFE">
      <w:pPr>
        <w:spacing w:after="0"/>
      </w:pPr>
      <w:r>
        <w:separator/>
      </w:r>
    </w:p>
  </w:footnote>
  <w:footnote w:type="continuationSeparator" w:id="0">
    <w:p w14:paraId="4BA474DD" w14:textId="77777777" w:rsidR="00AF2EFE" w:rsidRDefault="00AF2EFE" w:rsidP="00AF2EFE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A0D"/>
    <w:rsid w:val="00012E9D"/>
    <w:rsid w:val="000D4BA1"/>
    <w:rsid w:val="001A2DAC"/>
    <w:rsid w:val="002D3A0D"/>
    <w:rsid w:val="00470D56"/>
    <w:rsid w:val="005E6A86"/>
    <w:rsid w:val="0065317F"/>
    <w:rsid w:val="00706297"/>
    <w:rsid w:val="00786BEB"/>
    <w:rsid w:val="007F498B"/>
    <w:rsid w:val="00834BF3"/>
    <w:rsid w:val="009236B5"/>
    <w:rsid w:val="00AA21F2"/>
    <w:rsid w:val="00AB4E6A"/>
    <w:rsid w:val="00AF2EFE"/>
    <w:rsid w:val="00D93A30"/>
    <w:rsid w:val="00EB4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329F9"/>
  <w15:chartTrackingRefBased/>
  <w15:docId w15:val="{3649EC57-ADDF-4129-B5F2-BA02466D2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AB4E6A"/>
    <w:pPr>
      <w:spacing w:line="240" w:lineRule="auto"/>
      <w:jc w:val="both"/>
    </w:pPr>
    <w:rPr>
      <w:kern w:val="0"/>
      <w:sz w:val="24"/>
      <w14:ligatures w14:val="none"/>
    </w:rPr>
  </w:style>
  <w:style w:type="paragraph" w:styleId="Virsraksts1">
    <w:name w:val="heading 1"/>
    <w:basedOn w:val="Parasts"/>
    <w:next w:val="Parasts"/>
    <w:link w:val="Virsraksts1Rakstz"/>
    <w:uiPriority w:val="9"/>
    <w:qFormat/>
    <w:rsid w:val="002D3A0D"/>
    <w:pPr>
      <w:keepNext/>
      <w:keepLines/>
      <w:spacing w:before="360" w:after="80" w:line="259" w:lineRule="auto"/>
      <w:jc w:val="left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2D3A0D"/>
    <w:pPr>
      <w:keepNext/>
      <w:keepLines/>
      <w:spacing w:before="160" w:after="80" w:line="259" w:lineRule="auto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2D3A0D"/>
    <w:pPr>
      <w:keepNext/>
      <w:keepLines/>
      <w:spacing w:before="160" w:after="80" w:line="259" w:lineRule="auto"/>
      <w:jc w:val="left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2D3A0D"/>
    <w:pPr>
      <w:keepNext/>
      <w:keepLines/>
      <w:spacing w:before="80" w:after="40" w:line="259" w:lineRule="auto"/>
      <w:jc w:val="left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14:ligatures w14:val="standardContextual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2D3A0D"/>
    <w:pPr>
      <w:keepNext/>
      <w:keepLines/>
      <w:spacing w:before="80" w:after="40" w:line="259" w:lineRule="auto"/>
      <w:jc w:val="left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14:ligatures w14:val="standardContextual"/>
    </w:rPr>
  </w:style>
  <w:style w:type="paragraph" w:styleId="Virsraksts6">
    <w:name w:val="heading 6"/>
    <w:aliases w:val="1. Virsraksts"/>
    <w:basedOn w:val="Parasts"/>
    <w:next w:val="Parasts"/>
    <w:link w:val="Virsraksts6Rakstz"/>
    <w:autoRedefine/>
    <w:uiPriority w:val="99"/>
    <w:qFormat/>
    <w:rsid w:val="00012E9D"/>
    <w:pPr>
      <w:spacing w:before="240" w:after="60"/>
      <w:jc w:val="left"/>
      <w:outlineLvl w:val="5"/>
    </w:pPr>
    <w:rPr>
      <w:rFonts w:eastAsia="Times New Roman" w:cs="Times New Roman"/>
      <w:b/>
      <w:bCs/>
      <w:kern w:val="2"/>
      <w:sz w:val="22"/>
      <w:lang w:eastAsia="lv-LV"/>
      <w14:ligatures w14:val="standardContextual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2D3A0D"/>
    <w:pPr>
      <w:keepNext/>
      <w:keepLines/>
      <w:spacing w:before="40" w:after="0" w:line="259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14:ligatures w14:val="standardContextual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2D3A0D"/>
    <w:pPr>
      <w:keepNext/>
      <w:keepLines/>
      <w:spacing w:after="0" w:line="259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14:ligatures w14:val="standardContextual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2D3A0D"/>
    <w:pPr>
      <w:keepNext/>
      <w:keepLines/>
      <w:spacing w:after="0" w:line="259" w:lineRule="auto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14:ligatures w14:val="standardContextual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6Rakstz">
    <w:name w:val="Virsraksts 6 Rakstz."/>
    <w:aliases w:val="1. Virsraksts Rakstz."/>
    <w:basedOn w:val="Noklusjumarindkopasfonts"/>
    <w:link w:val="Virsraksts6"/>
    <w:uiPriority w:val="99"/>
    <w:rsid w:val="00012E9D"/>
    <w:rPr>
      <w:rFonts w:eastAsia="Times New Roman" w:cs="Times New Roman"/>
      <w:b/>
      <w:bCs/>
      <w:lang w:eastAsia="lv-LV"/>
    </w:rPr>
  </w:style>
  <w:style w:type="character" w:customStyle="1" w:styleId="Virsraksts1Rakstz">
    <w:name w:val="Virsraksts 1 Rakstz."/>
    <w:basedOn w:val="Noklusjumarindkopasfonts"/>
    <w:link w:val="Virsraksts1"/>
    <w:uiPriority w:val="9"/>
    <w:rsid w:val="002D3A0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2D3A0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2D3A0D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2D3A0D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2D3A0D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2D3A0D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2D3A0D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2D3A0D"/>
    <w:rPr>
      <w:rFonts w:asciiTheme="minorHAnsi" w:eastAsiaTheme="majorEastAsia" w:hAnsiTheme="minorHAnsi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2D3A0D"/>
    <w:pPr>
      <w:spacing w:after="8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2D3A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2D3A0D"/>
    <w:pPr>
      <w:numPr>
        <w:ilvl w:val="1"/>
      </w:numPr>
      <w:spacing w:line="259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2D3A0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2D3A0D"/>
    <w:pPr>
      <w:spacing w:before="160" w:line="259" w:lineRule="auto"/>
      <w:jc w:val="center"/>
    </w:pPr>
    <w:rPr>
      <w:i/>
      <w:iCs/>
      <w:color w:val="404040" w:themeColor="text1" w:themeTint="BF"/>
      <w:kern w:val="2"/>
      <w:sz w:val="22"/>
      <w14:ligatures w14:val="standardContextual"/>
    </w:rPr>
  </w:style>
  <w:style w:type="character" w:customStyle="1" w:styleId="CittsRakstz">
    <w:name w:val="Citāts Rakstz."/>
    <w:basedOn w:val="Noklusjumarindkopasfonts"/>
    <w:link w:val="Citts"/>
    <w:uiPriority w:val="29"/>
    <w:rsid w:val="002D3A0D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2D3A0D"/>
    <w:pPr>
      <w:spacing w:line="259" w:lineRule="auto"/>
      <w:ind w:left="720"/>
      <w:contextualSpacing/>
      <w:jc w:val="left"/>
    </w:pPr>
    <w:rPr>
      <w:kern w:val="2"/>
      <w:sz w:val="22"/>
      <w14:ligatures w14:val="standardContextual"/>
    </w:rPr>
  </w:style>
  <w:style w:type="character" w:styleId="Intensvsizclums">
    <w:name w:val="Intense Emphasis"/>
    <w:basedOn w:val="Noklusjumarindkopasfonts"/>
    <w:uiPriority w:val="21"/>
    <w:qFormat/>
    <w:rsid w:val="002D3A0D"/>
    <w:rPr>
      <w:i/>
      <w:iCs/>
      <w:color w:val="2F5496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2D3A0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F5496" w:themeColor="accent1" w:themeShade="BF"/>
      <w:kern w:val="2"/>
      <w:sz w:val="22"/>
      <w14:ligatures w14:val="standardContextual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2D3A0D"/>
    <w:rPr>
      <w:i/>
      <w:iCs/>
      <w:color w:val="2F5496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2D3A0D"/>
    <w:rPr>
      <w:b/>
      <w:bCs/>
      <w:smallCaps/>
      <w:color w:val="2F5496" w:themeColor="accent1" w:themeShade="BF"/>
      <w:spacing w:val="5"/>
    </w:rPr>
  </w:style>
  <w:style w:type="character" w:customStyle="1" w:styleId="FontStyle35">
    <w:name w:val="Font Style35"/>
    <w:uiPriority w:val="99"/>
    <w:rsid w:val="00AB4E6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6">
    <w:name w:val="Font Style36"/>
    <w:uiPriority w:val="99"/>
    <w:rsid w:val="00AB4E6A"/>
    <w:rPr>
      <w:rFonts w:ascii="Times New Roman" w:hAnsi="Times New Roman" w:cs="Times New Roman"/>
      <w:sz w:val="26"/>
      <w:szCs w:val="26"/>
    </w:rPr>
  </w:style>
  <w:style w:type="character" w:styleId="Hipersaite">
    <w:name w:val="Hyperlink"/>
    <w:basedOn w:val="Noklusjumarindkopasfonts"/>
    <w:uiPriority w:val="99"/>
    <w:unhideWhenUsed/>
    <w:rsid w:val="001A2DAC"/>
    <w:rPr>
      <w:color w:val="0563C1" w:themeColor="hyperlink"/>
      <w:u w:val="single"/>
    </w:rPr>
  </w:style>
  <w:style w:type="paragraph" w:styleId="Galvene">
    <w:name w:val="header"/>
    <w:basedOn w:val="Parasts"/>
    <w:link w:val="GalveneRakstz"/>
    <w:uiPriority w:val="99"/>
    <w:unhideWhenUsed/>
    <w:rsid w:val="00AF2EFE"/>
    <w:pPr>
      <w:tabs>
        <w:tab w:val="center" w:pos="4513"/>
        <w:tab w:val="right" w:pos="9026"/>
      </w:tabs>
      <w:spacing w:after="0"/>
    </w:pPr>
  </w:style>
  <w:style w:type="character" w:customStyle="1" w:styleId="GalveneRakstz">
    <w:name w:val="Galvene Rakstz."/>
    <w:basedOn w:val="Noklusjumarindkopasfonts"/>
    <w:link w:val="Galvene"/>
    <w:uiPriority w:val="99"/>
    <w:rsid w:val="00AF2EFE"/>
    <w:rPr>
      <w:kern w:val="0"/>
      <w:sz w:val="24"/>
      <w14:ligatures w14:val="none"/>
    </w:rPr>
  </w:style>
  <w:style w:type="paragraph" w:styleId="Kjene">
    <w:name w:val="footer"/>
    <w:basedOn w:val="Parasts"/>
    <w:link w:val="KjeneRakstz"/>
    <w:uiPriority w:val="99"/>
    <w:unhideWhenUsed/>
    <w:rsid w:val="00AF2EFE"/>
    <w:pPr>
      <w:tabs>
        <w:tab w:val="center" w:pos="4513"/>
        <w:tab w:val="right" w:pos="9026"/>
      </w:tabs>
      <w:spacing w:after="0"/>
    </w:pPr>
  </w:style>
  <w:style w:type="character" w:customStyle="1" w:styleId="KjeneRakstz">
    <w:name w:val="Kājene Rakstz."/>
    <w:basedOn w:val="Noklusjumarindkopasfonts"/>
    <w:link w:val="Kjene"/>
    <w:uiPriority w:val="99"/>
    <w:rsid w:val="00AF2EFE"/>
    <w:rPr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cid:part1.x6tIcQYw.8gLNT6Sc@daugavpils.udens.lv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cid:part2.ISK8l0cW.It4khrBk@daugavpils.udens.l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401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Daina Strode</dc:creator>
  <cp:keywords/>
  <dc:description/>
  <cp:lastModifiedBy>Ludmila Dubina</cp:lastModifiedBy>
  <cp:revision>12</cp:revision>
  <cp:lastPrinted>2024-05-13T13:10:00Z</cp:lastPrinted>
  <dcterms:created xsi:type="dcterms:W3CDTF">2024-05-13T12:50:00Z</dcterms:created>
  <dcterms:modified xsi:type="dcterms:W3CDTF">2024-09-13T11:15:00Z</dcterms:modified>
</cp:coreProperties>
</file>