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ook w:val="04A0" w:firstRow="1" w:lastRow="0" w:firstColumn="1" w:lastColumn="0" w:noHBand="0" w:noVBand="1"/>
      </w:tblPr>
      <w:tblGrid>
        <w:gridCol w:w="4654"/>
        <w:gridCol w:w="4985"/>
      </w:tblGrid>
      <w:tr w:rsidR="00A338DA" w:rsidRPr="00164DE2" w:rsidTr="009978E6">
        <w:trPr>
          <w:trHeight w:val="1276"/>
        </w:trPr>
        <w:tc>
          <w:tcPr>
            <w:tcW w:w="4654" w:type="dxa"/>
            <w:shd w:val="clear" w:color="auto" w:fill="auto"/>
          </w:tcPr>
          <w:p w:rsidR="00A338DA" w:rsidRPr="00A338DA" w:rsidRDefault="00A338DA" w:rsidP="00A33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4985" w:type="dxa"/>
            <w:shd w:val="clear" w:color="auto" w:fill="auto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APSTIPRINĀTS</w:t>
            </w:r>
          </w:p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64D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ar Daugavpils pilsētas pašvaldības atklātā konkursa komisijas 2021.gada </w:t>
            </w:r>
            <w:r w:rsidR="00D76064" w:rsidRPr="00164D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25.august</w:t>
            </w:r>
            <w:r w:rsidR="00164DE2" w:rsidRPr="00164D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 w:rsidR="00D76064" w:rsidRPr="00164D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,</w:t>
            </w:r>
            <w:r w:rsidRPr="00164D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protokols Nr</w:t>
            </w:r>
            <w:r w:rsidR="00D76064" w:rsidRPr="00164D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.1</w:t>
            </w:r>
          </w:p>
        </w:tc>
      </w:tr>
    </w:tbl>
    <w:p w:rsidR="00E54B4E" w:rsidRDefault="00E54B4E" w:rsidP="00A33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338DA" w:rsidRPr="00E73E3F" w:rsidRDefault="00A338DA" w:rsidP="00A33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lv-LV"/>
        </w:rPr>
      </w:pPr>
      <w:bookmarkStart w:id="0" w:name="_Hlk80857643"/>
      <w:r w:rsidRPr="00E73E3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Daugavpils pilsētas bāriņtiesas locekļa amata kandidātu atlases atklātā konkursa  </w:t>
      </w:r>
    </w:p>
    <w:bookmarkEnd w:id="0"/>
    <w:p w:rsidR="00A338DA" w:rsidRPr="00E73E3F" w:rsidRDefault="00A338DA" w:rsidP="00A338D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10"/>
          <w:sz w:val="24"/>
          <w:szCs w:val="24"/>
          <w:lang w:val="lv-LV"/>
        </w:rPr>
      </w:pPr>
    </w:p>
    <w:p w:rsidR="00A338DA" w:rsidRPr="00E73E3F" w:rsidRDefault="00A338DA" w:rsidP="00A338D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10"/>
          <w:sz w:val="24"/>
          <w:szCs w:val="24"/>
          <w:lang w:val="lv-LV"/>
        </w:rPr>
      </w:pPr>
    </w:p>
    <w:p w:rsidR="00A338DA" w:rsidRPr="00A338DA" w:rsidRDefault="00A338DA" w:rsidP="00A338D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10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b/>
          <w:bCs/>
          <w:caps/>
          <w:color w:val="000000"/>
          <w:spacing w:val="-10"/>
          <w:sz w:val="24"/>
          <w:szCs w:val="24"/>
          <w:lang w:val="lv-LV"/>
        </w:rPr>
        <w:t>NOLIKUMS</w:t>
      </w:r>
    </w:p>
    <w:p w:rsidR="00A338DA" w:rsidRPr="00A338DA" w:rsidRDefault="00A338DA" w:rsidP="00A338DA">
      <w:pPr>
        <w:shd w:val="clear" w:color="auto" w:fill="FFFFFF"/>
        <w:spacing w:before="120" w:after="120" w:line="240" w:lineRule="auto"/>
        <w:ind w:right="11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 xml:space="preserve">1.Vispārīgie jautājumi </w:t>
      </w:r>
    </w:p>
    <w:p w:rsidR="00A338DA" w:rsidRPr="00A338DA" w:rsidRDefault="00A338DA" w:rsidP="00A338DA">
      <w:pPr>
        <w:shd w:val="clear" w:color="auto" w:fill="FFFFFF"/>
        <w:spacing w:before="120" w:after="120" w:line="240" w:lineRule="auto"/>
        <w:ind w:right="11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</w:pPr>
    </w:p>
    <w:p w:rsidR="00A338DA" w:rsidRPr="00A338DA" w:rsidRDefault="00A338DA" w:rsidP="00A338DA">
      <w:pPr>
        <w:numPr>
          <w:ilvl w:val="1"/>
          <w:numId w:val="5"/>
        </w:numPr>
        <w:shd w:val="clear" w:color="auto" w:fill="FFFFFF"/>
        <w:tabs>
          <w:tab w:val="left" w:pos="5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 xml:space="preserve">Nolikums nosaka atklāta konkursa uz </w:t>
      </w:r>
      <w:r w:rsidRPr="00E54B4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pilsētas bāriņtiesas </w:t>
      </w:r>
      <w:r w:rsidRPr="00A338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(turpmāk - Bāriņtiesa) </w:t>
      </w:r>
      <w:r w:rsidRPr="00A338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>locekļa amatu organizēšanas un norises kārtību.</w:t>
      </w:r>
    </w:p>
    <w:p w:rsidR="00A338DA" w:rsidRPr="00A338DA" w:rsidRDefault="00A338DA" w:rsidP="00A338DA">
      <w:pPr>
        <w:shd w:val="clear" w:color="auto" w:fill="FFFFFF"/>
        <w:tabs>
          <w:tab w:val="left" w:pos="528"/>
        </w:tabs>
        <w:spacing w:after="0" w:line="240" w:lineRule="auto"/>
        <w:ind w:left="492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</w:pPr>
    </w:p>
    <w:p w:rsidR="00A338DA" w:rsidRPr="00A338DA" w:rsidRDefault="00A338DA" w:rsidP="00A338DA">
      <w:pPr>
        <w:numPr>
          <w:ilvl w:val="1"/>
          <w:numId w:val="5"/>
        </w:numPr>
        <w:shd w:val="clear" w:color="auto" w:fill="FFFFFF"/>
        <w:tabs>
          <w:tab w:val="left" w:pos="5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 xml:space="preserve">Konkursa mērķis ir noskaidrot un izvēlēties Bāriņtiesas locekļa amatam piemērotāko kandidātu, kurš </w:t>
      </w:r>
      <w:r w:rsidRPr="00A338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v-LV"/>
        </w:rPr>
        <w:t>nodrošinātu kvalitatīvu darbu izpildi un sekmīgu amata pienākumu veikšanu</w:t>
      </w:r>
      <w:r w:rsidRPr="00A338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  <w:t xml:space="preserve"> saskaņā ar amata aprakstu un atbilstoši normatīvajos aktos noteiktajam.</w:t>
      </w:r>
    </w:p>
    <w:p w:rsidR="00A338DA" w:rsidRPr="00A338DA" w:rsidRDefault="00A338DA" w:rsidP="00A338DA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</w:pPr>
    </w:p>
    <w:p w:rsidR="00A338DA" w:rsidRPr="00A338DA" w:rsidRDefault="00A338DA" w:rsidP="00A338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lv-LV"/>
        </w:rPr>
        <w:t xml:space="preserve">                                          2.Konkursa komisijas darba organizācija</w:t>
      </w:r>
    </w:p>
    <w:p w:rsidR="00A338DA" w:rsidRPr="00A338DA" w:rsidRDefault="00A338DA" w:rsidP="00A338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338DA" w:rsidRPr="00A338DA" w:rsidRDefault="00A338DA" w:rsidP="00A338DA">
      <w:pPr>
        <w:numPr>
          <w:ilvl w:val="0"/>
          <w:numId w:val="1"/>
        </w:numPr>
        <w:shd w:val="clear" w:color="auto" w:fill="FFFFFF"/>
        <w:tabs>
          <w:tab w:val="left" w:pos="528"/>
        </w:tabs>
        <w:spacing w:after="0" w:line="240" w:lineRule="auto"/>
        <w:ind w:left="528" w:hanging="50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Konkursa komisija izveidota ar </w:t>
      </w:r>
      <w:r w:rsidRPr="00164DE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Daugavpils pilsētas </w:t>
      </w:r>
      <w:r w:rsidR="00164DE2" w:rsidRPr="00164DE2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>pašvaldības izpilddirektores</w:t>
      </w:r>
      <w:r w:rsidRPr="00164DE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2021.gada.</w:t>
      </w:r>
      <w:r w:rsidR="00D76064" w:rsidRPr="00164DE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9.</w:t>
      </w:r>
      <w:r w:rsidRPr="00164DE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augusta rīkojumu Nr</w:t>
      </w:r>
      <w:r w:rsidR="00D76064" w:rsidRPr="00164DE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. 325</w:t>
      </w:r>
      <w:r w:rsidR="00164DE2" w:rsidRPr="00164DE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164DE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“</w:t>
      </w:r>
      <w:r w:rsidRPr="00164DE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komisijas izveidošanu </w:t>
      </w:r>
      <w:r w:rsidR="00E54B4E" w:rsidRPr="00164DE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pretendentu atlasei Daugavpils pilsētas </w:t>
      </w:r>
      <w:r w:rsidRPr="00164DE2">
        <w:rPr>
          <w:rFonts w:ascii="Times New Roman" w:eastAsia="Times New Roman" w:hAnsi="Times New Roman" w:cs="Times New Roman"/>
          <w:sz w:val="24"/>
          <w:szCs w:val="24"/>
          <w:lang w:val="lv-LV"/>
        </w:rPr>
        <w:t>Bāriņtiesas locekļa amata</w:t>
      </w:r>
      <w:r w:rsidR="00E54B4E" w:rsidRPr="00164DE2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Pr="00164DE2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”.</w:t>
      </w:r>
    </w:p>
    <w:p w:rsidR="00A338DA" w:rsidRPr="00A338DA" w:rsidRDefault="00A338DA" w:rsidP="00A338DA">
      <w:pPr>
        <w:numPr>
          <w:ilvl w:val="0"/>
          <w:numId w:val="1"/>
        </w:numPr>
        <w:shd w:val="clear" w:color="auto" w:fill="FFFFFF"/>
        <w:tabs>
          <w:tab w:val="left" w:pos="528"/>
        </w:tabs>
        <w:spacing w:after="0" w:line="240" w:lineRule="auto"/>
        <w:ind w:left="567" w:hanging="543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 xml:space="preserve">Komisijas darbs notiek sēdēs. Komisijas priekšsēdētājs sasauc komisijas sēdes, nosakot to norises vietu un laiku, kā arī vada komisijas sēdes.   </w:t>
      </w:r>
    </w:p>
    <w:p w:rsidR="00A338DA" w:rsidRPr="00A338DA" w:rsidRDefault="00A338DA" w:rsidP="00A338DA">
      <w:pPr>
        <w:numPr>
          <w:ilvl w:val="0"/>
          <w:numId w:val="1"/>
        </w:numPr>
        <w:shd w:val="clear" w:color="auto" w:fill="FFFFFF"/>
        <w:tabs>
          <w:tab w:val="left" w:pos="528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>Komisija ir lemttiesīga, ja komisijas sēdē piedalās vismaz trīs komisijas locekļi.</w:t>
      </w:r>
    </w:p>
    <w:p w:rsidR="00A338DA" w:rsidRPr="00A338DA" w:rsidRDefault="00A338DA" w:rsidP="00A338DA">
      <w:pPr>
        <w:numPr>
          <w:ilvl w:val="0"/>
          <w:numId w:val="1"/>
        </w:numPr>
        <w:shd w:val="clear" w:color="auto" w:fill="FFFFFF"/>
        <w:tabs>
          <w:tab w:val="left" w:pos="528"/>
        </w:tabs>
        <w:spacing w:after="0" w:line="240" w:lineRule="auto"/>
        <w:ind w:left="567" w:hanging="543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 xml:space="preserve">Komisijas lēmumi komisijas sēdē tiek pieņemti komisijas locekļiem atklāti balsojot. Lēmums ir pieņemts, ja par to nobalso vairāk nekā puse no klātesošajiem komisijas locekļiem. </w:t>
      </w:r>
    </w:p>
    <w:p w:rsidR="00A338DA" w:rsidRPr="00A338DA" w:rsidRDefault="00A338DA" w:rsidP="00A338DA">
      <w:pPr>
        <w:numPr>
          <w:ilvl w:val="0"/>
          <w:numId w:val="1"/>
        </w:numPr>
        <w:shd w:val="clear" w:color="auto" w:fill="FFFFFF"/>
        <w:tabs>
          <w:tab w:val="left" w:pos="528"/>
        </w:tabs>
        <w:spacing w:after="0" w:line="240" w:lineRule="auto"/>
        <w:ind w:left="567" w:hanging="543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>Komisijas sēdes tiek protokolētas. Sēžu protokolēšanu nodrošina komisijas sekretāre.</w:t>
      </w:r>
    </w:p>
    <w:p w:rsidR="00A338DA" w:rsidRPr="00A338DA" w:rsidRDefault="00A338DA" w:rsidP="00A338DA">
      <w:pPr>
        <w:numPr>
          <w:ilvl w:val="0"/>
          <w:numId w:val="1"/>
        </w:numPr>
        <w:shd w:val="clear" w:color="auto" w:fill="FFFFFF"/>
        <w:tabs>
          <w:tab w:val="left" w:pos="528"/>
        </w:tabs>
        <w:spacing w:after="0" w:line="240" w:lineRule="auto"/>
        <w:ind w:left="528" w:hanging="504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Komisijas izvēlētā kandidāta dokumentus kopā ar </w:t>
      </w:r>
      <w:r w:rsidRPr="00A338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protokolu iesniedz apstiprināšanai Daugavpils pilsētas domei. </w:t>
      </w:r>
    </w:p>
    <w:p w:rsidR="00A338DA" w:rsidRPr="00A338DA" w:rsidRDefault="00A338DA" w:rsidP="00A338DA">
      <w:pPr>
        <w:shd w:val="clear" w:color="auto" w:fill="FFFFFF"/>
        <w:spacing w:before="120" w:after="120" w:line="240" w:lineRule="auto"/>
        <w:ind w:left="2863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v-LV"/>
        </w:rPr>
      </w:pPr>
    </w:p>
    <w:p w:rsidR="00A338DA" w:rsidRPr="00A338DA" w:rsidRDefault="00A338DA" w:rsidP="00A338DA">
      <w:pPr>
        <w:shd w:val="clear" w:color="auto" w:fill="FFFFFF"/>
        <w:spacing w:before="120" w:after="120" w:line="240" w:lineRule="auto"/>
        <w:ind w:left="2863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v-LV"/>
        </w:rPr>
        <w:t>3.Pieteikuma iesniegšanas kārtība</w:t>
      </w:r>
    </w:p>
    <w:p w:rsidR="00A338DA" w:rsidRPr="00A338DA" w:rsidRDefault="00A338DA" w:rsidP="00A338DA">
      <w:pPr>
        <w:shd w:val="clear" w:color="auto" w:fill="FFFFFF"/>
        <w:spacing w:before="120" w:after="120" w:line="240" w:lineRule="auto"/>
        <w:ind w:left="2863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338DA" w:rsidRPr="00A338DA" w:rsidRDefault="00A338DA" w:rsidP="00A338DA">
      <w:pPr>
        <w:numPr>
          <w:ilvl w:val="0"/>
          <w:numId w:val="2"/>
        </w:numPr>
        <w:shd w:val="clear" w:color="auto" w:fill="FFFFFF"/>
        <w:tabs>
          <w:tab w:val="left" w:pos="518"/>
        </w:tabs>
        <w:spacing w:after="0" w:line="240" w:lineRule="auto"/>
        <w:ind w:left="518" w:hanging="504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v-LV"/>
        </w:rPr>
        <w:t>Konkursā var piedalīties un par tā uzvarētāju var kļūt persona, kura atbilst visām amata konkursa sludinājumā izvirzītajām prasībām.</w:t>
      </w:r>
    </w:p>
    <w:p w:rsidR="00A338DA" w:rsidRPr="00A338DA" w:rsidRDefault="00A338DA" w:rsidP="00A338D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518" w:hanging="518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lv-LV"/>
        </w:rPr>
        <w:t>Pieteikumi tiek iesūtīti pa pastu, norādot adresātu – Daugavpils pilsētas dome, K.Valdemāra iela 1, Daugavpils</w:t>
      </w:r>
      <w:r w:rsidRPr="00A338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lv-LV"/>
        </w:rPr>
        <w:t xml:space="preserve">, LV-5401, un sūtītāja </w:t>
      </w:r>
      <w:r w:rsidRPr="00A338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lv-LV"/>
        </w:rPr>
        <w:t>vārdu, uzvārdu, adresi</w:t>
      </w:r>
      <w:r w:rsidRPr="00A338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lv-LV"/>
        </w:rPr>
        <w:t xml:space="preserve"> vai iesniegti personīgi slēgtā aploksnē </w:t>
      </w:r>
      <w:r w:rsidRPr="00A338D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lv-LV"/>
        </w:rPr>
        <w:t xml:space="preserve">Daugavpils pilsētas domē, K.Valdemāra ielā 1, Daugavpilī, 1.stāvā, Informācijas birojā, </w:t>
      </w:r>
      <w:r w:rsidRPr="00A338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  <w:t xml:space="preserve">darba laikā; uz aploksnes jābūt norādei “Konkursam uz </w:t>
      </w:r>
      <w:r w:rsidRPr="00A338DA">
        <w:rPr>
          <w:rFonts w:ascii="Times New Roman" w:eastAsia="Times New Roman" w:hAnsi="Times New Roman" w:cs="Times New Roman"/>
          <w:caps/>
          <w:sz w:val="24"/>
          <w:szCs w:val="24"/>
          <w:lang w:val="lv-LV"/>
        </w:rPr>
        <w:t>D</w:t>
      </w:r>
      <w:r w:rsidRPr="00A338DA">
        <w:rPr>
          <w:rFonts w:ascii="Times New Roman" w:eastAsia="Times New Roman" w:hAnsi="Times New Roman" w:cs="Times New Roman"/>
          <w:sz w:val="24"/>
          <w:szCs w:val="24"/>
          <w:lang w:val="lv-LV"/>
        </w:rPr>
        <w:t>augavpils pilsētas pašvaldības Daugavpils pilsētas bāriņtiesas locekļa amatu</w:t>
      </w:r>
      <w:r w:rsidRPr="00A338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lv-LV"/>
        </w:rPr>
        <w:t>”. Visiem iesniegtajiem dokumentiem jābūt pašrocīgi parakstītiem.</w:t>
      </w:r>
    </w:p>
    <w:p w:rsidR="00A338DA" w:rsidRPr="00A338DA" w:rsidRDefault="00A338DA" w:rsidP="00A338D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518" w:hanging="518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  <w:t xml:space="preserve">Pieteikums jāiesniedz </w:t>
      </w:r>
      <w:bookmarkStart w:id="1" w:name="_GoBack"/>
      <w:r w:rsidRPr="00164DE2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  <w:t xml:space="preserve">līdz 2021.gada </w:t>
      </w:r>
      <w:r w:rsidR="00D76064" w:rsidRPr="00164DE2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  <w:t>20</w:t>
      </w:r>
      <w:r w:rsidRPr="00164DE2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  <w:t xml:space="preserve">. </w:t>
      </w:r>
      <w:r w:rsidR="00E54B4E" w:rsidRPr="00164DE2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  <w:t>septembrim</w:t>
      </w:r>
      <w:r w:rsidRPr="00164D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 xml:space="preserve">. </w:t>
      </w:r>
      <w:r w:rsidRPr="00164DE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Sūtot pieteikumu pa pastu, jānodrošina, lai pieteikums tiktu saņemts līdz 2021.gada </w:t>
      </w:r>
      <w:r w:rsidR="00D76064" w:rsidRPr="00164DE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20</w:t>
      </w:r>
      <w:r w:rsidRPr="00164DE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.</w:t>
      </w:r>
      <w:r w:rsidR="00E54B4E" w:rsidRPr="00164DE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septembrim</w:t>
      </w:r>
      <w:r w:rsidRPr="00164DE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, plkst.1</w:t>
      </w:r>
      <w:r w:rsidR="00D76064" w:rsidRPr="00164DE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8</w:t>
      </w:r>
      <w:r w:rsidRPr="00164DE2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.00.</w:t>
      </w:r>
      <w:r w:rsidRPr="00164DE2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bookmarkEnd w:id="1"/>
      <w:r w:rsidRPr="00A338DA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  <w:t xml:space="preserve">Ja </w:t>
      </w:r>
      <w:r w:rsidRPr="00A338DA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  <w:lastRenderedPageBreak/>
        <w:t>pretendents neiesniedz pieteikumu norādītajā termiņā, attiecīgais pieteikums netiks izskatīts komisijas sēdē un tiks atgriezts atpakaļ pieteicējam.</w:t>
      </w:r>
    </w:p>
    <w:p w:rsidR="00A338DA" w:rsidRPr="00A338DA" w:rsidRDefault="00A338DA" w:rsidP="00A338DA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spacing w:val="5"/>
          <w:sz w:val="24"/>
          <w:szCs w:val="24"/>
          <w:lang w:val="lv-LV"/>
        </w:rPr>
        <w:t xml:space="preserve">Intervijas ar konkursa dalībniekiem notiks </w:t>
      </w:r>
      <w:r w:rsidRPr="00A338DA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Daugavpils pilsētas domē. Kandidāti uz interviju tiks uzaicināti telefoniski.</w:t>
      </w:r>
    </w:p>
    <w:p w:rsidR="00A338DA" w:rsidRPr="00A338DA" w:rsidRDefault="00A338DA" w:rsidP="00A338DA">
      <w:pPr>
        <w:numPr>
          <w:ilvl w:val="1"/>
          <w:numId w:val="3"/>
        </w:numPr>
        <w:shd w:val="clear" w:color="auto" w:fill="FFFFFF"/>
        <w:tabs>
          <w:tab w:val="left" w:pos="5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spacing w:val="-8"/>
          <w:sz w:val="24"/>
          <w:szCs w:val="24"/>
          <w:lang w:val="lv-LV"/>
        </w:rPr>
        <w:t>Ja pretendents neierodas uz interviju, komisija izslēdz pretendentu no tālākas vērtēšanas.</w:t>
      </w:r>
    </w:p>
    <w:p w:rsidR="00A338DA" w:rsidRPr="00A338DA" w:rsidRDefault="00A338DA" w:rsidP="00A338DA">
      <w:pPr>
        <w:numPr>
          <w:ilvl w:val="1"/>
          <w:numId w:val="3"/>
        </w:numPr>
        <w:shd w:val="clear" w:color="auto" w:fill="FFFFFF"/>
        <w:tabs>
          <w:tab w:val="left" w:pos="5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Pieteikums satur šādus dokumentus:</w:t>
      </w:r>
    </w:p>
    <w:p w:rsidR="00A338DA" w:rsidRPr="00A338DA" w:rsidRDefault="00A338DA" w:rsidP="00A338DA">
      <w:pPr>
        <w:numPr>
          <w:ilvl w:val="2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v-LV"/>
        </w:rPr>
      </w:pPr>
      <w:r w:rsidRPr="00A338DA">
        <w:rPr>
          <w:rFonts w:ascii="Times New Roman" w:eastAsia="Batang" w:hAnsi="Times New Roman" w:cs="Times New Roman"/>
          <w:sz w:val="24"/>
          <w:szCs w:val="24"/>
          <w:lang w:val="lv-LV"/>
        </w:rPr>
        <w:t>CV;</w:t>
      </w:r>
    </w:p>
    <w:p w:rsidR="00A338DA" w:rsidRPr="00A338DA" w:rsidRDefault="00A338DA" w:rsidP="00A338DA">
      <w:pPr>
        <w:numPr>
          <w:ilvl w:val="2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v-LV"/>
        </w:rPr>
      </w:pPr>
      <w:r w:rsidRPr="00A338DA">
        <w:rPr>
          <w:rFonts w:ascii="Times New Roman" w:eastAsia="Batang" w:hAnsi="Times New Roman" w:cs="Times New Roman"/>
          <w:sz w:val="24"/>
          <w:szCs w:val="24"/>
          <w:lang w:val="lv-LV"/>
        </w:rPr>
        <w:t xml:space="preserve">motivācijas vēstuli, kura satur: </w:t>
      </w:r>
    </w:p>
    <w:p w:rsidR="00A338DA" w:rsidRPr="00155A92" w:rsidRDefault="00A338DA" w:rsidP="00155A92">
      <w:pPr>
        <w:pStyle w:val="ListParagraph"/>
        <w:numPr>
          <w:ilvl w:val="3"/>
          <w:numId w:val="3"/>
        </w:numPr>
        <w:shd w:val="clear" w:color="auto" w:fill="FFFFFF"/>
        <w:tabs>
          <w:tab w:val="left" w:pos="3261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lv-LV"/>
        </w:rPr>
      </w:pPr>
      <w:r w:rsidRPr="00155A92">
        <w:rPr>
          <w:rFonts w:ascii="Times New Roman" w:eastAsia="Batang" w:hAnsi="Times New Roman" w:cs="Times New Roman"/>
          <w:sz w:val="24"/>
          <w:szCs w:val="24"/>
          <w:lang w:val="lv-LV"/>
        </w:rPr>
        <w:t>pieteikšanās motīvus, darba prioritātes, aprakstot bāriņtiesas darbam nepieciešamās un sev piemītošās spējas un darba devēja ieguvumus, pieņemot darbā attiecīgo pretendentu;</w:t>
      </w:r>
    </w:p>
    <w:p w:rsidR="00A338DA" w:rsidRPr="00A338DA" w:rsidRDefault="00A338DA" w:rsidP="00A338DA">
      <w:pPr>
        <w:shd w:val="clear" w:color="auto" w:fill="FFFFFF"/>
        <w:spacing w:after="0" w:line="240" w:lineRule="auto"/>
        <w:ind w:left="714"/>
        <w:jc w:val="both"/>
        <w:rPr>
          <w:rFonts w:ascii="Times New Roman" w:eastAsia="Batang" w:hAnsi="Times New Roman" w:cs="Times New Roman"/>
          <w:sz w:val="24"/>
          <w:szCs w:val="24"/>
          <w:lang w:val="lv-LV"/>
        </w:rPr>
      </w:pPr>
      <w:r w:rsidRPr="00A338DA">
        <w:rPr>
          <w:rFonts w:ascii="Times New Roman" w:eastAsia="Batang" w:hAnsi="Times New Roman" w:cs="Times New Roman"/>
          <w:sz w:val="24"/>
          <w:szCs w:val="24"/>
          <w:lang w:val="lv-LV"/>
        </w:rPr>
        <w:t>apliecinājumu atbilstībai Bāriņtiesu likuma 10.panta otrajā daļā noteiktajām prasībām, kā arī to, ka nepastāv Bāriņtiesu likuma 11.pantā minētie šķēršļi ieņemt bāriņtiesas locekļa amatu;</w:t>
      </w:r>
    </w:p>
    <w:p w:rsidR="00A338DA" w:rsidRPr="00155A92" w:rsidRDefault="00A338DA" w:rsidP="00155A92">
      <w:pPr>
        <w:pStyle w:val="ListParagraph"/>
        <w:numPr>
          <w:ilvl w:val="3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lv-LV"/>
        </w:rPr>
      </w:pPr>
      <w:r w:rsidRPr="00155A92">
        <w:rPr>
          <w:rFonts w:ascii="Times New Roman" w:eastAsia="Batang" w:hAnsi="Times New Roman" w:cs="Times New Roman"/>
          <w:sz w:val="24"/>
          <w:szCs w:val="24"/>
          <w:lang w:val="lv-LV"/>
        </w:rPr>
        <w:t>apliecinājumu, ka pretendents ir informēts, ka pie saņemto dokumentu izvērtēšanas konkursa komisija iegūs datus no Iekšlietu Ministrijas Informācijas centra informācijas sistēmām par personas sodāmībām un administratīvajiem pārkāpumiem;</w:t>
      </w:r>
    </w:p>
    <w:p w:rsidR="00A338DA" w:rsidRPr="00155A92" w:rsidRDefault="00A338DA" w:rsidP="00155A92">
      <w:pPr>
        <w:pStyle w:val="ListParagraph"/>
        <w:numPr>
          <w:ilvl w:val="3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lv-LV"/>
        </w:rPr>
      </w:pPr>
      <w:r w:rsidRPr="00155A92">
        <w:rPr>
          <w:rFonts w:ascii="Times New Roman" w:eastAsia="Batang" w:hAnsi="Times New Roman" w:cs="Times New Roman"/>
          <w:sz w:val="24"/>
          <w:szCs w:val="24"/>
          <w:lang w:val="lv-LV"/>
        </w:rPr>
        <w:t>izglītību apliecinošu dokumentu kopijas (pretendentiem, kuri izglītību ieguvuši ārvalstīs, dokumentu par tās atzīšanu Latvijā);</w:t>
      </w:r>
    </w:p>
    <w:p w:rsidR="00A338DA" w:rsidRPr="00155A92" w:rsidRDefault="00A338DA" w:rsidP="00155A92">
      <w:pPr>
        <w:pStyle w:val="ListParagraph"/>
        <w:numPr>
          <w:ilvl w:val="3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lv-LV"/>
        </w:rPr>
      </w:pPr>
      <w:r w:rsidRPr="00155A92">
        <w:rPr>
          <w:rFonts w:ascii="Times New Roman" w:eastAsia="Batang" w:hAnsi="Times New Roman" w:cs="Times New Roman"/>
          <w:sz w:val="24"/>
          <w:szCs w:val="24"/>
          <w:lang w:val="lv-LV"/>
        </w:rPr>
        <w:t>dokumentu (izziņu, atzinumu), kas apliecina, ka pretendents neatrodas alkohola, narkotisko, psihotropo vai toksisko vielu atkarībā;</w:t>
      </w:r>
    </w:p>
    <w:p w:rsidR="00A338DA" w:rsidRPr="00155A92" w:rsidRDefault="00A338DA" w:rsidP="00155A92">
      <w:pPr>
        <w:pStyle w:val="ListParagraph"/>
        <w:numPr>
          <w:ilvl w:val="3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lv-LV"/>
        </w:rPr>
      </w:pPr>
      <w:r w:rsidRPr="00155A92">
        <w:rPr>
          <w:rFonts w:ascii="Times New Roman" w:eastAsia="Batang" w:hAnsi="Times New Roman" w:cs="Times New Roman"/>
          <w:sz w:val="24"/>
          <w:szCs w:val="24"/>
          <w:lang w:val="lv-LV"/>
        </w:rPr>
        <w:t>citus dokumentus, kurus pretendents uzskata par nepieciešamu pievienot.</w:t>
      </w:r>
    </w:p>
    <w:p w:rsidR="00A338DA" w:rsidRPr="00A338DA" w:rsidRDefault="00A338DA" w:rsidP="00A338DA">
      <w:pPr>
        <w:shd w:val="clear" w:color="auto" w:fill="FFFFFF"/>
        <w:tabs>
          <w:tab w:val="left" w:pos="102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lv-LV"/>
        </w:rPr>
      </w:pPr>
    </w:p>
    <w:p w:rsidR="00A338DA" w:rsidRPr="00A338DA" w:rsidRDefault="00A338DA" w:rsidP="00A338DA">
      <w:pPr>
        <w:shd w:val="clear" w:color="auto" w:fill="FFFFFF"/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4.Pieteikumu izskatīšanas un lēmuma pieņemšanas kārtība</w:t>
      </w:r>
    </w:p>
    <w:p w:rsidR="00A338DA" w:rsidRPr="00A338DA" w:rsidRDefault="00A338DA" w:rsidP="00A338DA">
      <w:pPr>
        <w:shd w:val="clear" w:color="auto" w:fill="FFFFFF"/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:rsidR="00A338DA" w:rsidRPr="00A338DA" w:rsidRDefault="00A338DA" w:rsidP="00A338DA">
      <w:pPr>
        <w:numPr>
          <w:ilvl w:val="1"/>
          <w:numId w:val="4"/>
        </w:numPr>
        <w:shd w:val="clear" w:color="auto" w:fill="FFFFFF"/>
        <w:tabs>
          <w:tab w:val="num" w:pos="567"/>
          <w:tab w:val="left" w:pos="9360"/>
        </w:tabs>
        <w:spacing w:after="0" w:line="240" w:lineRule="auto"/>
        <w:ind w:left="284" w:right="-135" w:hanging="284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spacing w:val="4"/>
          <w:sz w:val="24"/>
          <w:szCs w:val="24"/>
          <w:lang w:val="lv-LV"/>
        </w:rPr>
        <w:t xml:space="preserve">  Konkurss notiek divās kārtās. Komisija veic vērtēšanu šādās kārtās:</w:t>
      </w:r>
    </w:p>
    <w:p w:rsidR="00A338DA" w:rsidRPr="00A338DA" w:rsidRDefault="00A338DA" w:rsidP="00A338DA">
      <w:pPr>
        <w:numPr>
          <w:ilvl w:val="2"/>
          <w:numId w:val="4"/>
        </w:numPr>
        <w:shd w:val="clear" w:color="auto" w:fill="FFFFFF"/>
        <w:tabs>
          <w:tab w:val="left" w:pos="9360"/>
        </w:tabs>
        <w:spacing w:after="0" w:line="240" w:lineRule="auto"/>
        <w:ind w:right="-13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spacing w:val="4"/>
          <w:sz w:val="24"/>
          <w:szCs w:val="24"/>
          <w:lang w:val="lv-LV"/>
        </w:rPr>
        <w:t xml:space="preserve">pirmajā kārtā </w:t>
      </w:r>
      <w:r w:rsidRPr="00A338DA">
        <w:rPr>
          <w:rFonts w:ascii="Times New Roman" w:eastAsia="Times New Roman" w:hAnsi="Times New Roman" w:cs="Times New Roman"/>
          <w:sz w:val="24"/>
          <w:szCs w:val="24"/>
          <w:lang w:val="lv-LV"/>
        </w:rPr>
        <w:t>komisija atbilstoši iesniegtajiem dokumentiem vērtē pretendentu atbilstību izvirzītajām prasībām;</w:t>
      </w:r>
    </w:p>
    <w:p w:rsidR="00A338DA" w:rsidRPr="00A338DA" w:rsidRDefault="00A338DA" w:rsidP="00A338DA">
      <w:pPr>
        <w:numPr>
          <w:ilvl w:val="2"/>
          <w:numId w:val="4"/>
        </w:numPr>
        <w:shd w:val="clear" w:color="auto" w:fill="FFFFFF"/>
        <w:tabs>
          <w:tab w:val="left" w:pos="9360"/>
        </w:tabs>
        <w:spacing w:after="0" w:line="240" w:lineRule="auto"/>
        <w:ind w:right="-13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pretendenti, kuru iesniegtie dokumenti atbilst izvirzītajām prasībām, tiek izvirzīti otrajai kārtai – darba intervijai.</w:t>
      </w:r>
    </w:p>
    <w:p w:rsidR="00A338DA" w:rsidRPr="00A338DA" w:rsidRDefault="00A338DA" w:rsidP="00A338DA">
      <w:pPr>
        <w:numPr>
          <w:ilvl w:val="1"/>
          <w:numId w:val="4"/>
        </w:numPr>
        <w:shd w:val="clear" w:color="auto" w:fill="FFFFFF"/>
        <w:tabs>
          <w:tab w:val="num" w:pos="567"/>
          <w:tab w:val="left" w:pos="9360"/>
        </w:tabs>
        <w:spacing w:after="0" w:line="240" w:lineRule="auto"/>
        <w:ind w:left="284" w:right="-135" w:hanging="284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  Pirmajā kārtā komisija </w:t>
      </w:r>
      <w:r w:rsidRPr="00A338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 xml:space="preserve">izvērtē iesniegto dokumentu atbilstību nolikuma prasībām un piešķir </w:t>
      </w:r>
    </w:p>
    <w:p w:rsidR="00A338DA" w:rsidRPr="00A338DA" w:rsidRDefault="00A338DA" w:rsidP="00A338DA">
      <w:pPr>
        <w:shd w:val="clear" w:color="auto" w:fill="FFFFFF"/>
        <w:tabs>
          <w:tab w:val="left" w:pos="9360"/>
        </w:tabs>
        <w:spacing w:after="0" w:line="240" w:lineRule="auto"/>
        <w:ind w:left="284" w:right="-135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 xml:space="preserve">       atbilstošu punktu skaitu:</w:t>
      </w:r>
    </w:p>
    <w:p w:rsidR="00A338DA" w:rsidRPr="00A338DA" w:rsidRDefault="00A338DA" w:rsidP="00A338DA">
      <w:pPr>
        <w:shd w:val="clear" w:color="auto" w:fill="FFFFFF"/>
        <w:tabs>
          <w:tab w:val="left" w:pos="9360"/>
        </w:tabs>
        <w:spacing w:after="0" w:line="240" w:lineRule="auto"/>
        <w:ind w:right="-13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7"/>
        <w:gridCol w:w="2551"/>
        <w:gridCol w:w="2835"/>
      </w:tblGrid>
      <w:tr w:rsidR="00A338DA" w:rsidRPr="00A338DA" w:rsidTr="009978E6">
        <w:trPr>
          <w:cantSplit/>
          <w:trHeight w:val="5661"/>
        </w:trPr>
        <w:tc>
          <w:tcPr>
            <w:tcW w:w="3647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lastRenderedPageBreak/>
              <w:t xml:space="preserve">1. Izglītība: </w:t>
            </w:r>
          </w:p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vismaz akadēmiskais bakalaura grāds vai profesionālais bakalaura grāds un 5. līmeņa profesionālā kvalifikācija vai cita Latvijas izglītības klasifikācijā noteiktajam Eiropas kvalifikācijas </w:t>
            </w:r>
            <w:proofErr w:type="spellStart"/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ietvarstruktūras</w:t>
            </w:r>
            <w:proofErr w:type="spellEnd"/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6. līmenim atbilstoša kvalifikācija pedagoģijā, psiholoģijā, medicīnā, sociālajā darbā vai tiesību zinātnē, izglītības vadībā vai sabiedrības vadībā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 (bakalaura grāds vai otrā līmeņa profesionālā augstākā izglītība)</w:t>
            </w:r>
          </w:p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 (maģistra grāds)</w:t>
            </w:r>
          </w:p>
        </w:tc>
      </w:tr>
      <w:tr w:rsidR="00A338DA" w:rsidRPr="00A338DA" w:rsidTr="009978E6">
        <w:trPr>
          <w:cantSplit/>
        </w:trPr>
        <w:tc>
          <w:tcPr>
            <w:tcW w:w="3647" w:type="dxa"/>
            <w:vMerge w:val="restart"/>
          </w:tcPr>
          <w:p w:rsidR="00A338DA" w:rsidRPr="00A338DA" w:rsidRDefault="00A338DA" w:rsidP="00A338D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N</w:t>
            </w: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e mazāk kā triju gadu darba stāžs attiecīgi iegūtās izglītības tematiskajā jomā vai bāriņtiesas priekšsēdētāja, bāriņtiesas priekšsēdētāja vietnieka vai bāriņtiesas locekļa amata pienākumu pildīšanā </w:t>
            </w:r>
          </w:p>
        </w:tc>
        <w:tc>
          <w:tcPr>
            <w:tcW w:w="2551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Nav darba pieredzes 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Pretendents tiks izslēgts no vērtēšanas</w:t>
            </w:r>
          </w:p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338DA" w:rsidRPr="00A338DA" w:rsidTr="009978E6">
        <w:trPr>
          <w:cantSplit/>
          <w:trHeight w:val="1284"/>
        </w:trPr>
        <w:tc>
          <w:tcPr>
            <w:tcW w:w="3647" w:type="dxa"/>
            <w:vMerge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:rsidR="00A338DA" w:rsidRPr="00A338DA" w:rsidRDefault="00A338DA" w:rsidP="00A338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gadi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5 </w:t>
            </w: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punkti </w:t>
            </w:r>
          </w:p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338DA" w:rsidRPr="00A338DA" w:rsidTr="009978E6">
        <w:trPr>
          <w:cantSplit/>
          <w:trHeight w:val="425"/>
        </w:trPr>
        <w:tc>
          <w:tcPr>
            <w:tcW w:w="3647" w:type="dxa"/>
            <w:vMerge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 gadi un vairāk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7 </w:t>
            </w: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punk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</w:t>
            </w: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</w:p>
        </w:tc>
      </w:tr>
      <w:tr w:rsidR="00A338DA" w:rsidRPr="00A338DA" w:rsidTr="009978E6">
        <w:trPr>
          <w:cantSplit/>
          <w:trHeight w:val="296"/>
        </w:trPr>
        <w:tc>
          <w:tcPr>
            <w:tcW w:w="3647" w:type="dxa"/>
            <w:vMerge w:val="restart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3. Valsts valodas zināšanas augstākajā līmenī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nav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pretendents tiks izslēgts no vērtēšanas </w:t>
            </w:r>
          </w:p>
        </w:tc>
      </w:tr>
      <w:tr w:rsidR="00A338DA" w:rsidRPr="00A338DA" w:rsidTr="009978E6">
        <w:trPr>
          <w:cantSplit/>
          <w:trHeight w:val="295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ir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pretendents tiek virzīts tālākai vērtēšanai</w:t>
            </w:r>
          </w:p>
        </w:tc>
      </w:tr>
      <w:tr w:rsidR="00A338DA" w:rsidRPr="00A338DA" w:rsidTr="009978E6">
        <w:trPr>
          <w:cantSplit/>
          <w:trHeight w:val="1259"/>
        </w:trPr>
        <w:tc>
          <w:tcPr>
            <w:tcW w:w="3647" w:type="dxa"/>
            <w:vMerge w:val="restart"/>
          </w:tcPr>
          <w:p w:rsidR="00A338DA" w:rsidRPr="00A338DA" w:rsidRDefault="00A338DA" w:rsidP="00A338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4.</w:t>
            </w:r>
            <w:r w:rsidRPr="00A338DA">
              <w:rPr>
                <w:rFonts w:ascii="Times New Roman" w:eastAsia="Batang" w:hAnsi="Times New Roman" w:cs="Times New Roman"/>
                <w:color w:val="333333"/>
                <w:sz w:val="24"/>
                <w:szCs w:val="24"/>
                <w:lang w:val="lv-LV"/>
              </w:rPr>
              <w:t xml:space="preserve"> Bāriņtiesas priekšsēdētāja, bāriņtiesas priekšsēdētāja vietnieka un bāriņtiesas locekļu apmācību programmas 192 stundu apjomā apguve un profesionālās pilnveides mācību programmas 24 stundu apjomā apguve pēdējo 5 gadu laikā tiek uzskatīta par priekšrocību.</w:t>
            </w:r>
          </w:p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2835" w:type="dxa"/>
          </w:tcPr>
          <w:p w:rsidR="00A338DA" w:rsidRPr="00A338DA" w:rsidRDefault="00155A92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 punktu</w:t>
            </w:r>
          </w:p>
        </w:tc>
      </w:tr>
      <w:tr w:rsidR="00A338DA" w:rsidRPr="00A338DA" w:rsidTr="009978E6">
        <w:trPr>
          <w:cantSplit/>
          <w:trHeight w:val="1227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:rsidR="00A338DA" w:rsidRPr="00A338DA" w:rsidRDefault="00A338DA" w:rsidP="00A338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ir</w:t>
            </w:r>
          </w:p>
        </w:tc>
        <w:tc>
          <w:tcPr>
            <w:tcW w:w="2835" w:type="dxa"/>
          </w:tcPr>
          <w:p w:rsidR="00A338DA" w:rsidRPr="00A338DA" w:rsidRDefault="00155A92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 punkts</w:t>
            </w:r>
          </w:p>
        </w:tc>
      </w:tr>
    </w:tbl>
    <w:p w:rsidR="00A338DA" w:rsidRPr="00A338DA" w:rsidRDefault="00A338DA" w:rsidP="00A338DA">
      <w:pPr>
        <w:shd w:val="clear" w:color="auto" w:fill="FFFFFF"/>
        <w:tabs>
          <w:tab w:val="num" w:pos="709"/>
        </w:tabs>
        <w:spacing w:before="12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338DA" w:rsidRPr="00A338DA" w:rsidRDefault="00A338DA" w:rsidP="00A338DA">
      <w:pPr>
        <w:numPr>
          <w:ilvl w:val="1"/>
          <w:numId w:val="6"/>
        </w:numPr>
        <w:shd w:val="clear" w:color="auto" w:fill="FFFFFF"/>
        <w:tabs>
          <w:tab w:val="num" w:pos="709"/>
        </w:tabs>
        <w:spacing w:before="120"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 xml:space="preserve">Konkursa dalībnieks pirmajā kārtā maksimāli var saņemt </w:t>
      </w:r>
      <w:r w:rsidR="00155A9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14</w:t>
      </w:r>
      <w:r w:rsidRPr="00A338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 xml:space="preserve"> punktus.</w:t>
      </w:r>
    </w:p>
    <w:p w:rsidR="00A338DA" w:rsidRPr="00A338DA" w:rsidRDefault="00A338DA" w:rsidP="00A338DA">
      <w:pPr>
        <w:numPr>
          <w:ilvl w:val="1"/>
          <w:numId w:val="6"/>
        </w:num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lv-LV"/>
        </w:rPr>
        <w:t xml:space="preserve">Otrajā kārtā komisija </w:t>
      </w:r>
      <w:r w:rsidRPr="00A338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vērtē konkursa dalībnieku</w:t>
      </w:r>
      <w:r w:rsidRPr="00A338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 xml:space="preserve"> spēju sniegt kompetentas atbildes uz bāriņtiesas darbības jomas specifiskiem jautājumiem, saskarsmes spējas, komunikāciju prasmi </w:t>
      </w:r>
      <w:r w:rsidRPr="00A338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  <w:t>un piešķir atbilstošu punktu skaitu. Atkarībā no epidemioloģiskās situācijas valstī un noteiktajiem ierobežojumiem darba intervija ar pretendentu var notikt attālināti videokonferences režīmā.</w:t>
      </w:r>
    </w:p>
    <w:p w:rsidR="00A338DA" w:rsidRPr="00A338DA" w:rsidRDefault="00A338DA" w:rsidP="00A338D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v-LV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5"/>
        <w:gridCol w:w="2653"/>
        <w:gridCol w:w="2835"/>
      </w:tblGrid>
      <w:tr w:rsidR="00A338DA" w:rsidRPr="00A338DA" w:rsidTr="009978E6">
        <w:trPr>
          <w:cantSplit/>
        </w:trPr>
        <w:tc>
          <w:tcPr>
            <w:tcW w:w="3545" w:type="dxa"/>
            <w:vMerge w:val="restart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lv-LV"/>
              </w:rPr>
              <w:t>1.Spējas sniegt kompetentas atbildes uz bāriņtiesas darbības  jomas specifiskiem jautājumiem:</w:t>
            </w:r>
          </w:p>
        </w:tc>
        <w:tc>
          <w:tcPr>
            <w:tcW w:w="2653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Teicami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</w:tr>
      <w:tr w:rsidR="00A338DA" w:rsidRPr="00A338DA" w:rsidTr="009978E6">
        <w:trPr>
          <w:cantSplit/>
        </w:trPr>
        <w:tc>
          <w:tcPr>
            <w:tcW w:w="3545" w:type="dxa"/>
            <w:vMerge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653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Ļoti labi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</w:tr>
      <w:tr w:rsidR="00A338DA" w:rsidRPr="00A338DA" w:rsidTr="009978E6">
        <w:trPr>
          <w:cantSplit/>
        </w:trPr>
        <w:tc>
          <w:tcPr>
            <w:tcW w:w="3545" w:type="dxa"/>
            <w:vMerge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653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Labi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</w:tr>
      <w:tr w:rsidR="00A338DA" w:rsidRPr="00A338DA" w:rsidTr="009978E6">
        <w:trPr>
          <w:cantSplit/>
        </w:trPr>
        <w:tc>
          <w:tcPr>
            <w:tcW w:w="3545" w:type="dxa"/>
            <w:vMerge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653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Gandrīz labi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</w:tr>
      <w:tr w:rsidR="00A338DA" w:rsidRPr="00A338DA" w:rsidTr="009978E6">
        <w:trPr>
          <w:cantSplit/>
        </w:trPr>
        <w:tc>
          <w:tcPr>
            <w:tcW w:w="3545" w:type="dxa"/>
            <w:vMerge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653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Apmierinoši 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A338DA" w:rsidRPr="00A338DA" w:rsidTr="009978E6">
        <w:trPr>
          <w:cantSplit/>
        </w:trPr>
        <w:tc>
          <w:tcPr>
            <w:tcW w:w="3545" w:type="dxa"/>
            <w:vMerge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653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Neapmierinoši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pretendents tiks izslēgts no vērtēšanas</w:t>
            </w:r>
          </w:p>
        </w:tc>
      </w:tr>
      <w:tr w:rsidR="00A338DA" w:rsidRPr="00A338DA" w:rsidTr="009978E6">
        <w:trPr>
          <w:cantSplit/>
        </w:trPr>
        <w:tc>
          <w:tcPr>
            <w:tcW w:w="3545" w:type="dxa"/>
            <w:vMerge w:val="restart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lv-LV"/>
              </w:rPr>
              <w:t xml:space="preserve">2.Saskarsmes spējas un </w:t>
            </w:r>
          </w:p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lv-LV"/>
              </w:rPr>
              <w:t>komunikācijas prasmes:</w:t>
            </w:r>
          </w:p>
        </w:tc>
        <w:tc>
          <w:tcPr>
            <w:tcW w:w="2653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Teicami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</w:tr>
      <w:tr w:rsidR="00A338DA" w:rsidRPr="00A338DA" w:rsidTr="009978E6">
        <w:trPr>
          <w:cantSplit/>
        </w:trPr>
        <w:tc>
          <w:tcPr>
            <w:tcW w:w="3545" w:type="dxa"/>
            <w:vMerge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53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Ļoti labi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</w:tr>
      <w:tr w:rsidR="00A338DA" w:rsidRPr="00A338DA" w:rsidTr="009978E6">
        <w:trPr>
          <w:cantSplit/>
        </w:trPr>
        <w:tc>
          <w:tcPr>
            <w:tcW w:w="3545" w:type="dxa"/>
            <w:vMerge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53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Labi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</w:tr>
      <w:tr w:rsidR="00A338DA" w:rsidRPr="00A338DA" w:rsidTr="009978E6">
        <w:trPr>
          <w:cantSplit/>
        </w:trPr>
        <w:tc>
          <w:tcPr>
            <w:tcW w:w="3545" w:type="dxa"/>
            <w:vMerge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53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Gandrīz labi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</w:tr>
      <w:tr w:rsidR="00A338DA" w:rsidRPr="00A338DA" w:rsidTr="009978E6">
        <w:trPr>
          <w:cantSplit/>
        </w:trPr>
        <w:tc>
          <w:tcPr>
            <w:tcW w:w="3545" w:type="dxa"/>
            <w:vMerge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53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Apmierinoši 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A338DA" w:rsidRPr="00A338DA" w:rsidTr="009978E6">
        <w:trPr>
          <w:cantSplit/>
        </w:trPr>
        <w:tc>
          <w:tcPr>
            <w:tcW w:w="3545" w:type="dxa"/>
            <w:vMerge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53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Neapmierinoši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pretendents tiks izslēgts no vērtēšanas</w:t>
            </w:r>
          </w:p>
        </w:tc>
      </w:tr>
      <w:tr w:rsidR="00A338DA" w:rsidRPr="00A338DA" w:rsidTr="009978E6">
        <w:trPr>
          <w:cantSplit/>
          <w:trHeight w:val="45"/>
        </w:trPr>
        <w:tc>
          <w:tcPr>
            <w:tcW w:w="3545" w:type="dxa"/>
            <w:vMerge w:val="restart"/>
          </w:tcPr>
          <w:p w:rsidR="00A338DA" w:rsidRPr="00A338DA" w:rsidRDefault="00A338DA" w:rsidP="00A3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lv-LV"/>
              </w:rPr>
              <w:t>3.</w:t>
            </w:r>
            <w:r w:rsidRPr="00A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Pretendenta </w:t>
            </w: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zināšanas  normatīvo aktu un citu dokumentu sistēmā saistībā ar bērna vai aizgādnībā esošas personas tiesību un interešu aizstāvību un nodrošināšanu.</w:t>
            </w:r>
          </w:p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lv-LV"/>
              </w:rPr>
            </w:pPr>
          </w:p>
        </w:tc>
        <w:tc>
          <w:tcPr>
            <w:tcW w:w="2653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Teicami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</w:tr>
      <w:tr w:rsidR="00A338DA" w:rsidRPr="00A338DA" w:rsidTr="009978E6">
        <w:trPr>
          <w:cantSplit/>
          <w:trHeight w:val="45"/>
        </w:trPr>
        <w:tc>
          <w:tcPr>
            <w:tcW w:w="3545" w:type="dxa"/>
            <w:vMerge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53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Ļoti labi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</w:tr>
      <w:tr w:rsidR="00A338DA" w:rsidRPr="00A338DA" w:rsidTr="009978E6">
        <w:trPr>
          <w:cantSplit/>
          <w:trHeight w:val="45"/>
        </w:trPr>
        <w:tc>
          <w:tcPr>
            <w:tcW w:w="3545" w:type="dxa"/>
            <w:vMerge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53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Labi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</w:tr>
      <w:tr w:rsidR="00A338DA" w:rsidRPr="00A338DA" w:rsidTr="009978E6">
        <w:trPr>
          <w:cantSplit/>
          <w:trHeight w:val="45"/>
        </w:trPr>
        <w:tc>
          <w:tcPr>
            <w:tcW w:w="3545" w:type="dxa"/>
            <w:vMerge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53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Gandrīz labi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</w:tr>
      <w:tr w:rsidR="00A338DA" w:rsidRPr="00A338DA" w:rsidTr="009978E6">
        <w:trPr>
          <w:cantSplit/>
          <w:trHeight w:val="45"/>
        </w:trPr>
        <w:tc>
          <w:tcPr>
            <w:tcW w:w="3545" w:type="dxa"/>
            <w:vMerge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53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Apmierinoši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A338DA" w:rsidRPr="00A338DA" w:rsidTr="009978E6">
        <w:trPr>
          <w:cantSplit/>
          <w:trHeight w:val="421"/>
        </w:trPr>
        <w:tc>
          <w:tcPr>
            <w:tcW w:w="3545" w:type="dxa"/>
            <w:vMerge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53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Neapmierinoši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pretendents tiks izslēgts no vērtēšanas</w:t>
            </w:r>
          </w:p>
        </w:tc>
      </w:tr>
      <w:tr w:rsidR="00A338DA" w:rsidRPr="00A338DA" w:rsidTr="009978E6">
        <w:trPr>
          <w:cantSplit/>
          <w:trHeight w:val="45"/>
        </w:trPr>
        <w:tc>
          <w:tcPr>
            <w:tcW w:w="354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4.Kompetences:</w:t>
            </w:r>
          </w:p>
        </w:tc>
        <w:tc>
          <w:tcPr>
            <w:tcW w:w="2653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338DA" w:rsidRPr="00A338DA" w:rsidTr="009978E6">
        <w:trPr>
          <w:cantSplit/>
          <w:trHeight w:val="135"/>
        </w:trPr>
        <w:tc>
          <w:tcPr>
            <w:tcW w:w="3545" w:type="dxa"/>
            <w:vMerge w:val="restart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Augsta stresa noturība, atbildība, komunikabilitāte, precizitāte, radoša pieeja, vēlme pilnveidot zināšanas un prasmes savā darbības jomā.</w:t>
            </w:r>
          </w:p>
        </w:tc>
        <w:tc>
          <w:tcPr>
            <w:tcW w:w="2653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lv-LV"/>
              </w:rPr>
              <w:t>Ir atbilstošas spējas, ko apstiprina līdzšinēja praktiskā darba pieredze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A338DA" w:rsidRPr="00A338DA" w:rsidTr="009978E6">
        <w:trPr>
          <w:cantSplit/>
          <w:trHeight w:val="135"/>
        </w:trPr>
        <w:tc>
          <w:tcPr>
            <w:tcW w:w="3545" w:type="dxa"/>
            <w:vMerge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53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lv-LV"/>
              </w:rPr>
              <w:t>Nav</w:t>
            </w:r>
          </w:p>
        </w:tc>
        <w:tc>
          <w:tcPr>
            <w:tcW w:w="2835" w:type="dxa"/>
          </w:tcPr>
          <w:p w:rsidR="00A338DA" w:rsidRPr="00A338DA" w:rsidRDefault="00A338DA" w:rsidP="00A3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338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</w:tr>
    </w:tbl>
    <w:p w:rsidR="00A338DA" w:rsidRPr="00A338DA" w:rsidRDefault="00A338DA" w:rsidP="00A338D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</w:pPr>
    </w:p>
    <w:p w:rsidR="00A338DA" w:rsidRPr="00A338DA" w:rsidRDefault="00A338DA" w:rsidP="00A338DA">
      <w:pPr>
        <w:numPr>
          <w:ilvl w:val="1"/>
          <w:numId w:val="6"/>
        </w:numPr>
        <w:shd w:val="clear" w:color="auto" w:fill="FFFFFF"/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>Konkursa dalībnieks otrajā kārtā maksimāli var saņemt 20 punktus.</w:t>
      </w:r>
    </w:p>
    <w:p w:rsidR="00A338DA" w:rsidRPr="00A338DA" w:rsidRDefault="00A338DA" w:rsidP="00A338DA">
      <w:pPr>
        <w:numPr>
          <w:ilvl w:val="1"/>
          <w:numId w:val="6"/>
        </w:num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lv-LV"/>
        </w:rPr>
        <w:t xml:space="preserve">Komisijas locekļiem otrajā kārtā ir tiesības uzdot jautājumus </w:t>
      </w:r>
      <w:r w:rsidRPr="00A338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 xml:space="preserve">kandidātam, kas saistīti ar iepriekšējo pieredzi, zināšanām, problemātisko situāciju analīze, </w:t>
      </w:r>
      <w:r w:rsidRPr="00A338DA">
        <w:rPr>
          <w:rFonts w:ascii="Times New Roman" w:eastAsia="Times New Roman" w:hAnsi="Times New Roman" w:cs="Times New Roman"/>
          <w:sz w:val="24"/>
          <w:szCs w:val="24"/>
          <w:lang w:val="lv-LV"/>
        </w:rPr>
        <w:t>bāriņtiesas funkcijām.</w:t>
      </w:r>
    </w:p>
    <w:p w:rsidR="00A338DA" w:rsidRPr="00A338DA" w:rsidRDefault="00A338DA" w:rsidP="00A338DA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 xml:space="preserve">Lēmumu par kandidāta atbilstību pieņem, pamatojoties uz pirmajā un otrajā kārtā iegūto punktu </w:t>
      </w:r>
      <w:r w:rsidRPr="00A338DA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kopsummas rezultātu. </w:t>
      </w:r>
      <w:r w:rsidRPr="00A338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Maksimāli i</w:t>
      </w:r>
      <w:r w:rsidR="00155A9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espējamais punktu kopskaits – 34</w:t>
      </w:r>
      <w:r w:rsidRPr="00A338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punkti</w:t>
      </w:r>
      <w:r w:rsidRPr="00A338DA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.</w:t>
      </w:r>
    </w:p>
    <w:p w:rsidR="00A338DA" w:rsidRPr="00A338DA" w:rsidRDefault="00A338DA" w:rsidP="00A338DA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v-LV"/>
        </w:rPr>
        <w:t>Ja otrajā kārtā vairāki pretendenti ieguvuši vienādu vērtējumu, komisija organizē papildu atlases kārtu.</w:t>
      </w:r>
    </w:p>
    <w:p w:rsidR="00A338DA" w:rsidRPr="00A338DA" w:rsidRDefault="00A338DA" w:rsidP="00A338DA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Pēc otrās kārtas rezultātu apkopošanas komisija izvēlas izvirzītajām prasībām atbilstošāko pretendentu un virza apstiprināšanai amatā Daugavpils pilsētas domes sēdē.</w:t>
      </w:r>
    </w:p>
    <w:p w:rsidR="00A338DA" w:rsidRPr="00A338DA" w:rsidRDefault="00A338DA" w:rsidP="00A338DA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A338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iecu darbdienu laikā pēc konkursa noslēguma komisija rakstiski paziņo pretendentiem konkursa rezultātu.</w:t>
      </w:r>
    </w:p>
    <w:p w:rsidR="00A338DA" w:rsidRPr="00A338DA" w:rsidRDefault="00A338DA" w:rsidP="00A338DA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v-LV"/>
        </w:rPr>
        <w:t xml:space="preserve">Ja amata kandidātu atlases norise ir bijusi nesekmīga, tas ir, nav pieteicies neviens kandidāts, pieteikušos </w:t>
      </w:r>
      <w:r w:rsidRPr="00A338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v-LV"/>
        </w:rPr>
        <w:t xml:space="preserve">kandidātu profesionālā sagatavotība neatbilst amata aprakstā noteiktajām prasībām un par to pieņemts komisijas lēmums, vai komisijas ieteiktais kandidāts netiek apstiprināts </w:t>
      </w:r>
      <w:r w:rsidRPr="00A338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  <w:t>Daugavpils pilsētas domes sēdē, tiek izsludināts jauns konkurss uz bāriņtiesas locekļa amata vietu.</w:t>
      </w:r>
    </w:p>
    <w:p w:rsidR="00A338DA" w:rsidRDefault="00A338DA" w:rsidP="00A338DA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</w:pPr>
    </w:p>
    <w:p w:rsidR="00A338DA" w:rsidRPr="00A338DA" w:rsidRDefault="00A338DA" w:rsidP="00A338DA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v-LV"/>
        </w:rPr>
      </w:pPr>
    </w:p>
    <w:p w:rsidR="00A338DA" w:rsidRPr="00A338DA" w:rsidRDefault="00A338DA" w:rsidP="00A338DA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lv-LV"/>
        </w:rPr>
      </w:pPr>
    </w:p>
    <w:p w:rsidR="00A338DA" w:rsidRDefault="00A338DA" w:rsidP="00A338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v-LV"/>
        </w:rPr>
        <w:lastRenderedPageBreak/>
        <w:t xml:space="preserve">6.Bāriņtiesas locekļa pamatpienākumi </w:t>
      </w:r>
    </w:p>
    <w:p w:rsidR="00E54B4E" w:rsidRPr="00A338DA" w:rsidRDefault="00E54B4E" w:rsidP="00E54B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val="lv-LV"/>
        </w:rPr>
      </w:pPr>
    </w:p>
    <w:p w:rsidR="00A338DA" w:rsidRPr="00A338DA" w:rsidRDefault="00A338DA" w:rsidP="00A33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A338DA">
        <w:rPr>
          <w:rFonts w:ascii="Times New Roman" w:eastAsia="Arial Unicode MS" w:hAnsi="Times New Roman" w:cs="Times New Roman"/>
          <w:sz w:val="24"/>
          <w:szCs w:val="24"/>
          <w:lang w:val="lv-LV"/>
        </w:rPr>
        <w:t>6.1.</w:t>
      </w:r>
      <w:r w:rsidRPr="00A338DA">
        <w:rPr>
          <w:rFonts w:ascii="Times New Roman" w:hAnsi="Times New Roman" w:cs="Times New Roman"/>
          <w:sz w:val="24"/>
          <w:szCs w:val="24"/>
          <w:lang w:val="lv-LV"/>
        </w:rPr>
        <w:t xml:space="preserve"> sagatavot lietas izskatīšanai par  atļauju pieņemt </w:t>
      </w:r>
      <w:r w:rsidRPr="00A338DA">
        <w:rPr>
          <w:rFonts w:ascii="Times New Roman" w:hAnsi="Times New Roman" w:cs="Times New Roman"/>
          <w:color w:val="000000"/>
          <w:sz w:val="24"/>
          <w:szCs w:val="24"/>
          <w:lang w:val="lv-LV"/>
        </w:rPr>
        <w:t>vai atraidīt bērna vai aizgādnībā esošās personas vārdā viņam piekritušo mantojumu;</w:t>
      </w:r>
    </w:p>
    <w:p w:rsidR="00A338DA" w:rsidRPr="00A338DA" w:rsidRDefault="00A338DA" w:rsidP="00A338DA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A338DA">
        <w:rPr>
          <w:rFonts w:ascii="Times New Roman" w:hAnsi="Times New Roman" w:cs="Times New Roman"/>
          <w:sz w:val="24"/>
          <w:szCs w:val="24"/>
          <w:lang w:val="lv-LV"/>
        </w:rPr>
        <w:t xml:space="preserve"> sagatavot lietas izskatīšanai par</w:t>
      </w:r>
      <w:r w:rsidRPr="00A338DA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bērnam vai aizgādnībā esošai personai piederošās mantas pārdošanu par tirgus vērtību vai izsolē;</w:t>
      </w:r>
    </w:p>
    <w:p w:rsidR="00A338DA" w:rsidRPr="00A338DA" w:rsidRDefault="00A338DA" w:rsidP="00A338DA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A338DA">
        <w:rPr>
          <w:rFonts w:ascii="Times New Roman" w:hAnsi="Times New Roman" w:cs="Times New Roman"/>
          <w:sz w:val="24"/>
          <w:szCs w:val="24"/>
          <w:lang w:val="lv-LV"/>
        </w:rPr>
        <w:t>sagatavot lietas izskatīšanai par</w:t>
      </w:r>
      <w:r w:rsidRPr="00A338DA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mantojuma sadalīšanu, bērna vai aizgādnībā esošās personas mantas (ja tās vērtība nepārsniedz 14 000 eiro) atsavināšanu, ieķīlāšanu vai apgrūtināšanu ar citām lietu tiesībām;</w:t>
      </w:r>
    </w:p>
    <w:p w:rsidR="00A338DA" w:rsidRPr="00A338DA" w:rsidRDefault="00A338DA" w:rsidP="00A338DA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A338DA">
        <w:rPr>
          <w:rFonts w:ascii="Times New Roman" w:hAnsi="Times New Roman" w:cs="Times New Roman"/>
          <w:sz w:val="24"/>
          <w:szCs w:val="24"/>
          <w:lang w:val="lv-LV"/>
        </w:rPr>
        <w:t>sagatavot lietas izskatīšanai par</w:t>
      </w:r>
      <w:r w:rsidRPr="00A338DA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bērnam vai aizgādnībā esošai personai piederošā nekustamā īpašuma (ja tā vērtība pārsniedz 14 000 eiro) atsavināšanas, ieķīlāšanas vai apgrūtināšanas ar citām lietu tiesībām lietderīgumu;</w:t>
      </w:r>
    </w:p>
    <w:p w:rsidR="00A338DA" w:rsidRPr="00A338DA" w:rsidRDefault="00A338DA" w:rsidP="00A338DA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A338DA">
        <w:rPr>
          <w:rFonts w:ascii="Times New Roman" w:hAnsi="Times New Roman" w:cs="Times New Roman"/>
          <w:sz w:val="24"/>
          <w:szCs w:val="24"/>
          <w:lang w:val="lv-LV"/>
        </w:rPr>
        <w:t>sagatavot lietas izskatīšanai par</w:t>
      </w:r>
      <w:r w:rsidRPr="00A338DA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īpašuma iegūšanu bērnam vai aizgādnībā esošai personai;</w:t>
      </w:r>
    </w:p>
    <w:p w:rsidR="00A338DA" w:rsidRPr="00AF6334" w:rsidRDefault="00A338DA" w:rsidP="00A338DA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338DA">
        <w:rPr>
          <w:rFonts w:ascii="Times New Roman" w:hAnsi="Times New Roman" w:cs="Times New Roman"/>
          <w:color w:val="000000"/>
          <w:sz w:val="24"/>
          <w:szCs w:val="24"/>
          <w:lang w:val="lv-LV"/>
        </w:rPr>
        <w:t>s</w:t>
      </w:r>
      <w:r w:rsidRPr="00A338DA">
        <w:rPr>
          <w:rFonts w:ascii="Times New Roman" w:hAnsi="Times New Roman" w:cs="Times New Roman"/>
          <w:sz w:val="24"/>
          <w:szCs w:val="24"/>
          <w:lang w:val="lv-LV"/>
        </w:rPr>
        <w:t>agatavot lietas izskatīšanai par</w:t>
      </w:r>
      <w:r w:rsidRPr="00A338DA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sevišķā aizbildņa iecelšanu tiesisku darījumu noslēgšanai </w:t>
      </w:r>
      <w:r w:rsidRPr="00AF6334">
        <w:rPr>
          <w:rFonts w:ascii="Times New Roman" w:hAnsi="Times New Roman" w:cs="Times New Roman"/>
          <w:sz w:val="24"/>
          <w:szCs w:val="24"/>
          <w:lang w:val="lv-LV"/>
        </w:rPr>
        <w:t>starp bērnu un vecākiem bērnam, vai aizgādnībā esošo personu un aizgādni;</w:t>
      </w:r>
    </w:p>
    <w:p w:rsidR="00A338DA" w:rsidRPr="00AF6334" w:rsidRDefault="00A338DA" w:rsidP="00A338DA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F6334">
        <w:rPr>
          <w:rFonts w:ascii="Times New Roman" w:hAnsi="Times New Roman" w:cs="Times New Roman"/>
          <w:sz w:val="24"/>
          <w:szCs w:val="24"/>
          <w:lang w:val="lv-LV"/>
        </w:rPr>
        <w:t>sagatavot lietas izskatīšanai par mantojuma pārvaldīšanas un lietošanas tiesību atņemšanu, ja pārdzīvojušais laulātais bērnam piekritušo mantojumu pārvalda vai lieto nekārtīgi;</w:t>
      </w:r>
    </w:p>
    <w:p w:rsidR="00A338DA" w:rsidRPr="00AF6334" w:rsidRDefault="00A338DA" w:rsidP="00A338DA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F6334">
        <w:rPr>
          <w:rFonts w:ascii="Times New Roman" w:hAnsi="Times New Roman" w:cs="Times New Roman"/>
          <w:sz w:val="24"/>
          <w:szCs w:val="24"/>
          <w:lang w:val="lv-LV"/>
        </w:rPr>
        <w:t>sagatavot lietas izskatīšanai par vecāka atstādināšanu no bērna mantas pārvaldības, ja vecāks pārvalda bērna mantu neatbilstoši bērna interesēm;</w:t>
      </w:r>
    </w:p>
    <w:p w:rsidR="00A338DA" w:rsidRPr="00AF6334" w:rsidRDefault="00A338DA" w:rsidP="00A338DA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F6334">
        <w:rPr>
          <w:rFonts w:ascii="Times New Roman" w:eastAsia="Batang" w:hAnsi="Times New Roman" w:cs="Times New Roman"/>
          <w:sz w:val="24"/>
          <w:szCs w:val="24"/>
          <w:lang w:val="lv-LV"/>
        </w:rPr>
        <w:t>sagatavot lēmumu projektus;</w:t>
      </w:r>
    </w:p>
    <w:p w:rsidR="00A338DA" w:rsidRPr="00AF6334" w:rsidRDefault="00A338DA" w:rsidP="00A338DA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F6334">
        <w:rPr>
          <w:rFonts w:ascii="Times New Roman" w:eastAsia="Batang" w:hAnsi="Times New Roman" w:cs="Times New Roman"/>
          <w:sz w:val="24"/>
          <w:szCs w:val="24"/>
          <w:lang w:val="lv-LV"/>
        </w:rPr>
        <w:t>piedalīties Bāriņtiesas sēdēs, nodrošinot koleģiālu lēmumu pieņemšanu, kā arī veikt darbības lēmuma izpildes nodrošināšanā;</w:t>
      </w:r>
    </w:p>
    <w:p w:rsidR="00A338DA" w:rsidRPr="00AF6334" w:rsidRDefault="00A338DA" w:rsidP="00A338DA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F6334">
        <w:rPr>
          <w:rFonts w:ascii="Times New Roman" w:eastAsia="Arial Unicode MS" w:hAnsi="Times New Roman" w:cs="Times New Roman"/>
          <w:sz w:val="24"/>
          <w:szCs w:val="24"/>
          <w:lang w:val="lv-LV"/>
        </w:rPr>
        <w:t>piedalīties lietu izskatīšanā visu instanču tiesās un sniegt atzinumu atbilstoši pilnvarojuma apjomam;</w:t>
      </w:r>
    </w:p>
    <w:p w:rsidR="00A338DA" w:rsidRPr="00A338DA" w:rsidRDefault="00A338DA" w:rsidP="00A338DA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AF63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sagatavot prasības </w:t>
      </w:r>
      <w:r w:rsidRPr="00A338DA">
        <w:rPr>
          <w:rFonts w:ascii="Times New Roman" w:eastAsia="Times New Roman" w:hAnsi="Times New Roman" w:cs="Times New Roman"/>
          <w:sz w:val="24"/>
          <w:szCs w:val="24"/>
          <w:lang w:val="lv-LV"/>
        </w:rPr>
        <w:t>pieteikumu, pieteikumu sevišķā kārtībā, apelācijas sūdzību, u.c. dokumentu projektus;</w:t>
      </w:r>
    </w:p>
    <w:p w:rsidR="00A338DA" w:rsidRPr="00A338DA" w:rsidRDefault="00A338DA" w:rsidP="00A338DA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sz w:val="24"/>
          <w:szCs w:val="24"/>
          <w:lang w:val="lv-LV"/>
        </w:rPr>
        <w:t>izskatīt iesniegumus un sūdzības, to skaitā iesniegumus un sūdzības par vecāka rīcību, sniegt konsultācijas;</w:t>
      </w:r>
    </w:p>
    <w:p w:rsidR="00A338DA" w:rsidRPr="00A338DA" w:rsidRDefault="00A338DA" w:rsidP="00A338DA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A338DA">
        <w:rPr>
          <w:rFonts w:ascii="Times New Roman" w:hAnsi="Times New Roman" w:cs="Times New Roman"/>
          <w:sz w:val="24"/>
          <w:szCs w:val="24"/>
          <w:lang w:val="lv-LV"/>
        </w:rPr>
        <w:t>ievadīt informāciju NPAIS sistēmā atbilstoši normatīvo aktu prasībām;</w:t>
      </w:r>
    </w:p>
    <w:p w:rsidR="00A338DA" w:rsidRPr="00E54B4E" w:rsidRDefault="00A338DA" w:rsidP="00A338DA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A338DA">
        <w:rPr>
          <w:rFonts w:ascii="Times New Roman" w:eastAsia="Batang" w:hAnsi="Times New Roman" w:cs="Times New Roman"/>
          <w:color w:val="333333"/>
          <w:sz w:val="24"/>
          <w:szCs w:val="24"/>
          <w:lang w:val="lv-LV"/>
        </w:rPr>
        <w:t>veikt citus amata pienākumus atbilstoši normatīvo aktu prasībām un bāriņtiesas priekšsēdētāja uzdevumā.</w:t>
      </w:r>
    </w:p>
    <w:p w:rsidR="00E54B4E" w:rsidRPr="00A338DA" w:rsidRDefault="00E54B4E" w:rsidP="00E54B4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:rsidR="00A338DA" w:rsidRPr="00A338DA" w:rsidRDefault="00A338DA" w:rsidP="00A338DA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Bāriņtiesas locekļa atbildība</w:t>
      </w:r>
    </w:p>
    <w:p w:rsidR="00A338DA" w:rsidRDefault="00A338DA" w:rsidP="00A33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E54B4E" w:rsidRPr="00A338DA" w:rsidRDefault="00E54B4E" w:rsidP="00A33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338DA" w:rsidRPr="00A338DA" w:rsidRDefault="00A338DA" w:rsidP="00A3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7.1. Bāriņtiesas loceklis atbild par: </w:t>
      </w:r>
    </w:p>
    <w:p w:rsidR="00A338DA" w:rsidRPr="00A338DA" w:rsidRDefault="00A338DA" w:rsidP="00A3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sz w:val="24"/>
          <w:szCs w:val="24"/>
          <w:lang w:val="lv-LV"/>
        </w:rPr>
        <w:t>7.1.1.uzdotā darba norisi un rezultātiem, par pienākumu savlaicīgu un kvalitatīvu izpildi;</w:t>
      </w:r>
    </w:p>
    <w:p w:rsidR="00A338DA" w:rsidRPr="00A338DA" w:rsidRDefault="00A338DA" w:rsidP="00A3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7.1.2.iegūtās informācijas konfidencialitātes un fizisko personas datu aizsardzības nodrošināšanu, saskaņā ar spēkā esošo normatīvo </w:t>
      </w:r>
      <w:smartTag w:uri="schemas-tilde-lv/tildestengine" w:element="veidnes">
        <w:smartTagPr>
          <w:attr w:name="text" w:val="aktu"/>
          <w:attr w:name="id" w:val="-1"/>
          <w:attr w:name="baseform" w:val="akt|s"/>
        </w:smartTagPr>
        <w:r w:rsidRPr="00A338DA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aktu</w:t>
        </w:r>
      </w:smartTag>
      <w:r w:rsidRPr="00A338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prasībām.</w:t>
      </w:r>
    </w:p>
    <w:p w:rsidR="00A338DA" w:rsidRPr="00A338DA" w:rsidRDefault="00A338DA" w:rsidP="00A338DA">
      <w:pPr>
        <w:shd w:val="clear" w:color="auto" w:fill="FFFFFF"/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lv-LV"/>
        </w:rPr>
      </w:pPr>
    </w:p>
    <w:p w:rsidR="00A338DA" w:rsidRPr="00E54B4E" w:rsidRDefault="00A338DA" w:rsidP="00A338DA">
      <w:pPr>
        <w:numPr>
          <w:ilvl w:val="0"/>
          <w:numId w:val="8"/>
        </w:numPr>
        <w:shd w:val="clear" w:color="auto" w:fill="FFFFFF"/>
        <w:tabs>
          <w:tab w:val="left" w:pos="369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lv-LV"/>
        </w:rPr>
        <w:t>Prasības pretendentiem</w:t>
      </w:r>
      <w:r w:rsidRPr="00A338D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338DA">
        <w:rPr>
          <w:rFonts w:ascii="Times New Roman" w:hAnsi="Times New Roman" w:cs="Times New Roman"/>
          <w:b/>
          <w:sz w:val="24"/>
          <w:szCs w:val="24"/>
          <w:lang w:val="lv-LV"/>
        </w:rPr>
        <w:t>uz Bāriņtiesas locekļa amatu</w:t>
      </w:r>
    </w:p>
    <w:p w:rsidR="00E54B4E" w:rsidRPr="00A338DA" w:rsidRDefault="00E54B4E" w:rsidP="00E54B4E">
      <w:pPr>
        <w:shd w:val="clear" w:color="auto" w:fill="FFFFFF"/>
        <w:tabs>
          <w:tab w:val="left" w:pos="369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lv-LV"/>
        </w:rPr>
      </w:pPr>
    </w:p>
    <w:p w:rsidR="00A338DA" w:rsidRPr="00A338DA" w:rsidRDefault="00A338DA" w:rsidP="00A338DA">
      <w:pPr>
        <w:numPr>
          <w:ilvl w:val="1"/>
          <w:numId w:val="1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338DA">
        <w:rPr>
          <w:rFonts w:ascii="Times New Roman" w:hAnsi="Times New Roman" w:cs="Times New Roman"/>
          <w:sz w:val="24"/>
          <w:szCs w:val="24"/>
          <w:lang w:val="lv-LV"/>
        </w:rPr>
        <w:t xml:space="preserve">Vismaz akadēmiskais bakalaura grāds vai profesionālais bakalaura grāds un atbilstoša profesionālā kvalifikācija vai cita Latvijas izglītības klasifikācijā noteiktajam Eiropas kvalifikācijas </w:t>
      </w:r>
      <w:proofErr w:type="spellStart"/>
      <w:r w:rsidRPr="00A338DA">
        <w:rPr>
          <w:rFonts w:ascii="Times New Roman" w:hAnsi="Times New Roman" w:cs="Times New Roman"/>
          <w:sz w:val="24"/>
          <w:szCs w:val="24"/>
          <w:lang w:val="lv-LV"/>
        </w:rPr>
        <w:t>ietvarstruktūras</w:t>
      </w:r>
      <w:proofErr w:type="spellEnd"/>
      <w:r w:rsidRPr="00A338DA">
        <w:rPr>
          <w:rFonts w:ascii="Times New Roman" w:hAnsi="Times New Roman" w:cs="Times New Roman"/>
          <w:sz w:val="24"/>
          <w:szCs w:val="24"/>
          <w:lang w:val="lv-LV"/>
        </w:rPr>
        <w:t xml:space="preserve"> 6.līmenim atbilstoša kvalifikācija pedagoģijā, psiholoģijā, medicīnā, sociālajā darbā vai tiesību zinātnē un kurai ir ne mazāk kā triju gadu darba stāžs attiecīgajā specialitātē; </w:t>
      </w:r>
    </w:p>
    <w:p w:rsidR="00A338DA" w:rsidRPr="00A338DA" w:rsidRDefault="00A338DA" w:rsidP="00A338DA">
      <w:pPr>
        <w:numPr>
          <w:ilvl w:val="1"/>
          <w:numId w:val="1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338DA">
        <w:rPr>
          <w:rFonts w:ascii="Times New Roman" w:hAnsi="Times New Roman" w:cs="Times New Roman"/>
          <w:sz w:val="24"/>
          <w:szCs w:val="24"/>
          <w:lang w:val="lv-LV"/>
        </w:rPr>
        <w:t>Latvijas Republikas pilsonis vai nepilsonis;</w:t>
      </w:r>
    </w:p>
    <w:p w:rsidR="00A338DA" w:rsidRPr="00A338DA" w:rsidRDefault="00A338DA" w:rsidP="00A338DA">
      <w:pPr>
        <w:numPr>
          <w:ilvl w:val="1"/>
          <w:numId w:val="1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338DA">
        <w:rPr>
          <w:rFonts w:ascii="Times New Roman" w:hAnsi="Times New Roman" w:cs="Times New Roman"/>
          <w:sz w:val="24"/>
          <w:szCs w:val="24"/>
          <w:lang w:val="lv-LV"/>
        </w:rPr>
        <w:t>Persona, kura sasniegusi 30 gadu vecumu;</w:t>
      </w:r>
    </w:p>
    <w:p w:rsidR="00A338DA" w:rsidRPr="00A338DA" w:rsidRDefault="00A338DA" w:rsidP="00A338DA">
      <w:pPr>
        <w:numPr>
          <w:ilvl w:val="1"/>
          <w:numId w:val="1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338DA">
        <w:rPr>
          <w:rFonts w:ascii="Times New Roman" w:hAnsi="Times New Roman" w:cs="Times New Roman"/>
          <w:sz w:val="24"/>
          <w:szCs w:val="24"/>
          <w:lang w:val="lv-LV"/>
        </w:rPr>
        <w:lastRenderedPageBreak/>
        <w:t>Persona, kura prot valsts valodu augstā</w:t>
      </w:r>
      <w:r w:rsidR="00155A92">
        <w:rPr>
          <w:rFonts w:ascii="Times New Roman" w:hAnsi="Times New Roman" w:cs="Times New Roman"/>
          <w:sz w:val="24"/>
          <w:szCs w:val="24"/>
          <w:lang w:val="lv-LV"/>
        </w:rPr>
        <w:t>kajā līmenī</w:t>
      </w:r>
      <w:r w:rsidRPr="00A338DA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A338DA" w:rsidRPr="00A338DA" w:rsidRDefault="00A338DA" w:rsidP="00A338DA">
      <w:pPr>
        <w:numPr>
          <w:ilvl w:val="1"/>
          <w:numId w:val="1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338DA">
        <w:rPr>
          <w:rFonts w:ascii="Times New Roman" w:hAnsi="Times New Roman" w:cs="Times New Roman"/>
          <w:sz w:val="24"/>
          <w:szCs w:val="24"/>
          <w:lang w:val="lv-LV"/>
        </w:rPr>
        <w:t>Labas komunikācijas un sadarbības prasmes;</w:t>
      </w:r>
    </w:p>
    <w:p w:rsidR="00A338DA" w:rsidRPr="00A338DA" w:rsidRDefault="00A338DA" w:rsidP="00A338DA">
      <w:pPr>
        <w:numPr>
          <w:ilvl w:val="1"/>
          <w:numId w:val="1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338DA">
        <w:rPr>
          <w:rFonts w:ascii="Times New Roman" w:hAnsi="Times New Roman" w:cs="Times New Roman"/>
          <w:sz w:val="24"/>
          <w:szCs w:val="24"/>
          <w:lang w:val="lv-LV"/>
        </w:rPr>
        <w:t xml:space="preserve">Labas </w:t>
      </w:r>
      <w:proofErr w:type="spellStart"/>
      <w:r w:rsidRPr="00A338DA">
        <w:rPr>
          <w:rFonts w:ascii="Times New Roman" w:hAnsi="Times New Roman" w:cs="Times New Roman"/>
          <w:sz w:val="24"/>
          <w:szCs w:val="24"/>
          <w:lang w:val="lv-LV"/>
        </w:rPr>
        <w:t>datorprasmes</w:t>
      </w:r>
      <w:proofErr w:type="spellEnd"/>
      <w:r w:rsidRPr="00A338DA">
        <w:rPr>
          <w:rFonts w:ascii="Times New Roman" w:hAnsi="Times New Roman" w:cs="Times New Roman"/>
          <w:sz w:val="24"/>
          <w:szCs w:val="24"/>
          <w:lang w:val="lv-LV"/>
        </w:rPr>
        <w:t>, prasmes strādāt ar biroja tehniku un informāciju tehnoloģijām, dokumentu sagatavošanas prasmes, normatīvo aktu pārzināšana amatam noteikto  uzdevumu īstenošanai;</w:t>
      </w:r>
    </w:p>
    <w:p w:rsidR="00A338DA" w:rsidRPr="00A338DA" w:rsidRDefault="00A338DA" w:rsidP="00A338DA">
      <w:pPr>
        <w:numPr>
          <w:ilvl w:val="1"/>
          <w:numId w:val="1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338DA">
        <w:rPr>
          <w:rFonts w:ascii="Times New Roman" w:hAnsi="Times New Roman" w:cs="Times New Roman"/>
          <w:sz w:val="24"/>
          <w:szCs w:val="24"/>
          <w:lang w:val="lv-LV"/>
        </w:rPr>
        <w:t>Nevainojama reputācija;</w:t>
      </w:r>
    </w:p>
    <w:p w:rsidR="00A338DA" w:rsidRPr="00A338DA" w:rsidRDefault="00A338DA" w:rsidP="00A338DA">
      <w:pPr>
        <w:numPr>
          <w:ilvl w:val="1"/>
          <w:numId w:val="1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338DA">
        <w:rPr>
          <w:rFonts w:ascii="Times New Roman" w:hAnsi="Times New Roman" w:cs="Times New Roman"/>
          <w:sz w:val="24"/>
          <w:szCs w:val="24"/>
          <w:lang w:val="lv-LV"/>
        </w:rPr>
        <w:t xml:space="preserve">Vēlamas </w:t>
      </w:r>
      <w:r w:rsidR="00155A92">
        <w:rPr>
          <w:rFonts w:ascii="Times New Roman" w:hAnsi="Times New Roman" w:cs="Times New Roman"/>
          <w:sz w:val="24"/>
          <w:szCs w:val="24"/>
          <w:lang w:val="lv-LV"/>
        </w:rPr>
        <w:t xml:space="preserve">labas </w:t>
      </w:r>
      <w:r w:rsidR="00155A92" w:rsidRPr="00A338DA">
        <w:rPr>
          <w:rFonts w:ascii="Times New Roman" w:hAnsi="Times New Roman" w:cs="Times New Roman"/>
          <w:sz w:val="24"/>
          <w:szCs w:val="24"/>
          <w:lang w:val="lv-LV"/>
        </w:rPr>
        <w:t>krievu valoda</w:t>
      </w:r>
      <w:r w:rsidR="00155A9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155A92" w:rsidRPr="00A338D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338DA">
        <w:rPr>
          <w:rFonts w:ascii="Times New Roman" w:hAnsi="Times New Roman" w:cs="Times New Roman"/>
          <w:sz w:val="24"/>
          <w:szCs w:val="24"/>
          <w:lang w:val="lv-LV"/>
        </w:rPr>
        <w:t>zināšanas</w:t>
      </w:r>
      <w:r w:rsidR="00155A9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A338DA" w:rsidRPr="00A338DA" w:rsidRDefault="00A338DA" w:rsidP="00A338DA">
      <w:pPr>
        <w:numPr>
          <w:ilvl w:val="1"/>
          <w:numId w:val="1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338DA">
        <w:rPr>
          <w:rFonts w:ascii="Times New Roman" w:hAnsi="Times New Roman" w:cs="Times New Roman"/>
          <w:sz w:val="24"/>
          <w:szCs w:val="24"/>
          <w:lang w:val="lv-LV"/>
        </w:rPr>
        <w:t>Apgūta MK noteikumos noteiktā mācību programma tiks vērtēta kā prioritāte pretendentu atlasē;</w:t>
      </w:r>
    </w:p>
    <w:p w:rsidR="00A338DA" w:rsidRDefault="00A338DA" w:rsidP="00A338DA">
      <w:pPr>
        <w:numPr>
          <w:ilvl w:val="1"/>
          <w:numId w:val="1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338DA">
        <w:rPr>
          <w:rFonts w:ascii="Times New Roman" w:hAnsi="Times New Roman" w:cs="Times New Roman"/>
          <w:sz w:val="24"/>
          <w:szCs w:val="24"/>
          <w:lang w:val="lv-LV"/>
        </w:rPr>
        <w:t>Uz pretendentu nevar attiekties Bāriņtiesu likuma 11. pantā noteiktais.</w:t>
      </w:r>
    </w:p>
    <w:p w:rsidR="00A338DA" w:rsidRPr="00A338DA" w:rsidRDefault="00A338DA" w:rsidP="00A338DA">
      <w:pPr>
        <w:spacing w:after="160" w:line="25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338DA" w:rsidRDefault="00A338DA" w:rsidP="00A338DA">
      <w:pPr>
        <w:shd w:val="clear" w:color="auto" w:fill="FFFFFF"/>
        <w:spacing w:before="120" w:after="120" w:line="240" w:lineRule="auto"/>
        <w:ind w:left="2937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v-LV"/>
        </w:rPr>
        <w:t>9. Noslēguma jautājumi</w:t>
      </w:r>
    </w:p>
    <w:p w:rsidR="00E54B4E" w:rsidRPr="00A338DA" w:rsidRDefault="00E54B4E" w:rsidP="00A338DA">
      <w:pPr>
        <w:shd w:val="clear" w:color="auto" w:fill="FFFFFF"/>
        <w:spacing w:before="120" w:after="120" w:line="240" w:lineRule="auto"/>
        <w:ind w:left="2937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338DA" w:rsidRPr="00A338DA" w:rsidRDefault="00A338DA" w:rsidP="00A338DA">
      <w:pPr>
        <w:numPr>
          <w:ilvl w:val="1"/>
          <w:numId w:val="12"/>
        </w:num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v-LV"/>
        </w:rPr>
        <w:t xml:space="preserve">Kandidātu iesniegtie pieteikumi tiek reģistrēti ar uzrakstu uz aploksnes, norādot saņemšanas datumu, </w:t>
      </w:r>
      <w:r w:rsidRPr="00A338DA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laiku, saņēmēja vārdu, uzvārdu, amatu. Persona, kas pieņem pieteikumus, veic uzrakstu uz aploksnes iesniedzēja klātbūtnē (ja pieteikums iesniegts personīgi). Pieteikumus reģistrē Daugavpils pilsētas domes noteiktajā kārtībā.</w:t>
      </w:r>
    </w:p>
    <w:p w:rsidR="00A338DA" w:rsidRPr="00A338DA" w:rsidRDefault="00A338DA" w:rsidP="00A338DA">
      <w:pPr>
        <w:numPr>
          <w:ilvl w:val="1"/>
          <w:numId w:val="12"/>
        </w:num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v-LV"/>
        </w:rPr>
        <w:t>Iesniegtie dokumenti kandidātam atpakaļ netiek izsniegti, izņemot gadījumu, ja kandidāts ir nokavējis dokumentu iesniegšanas termiņu</w:t>
      </w:r>
      <w:r w:rsidRPr="00A338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v-LV"/>
        </w:rPr>
        <w:t>.</w:t>
      </w:r>
    </w:p>
    <w:p w:rsidR="00A338DA" w:rsidRPr="00A338DA" w:rsidRDefault="00A338DA" w:rsidP="00A33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338DA" w:rsidRPr="00A338DA" w:rsidRDefault="00A338DA" w:rsidP="00A33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338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priekšsēdētājs              </w:t>
      </w:r>
      <w:r w:rsidR="00D76064" w:rsidRPr="00D76064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(personiskais paraksts)</w:t>
      </w:r>
      <w:r w:rsidRPr="00A338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Pr="00A338D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 </w:t>
      </w:r>
      <w:r w:rsidR="00D7606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</w:t>
      </w:r>
      <w:proofErr w:type="spellStart"/>
      <w:r w:rsidR="005925C4">
        <w:rPr>
          <w:rFonts w:ascii="Times New Roman" w:eastAsia="Times New Roman" w:hAnsi="Times New Roman" w:cs="Times New Roman"/>
          <w:sz w:val="24"/>
          <w:szCs w:val="24"/>
          <w:lang w:val="lv-LV"/>
        </w:rPr>
        <w:t>K.Rasis</w:t>
      </w:r>
      <w:proofErr w:type="spellEnd"/>
    </w:p>
    <w:p w:rsidR="00A12587" w:rsidRDefault="00164DE2"/>
    <w:sectPr w:rsidR="00A12587" w:rsidSect="001B4B45">
      <w:footerReference w:type="default" r:id="rId7"/>
      <w:pgSz w:w="11906" w:h="16838"/>
      <w:pgMar w:top="1276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967" w:rsidRDefault="00E73E3F">
      <w:pPr>
        <w:spacing w:after="0" w:line="240" w:lineRule="auto"/>
      </w:pPr>
      <w:r>
        <w:separator/>
      </w:r>
    </w:p>
  </w:endnote>
  <w:endnote w:type="continuationSeparator" w:id="0">
    <w:p w:rsidR="00F03967" w:rsidRDefault="00E7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7758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1C81" w:rsidRDefault="00A338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5C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467AF" w:rsidRDefault="0016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967" w:rsidRDefault="00E73E3F">
      <w:pPr>
        <w:spacing w:after="0" w:line="240" w:lineRule="auto"/>
      </w:pPr>
      <w:r>
        <w:separator/>
      </w:r>
    </w:p>
  </w:footnote>
  <w:footnote w:type="continuationSeparator" w:id="0">
    <w:p w:rsidR="00F03967" w:rsidRDefault="00E73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4202B"/>
    <w:multiLevelType w:val="hybridMultilevel"/>
    <w:tmpl w:val="6764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4D7C"/>
    <w:multiLevelType w:val="hybridMultilevel"/>
    <w:tmpl w:val="91362B6E"/>
    <w:lvl w:ilvl="0" w:tplc="1DAA88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0028"/>
    <w:multiLevelType w:val="singleLevel"/>
    <w:tmpl w:val="C0006F74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color w:val="auto"/>
      </w:rPr>
    </w:lvl>
  </w:abstractNum>
  <w:abstractNum w:abstractNumId="3" w15:restartNumberingAfterBreak="0">
    <w:nsid w:val="3A516782"/>
    <w:multiLevelType w:val="multilevel"/>
    <w:tmpl w:val="503A3C0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2608FA"/>
    <w:multiLevelType w:val="singleLevel"/>
    <w:tmpl w:val="3ED26724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hint="default"/>
      </w:rPr>
    </w:lvl>
  </w:abstractNum>
  <w:abstractNum w:abstractNumId="5" w15:restartNumberingAfterBreak="0">
    <w:nsid w:val="470D7318"/>
    <w:multiLevelType w:val="multilevel"/>
    <w:tmpl w:val="7C60ED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1C34B0"/>
    <w:multiLevelType w:val="multilevel"/>
    <w:tmpl w:val="BD7003F4"/>
    <w:lvl w:ilvl="0">
      <w:start w:val="1"/>
      <w:numFmt w:val="decimal"/>
      <w:lvlText w:val="3.%1.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</w:rPr>
    </w:lvl>
    <w:lvl w:ilvl="1">
      <w:start w:val="3"/>
      <w:numFmt w:val="decimal"/>
      <w:lvlText w:val="4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7" w15:restartNumberingAfterBreak="0">
    <w:nsid w:val="57C14853"/>
    <w:multiLevelType w:val="multilevel"/>
    <w:tmpl w:val="8CB0D1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FC2D46"/>
    <w:multiLevelType w:val="multilevel"/>
    <w:tmpl w:val="265018D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64C2EDA"/>
    <w:multiLevelType w:val="multilevel"/>
    <w:tmpl w:val="177AE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33C0AD8"/>
    <w:multiLevelType w:val="hybridMultilevel"/>
    <w:tmpl w:val="75129770"/>
    <w:lvl w:ilvl="0" w:tplc="7CB0E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84C19"/>
    <w:multiLevelType w:val="multilevel"/>
    <w:tmpl w:val="575254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C814697"/>
    <w:multiLevelType w:val="multilevel"/>
    <w:tmpl w:val="94A877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3" w15:restartNumberingAfterBreak="0">
    <w:nsid w:val="7D090A4E"/>
    <w:multiLevelType w:val="hybridMultilevel"/>
    <w:tmpl w:val="917605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13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8DA"/>
    <w:rsid w:val="00155A92"/>
    <w:rsid w:val="00164DE2"/>
    <w:rsid w:val="0023054C"/>
    <w:rsid w:val="005925C4"/>
    <w:rsid w:val="00A338DA"/>
    <w:rsid w:val="00AF6334"/>
    <w:rsid w:val="00D76064"/>
    <w:rsid w:val="00DC32B4"/>
    <w:rsid w:val="00E54B4E"/>
    <w:rsid w:val="00E73E3F"/>
    <w:rsid w:val="00F0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AF4C154"/>
  <w15:docId w15:val="{FFE08761-7D87-44A9-A46E-3C34D461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338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8DA"/>
  </w:style>
  <w:style w:type="paragraph" w:styleId="ListParagraph">
    <w:name w:val="List Paragraph"/>
    <w:basedOn w:val="Normal"/>
    <w:uiPriority w:val="34"/>
    <w:qFormat/>
    <w:rsid w:val="00A338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7533</Words>
  <Characters>4294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4</cp:revision>
  <cp:lastPrinted>2021-08-26T05:40:00Z</cp:lastPrinted>
  <dcterms:created xsi:type="dcterms:W3CDTF">2021-08-25T12:02:00Z</dcterms:created>
  <dcterms:modified xsi:type="dcterms:W3CDTF">2021-08-26T05:49:00Z</dcterms:modified>
</cp:coreProperties>
</file>