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44"/>
        <w:gridCol w:w="4745"/>
      </w:tblGrid>
      <w:tr w:rsidR="00155E1B" w:rsidRPr="00250C50" w:rsidTr="00841095">
        <w:trPr>
          <w:trHeight w:val="1860"/>
          <w:jc w:val="right"/>
        </w:trPr>
        <w:tc>
          <w:tcPr>
            <w:tcW w:w="4744" w:type="dxa"/>
            <w:shd w:val="clear" w:color="auto" w:fill="auto"/>
          </w:tcPr>
          <w:p w:rsidR="00155E1B" w:rsidRPr="00250C50" w:rsidRDefault="00155E1B" w:rsidP="00841095">
            <w:pPr>
              <w:jc w:val="right"/>
              <w:rPr>
                <w:b/>
                <w:lang w:val="lv-LV"/>
              </w:rPr>
            </w:pPr>
            <w:bookmarkStart w:id="0" w:name="_GoBack"/>
            <w:bookmarkEnd w:id="0"/>
          </w:p>
        </w:tc>
        <w:tc>
          <w:tcPr>
            <w:tcW w:w="4745" w:type="dxa"/>
            <w:shd w:val="clear" w:color="auto" w:fill="auto"/>
          </w:tcPr>
          <w:p w:rsidR="00155E1B" w:rsidRPr="00E22257" w:rsidRDefault="00155E1B" w:rsidP="00841095">
            <w:pPr>
              <w:rPr>
                <w:b/>
                <w:lang w:val="lv-LV"/>
              </w:rPr>
            </w:pPr>
            <w:r w:rsidRPr="00E22257">
              <w:rPr>
                <w:b/>
                <w:lang w:val="lv-LV"/>
              </w:rPr>
              <w:t>APSTIPRINĀTS</w:t>
            </w:r>
          </w:p>
          <w:p w:rsidR="00155E1B" w:rsidRPr="00E22257" w:rsidRDefault="00155E1B" w:rsidP="00841095">
            <w:pPr>
              <w:rPr>
                <w:lang w:val="lv-LV"/>
              </w:rPr>
            </w:pPr>
            <w:r w:rsidRPr="00E22257">
              <w:rPr>
                <w:lang w:val="lv-LV"/>
              </w:rPr>
              <w:t xml:space="preserve">Daugavpils pilsētas domes amatu </w:t>
            </w:r>
          </w:p>
          <w:p w:rsidR="00155E1B" w:rsidRPr="00E22257" w:rsidRDefault="00155E1B" w:rsidP="00841095">
            <w:pPr>
              <w:rPr>
                <w:lang w:val="lv-LV"/>
              </w:rPr>
            </w:pPr>
            <w:r w:rsidRPr="00E22257">
              <w:rPr>
                <w:lang w:val="lv-LV"/>
              </w:rPr>
              <w:t>kandidātu atlases komisijas</w:t>
            </w:r>
          </w:p>
          <w:p w:rsidR="00155E1B" w:rsidRPr="00E22257" w:rsidRDefault="00155E1B" w:rsidP="00841095">
            <w:pPr>
              <w:rPr>
                <w:lang w:val="lv-LV"/>
              </w:rPr>
            </w:pPr>
            <w:r w:rsidRPr="00E22257">
              <w:rPr>
                <w:lang w:val="lv-LV"/>
              </w:rPr>
              <w:t xml:space="preserve">2020.gada </w:t>
            </w:r>
            <w:r w:rsidR="00C31021">
              <w:rPr>
                <w:lang w:val="lv-LV"/>
              </w:rPr>
              <w:t xml:space="preserve">02.decembra </w:t>
            </w:r>
            <w:r w:rsidRPr="00E22257">
              <w:rPr>
                <w:lang w:val="lv-LV"/>
              </w:rPr>
              <w:t>sēdē (protokols Nr.</w:t>
            </w:r>
            <w:r>
              <w:rPr>
                <w:lang w:val="lv-LV"/>
              </w:rPr>
              <w:t>1</w:t>
            </w:r>
            <w:r w:rsidRPr="00E22257">
              <w:rPr>
                <w:lang w:val="lv-LV"/>
              </w:rPr>
              <w:t>)</w:t>
            </w:r>
          </w:p>
          <w:p w:rsidR="00155E1B" w:rsidRPr="00E22257" w:rsidRDefault="00155E1B" w:rsidP="00841095">
            <w:pPr>
              <w:rPr>
                <w:lang w:val="lv-LV"/>
              </w:rPr>
            </w:pPr>
            <w:r w:rsidRPr="00E22257">
              <w:rPr>
                <w:lang w:val="lv-LV"/>
              </w:rPr>
              <w:t>Komisijas priekšsēdētājs</w:t>
            </w:r>
          </w:p>
          <w:p w:rsidR="00155E1B" w:rsidRPr="00E22257" w:rsidRDefault="00155E1B" w:rsidP="00841095">
            <w:pPr>
              <w:rPr>
                <w:lang w:val="lv-LV"/>
              </w:rPr>
            </w:pPr>
          </w:p>
          <w:p w:rsidR="00155E1B" w:rsidRPr="00250C50" w:rsidRDefault="00155E1B" w:rsidP="00841095">
            <w:pPr>
              <w:rPr>
                <w:lang w:val="lv-LV"/>
              </w:rPr>
            </w:pPr>
            <w:r w:rsidRPr="00E22257">
              <w:rPr>
                <w:lang w:val="lv-LV"/>
              </w:rPr>
              <w:t>___________________</w:t>
            </w:r>
            <w:proofErr w:type="spellStart"/>
            <w:r w:rsidRPr="00E22257">
              <w:rPr>
                <w:lang w:val="lv-LV"/>
              </w:rPr>
              <w:t>J.</w:t>
            </w:r>
            <w:r>
              <w:rPr>
                <w:lang w:val="lv-LV"/>
              </w:rPr>
              <w:t>Dukšinskis</w:t>
            </w:r>
            <w:proofErr w:type="spellEnd"/>
          </w:p>
          <w:p w:rsidR="00155E1B" w:rsidRPr="00250C50" w:rsidRDefault="00155E1B" w:rsidP="00841095">
            <w:pPr>
              <w:rPr>
                <w:b/>
                <w:lang w:val="lv-LV"/>
              </w:rPr>
            </w:pPr>
          </w:p>
        </w:tc>
      </w:tr>
    </w:tbl>
    <w:p w:rsidR="00155E1B" w:rsidRPr="00250C50" w:rsidRDefault="00155E1B" w:rsidP="00155E1B">
      <w:pPr>
        <w:rPr>
          <w:lang w:val="lv-LV"/>
        </w:rPr>
      </w:pPr>
    </w:p>
    <w:p w:rsidR="00155E1B" w:rsidRDefault="00155E1B" w:rsidP="00155E1B">
      <w:pPr>
        <w:jc w:val="center"/>
        <w:rPr>
          <w:b/>
          <w:lang w:val="lv-LV"/>
        </w:rPr>
      </w:pPr>
      <w:r w:rsidRPr="00250C50">
        <w:rPr>
          <w:b/>
          <w:lang w:val="lv-LV"/>
        </w:rPr>
        <w:t>Daugavpils pilsētas pašvaldības iestādes</w:t>
      </w:r>
    </w:p>
    <w:p w:rsidR="00155E1B" w:rsidRPr="00155E1B" w:rsidRDefault="00155E1B" w:rsidP="00155E1B">
      <w:pPr>
        <w:jc w:val="center"/>
        <w:rPr>
          <w:rFonts w:eastAsia="Calibri"/>
          <w:b/>
        </w:rPr>
      </w:pPr>
      <w:r w:rsidRPr="00250C50">
        <w:rPr>
          <w:b/>
          <w:lang w:val="lv-LV"/>
        </w:rPr>
        <w:t>„</w:t>
      </w:r>
      <w:r w:rsidRPr="00657AEE">
        <w:rPr>
          <w:rFonts w:eastAsia="Calibri"/>
          <w:b/>
        </w:rPr>
        <w:t xml:space="preserve">Daugavpils </w:t>
      </w:r>
      <w:proofErr w:type="spellStart"/>
      <w:r w:rsidRPr="00657AEE">
        <w:rPr>
          <w:rFonts w:eastAsia="Calibri"/>
          <w:b/>
        </w:rPr>
        <w:t>Tehnikas</w:t>
      </w:r>
      <w:proofErr w:type="spellEnd"/>
      <w:r w:rsidRPr="00657AEE">
        <w:rPr>
          <w:rFonts w:eastAsia="Calibri"/>
          <w:b/>
        </w:rPr>
        <w:t xml:space="preserve"> un </w:t>
      </w:r>
      <w:proofErr w:type="spellStart"/>
      <w:r w:rsidRPr="00657AEE">
        <w:rPr>
          <w:rFonts w:eastAsia="Calibri"/>
          <w:b/>
        </w:rPr>
        <w:t>industriālā</w:t>
      </w:r>
      <w:proofErr w:type="spellEnd"/>
      <w:r w:rsidRPr="00657AEE">
        <w:rPr>
          <w:rFonts w:eastAsia="Calibri"/>
          <w:b/>
        </w:rPr>
        <w:t xml:space="preserve"> </w:t>
      </w:r>
      <w:proofErr w:type="spellStart"/>
      <w:r w:rsidRPr="00657AEE">
        <w:rPr>
          <w:rFonts w:eastAsia="Calibri"/>
          <w:b/>
        </w:rPr>
        <w:t>dizaina</w:t>
      </w:r>
      <w:proofErr w:type="spellEnd"/>
      <w:r w:rsidRPr="00657AEE">
        <w:rPr>
          <w:rFonts w:eastAsia="Calibri"/>
          <w:b/>
        </w:rPr>
        <w:t xml:space="preserve"> </w:t>
      </w:r>
      <w:proofErr w:type="spellStart"/>
      <w:r w:rsidRPr="00657AEE">
        <w:rPr>
          <w:rFonts w:eastAsia="Calibri"/>
          <w:b/>
        </w:rPr>
        <w:t>centrs</w:t>
      </w:r>
      <w:proofErr w:type="spellEnd"/>
      <w:r w:rsidRPr="00657AEE">
        <w:rPr>
          <w:rFonts w:eastAsia="Calibri"/>
          <w:b/>
        </w:rPr>
        <w:t xml:space="preserve"> „</w:t>
      </w:r>
      <w:proofErr w:type="spellStart"/>
      <w:r w:rsidRPr="00657AEE">
        <w:rPr>
          <w:rFonts w:eastAsia="Calibri"/>
          <w:b/>
        </w:rPr>
        <w:t>Inženieru</w:t>
      </w:r>
      <w:proofErr w:type="spellEnd"/>
      <w:r w:rsidRPr="00657AEE">
        <w:rPr>
          <w:rFonts w:eastAsia="Calibri"/>
          <w:b/>
        </w:rPr>
        <w:t xml:space="preserve"> </w:t>
      </w:r>
      <w:proofErr w:type="spellStart"/>
      <w:r w:rsidRPr="00657AEE">
        <w:rPr>
          <w:rFonts w:eastAsia="Calibri"/>
          <w:b/>
        </w:rPr>
        <w:t>arsenāls</w:t>
      </w:r>
      <w:proofErr w:type="spellEnd"/>
      <w:r w:rsidRPr="00657AEE">
        <w:rPr>
          <w:rFonts w:eastAsia="Calibri"/>
          <w:b/>
        </w:rPr>
        <w:t>””</w:t>
      </w:r>
      <w:r w:rsidRPr="00250C50">
        <w:rPr>
          <w:b/>
          <w:lang w:val="lv-LV"/>
        </w:rPr>
        <w:t>”</w:t>
      </w:r>
    </w:p>
    <w:p w:rsidR="00155E1B" w:rsidRPr="00250C50" w:rsidRDefault="00155E1B" w:rsidP="00155E1B">
      <w:pPr>
        <w:jc w:val="center"/>
        <w:rPr>
          <w:b/>
          <w:lang w:val="lv-LV"/>
        </w:rPr>
      </w:pPr>
      <w:r w:rsidRPr="00250C50">
        <w:rPr>
          <w:b/>
          <w:lang w:val="lv-LV"/>
        </w:rPr>
        <w:t>vadītāja amata kandidātu atlases nolikums</w:t>
      </w:r>
    </w:p>
    <w:p w:rsidR="00155E1B" w:rsidRPr="00250C50" w:rsidRDefault="00155E1B" w:rsidP="00155E1B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ind w:left="357" w:right="11" w:hanging="357"/>
        <w:contextualSpacing w:val="0"/>
        <w:jc w:val="center"/>
        <w:rPr>
          <w:b/>
          <w:bCs/>
          <w:color w:val="000000"/>
          <w:spacing w:val="-2"/>
          <w:szCs w:val="21"/>
          <w:lang w:val="lv-LV"/>
        </w:rPr>
      </w:pPr>
      <w:r>
        <w:rPr>
          <w:b/>
          <w:bCs/>
          <w:color w:val="000000"/>
          <w:spacing w:val="-2"/>
          <w:szCs w:val="21"/>
          <w:lang w:val="lv-LV"/>
        </w:rPr>
        <w:t>Vispārīgie jautājumi</w:t>
      </w:r>
    </w:p>
    <w:p w:rsidR="00155E1B" w:rsidRPr="00DE1F70" w:rsidRDefault="00155E1B" w:rsidP="00155E1B">
      <w:pPr>
        <w:pStyle w:val="Heading4"/>
        <w:numPr>
          <w:ilvl w:val="1"/>
          <w:numId w:val="1"/>
        </w:numPr>
        <w:jc w:val="both"/>
        <w:rPr>
          <w:spacing w:val="0"/>
          <w:szCs w:val="23"/>
        </w:rPr>
      </w:pPr>
      <w:r w:rsidRPr="00DE1F70">
        <w:rPr>
          <w:spacing w:val="0"/>
          <w:szCs w:val="23"/>
        </w:rPr>
        <w:t xml:space="preserve">Nolikums nosaka </w:t>
      </w:r>
      <w:r>
        <w:rPr>
          <w:spacing w:val="0"/>
          <w:szCs w:val="23"/>
        </w:rPr>
        <w:t xml:space="preserve">kārtību, kādā tiek organizēts </w:t>
      </w:r>
      <w:r w:rsidRPr="00DE1F70">
        <w:rPr>
          <w:spacing w:val="0"/>
          <w:szCs w:val="24"/>
        </w:rPr>
        <w:t>Daugavpils pilsētas pašvaldības iestādes „</w:t>
      </w:r>
      <w:r>
        <w:rPr>
          <w:spacing w:val="0"/>
          <w:szCs w:val="24"/>
        </w:rPr>
        <w:t>Daugavpils Tehnikas un industriālā dizaina centrs „Inženieru arsenāls”</w:t>
      </w:r>
      <w:r w:rsidRPr="00DE1F70">
        <w:rPr>
          <w:spacing w:val="0"/>
          <w:szCs w:val="24"/>
        </w:rPr>
        <w:t xml:space="preserve">” (turpmāk - </w:t>
      </w:r>
      <w:r w:rsidR="001571E7">
        <w:rPr>
          <w:spacing w:val="0"/>
          <w:szCs w:val="24"/>
        </w:rPr>
        <w:t>Iestāde</w:t>
      </w:r>
      <w:r w:rsidRPr="00DE1F70">
        <w:rPr>
          <w:spacing w:val="0"/>
          <w:szCs w:val="24"/>
        </w:rPr>
        <w:t xml:space="preserve">) </w:t>
      </w:r>
      <w:r w:rsidRPr="00DE1F70">
        <w:rPr>
          <w:spacing w:val="0"/>
          <w:szCs w:val="23"/>
        </w:rPr>
        <w:t xml:space="preserve">vadītāja amata kandidātu atlases </w:t>
      </w:r>
      <w:r>
        <w:rPr>
          <w:spacing w:val="0"/>
          <w:szCs w:val="23"/>
        </w:rPr>
        <w:t xml:space="preserve">konkurss, konkursa izsludināšanas un norises kārtību, kā arī pretendentu vērtēšanas </w:t>
      </w:r>
      <w:r w:rsidRPr="00DE1F70">
        <w:rPr>
          <w:spacing w:val="0"/>
          <w:szCs w:val="23"/>
        </w:rPr>
        <w:t>kārtību.</w:t>
      </w:r>
    </w:p>
    <w:p w:rsidR="00155E1B" w:rsidRPr="00DE1F70" w:rsidRDefault="00155E1B" w:rsidP="00155E1B">
      <w:pPr>
        <w:pStyle w:val="Heading4"/>
        <w:numPr>
          <w:ilvl w:val="1"/>
          <w:numId w:val="1"/>
        </w:numPr>
        <w:spacing w:before="120"/>
        <w:ind w:left="357" w:right="0" w:hanging="357"/>
        <w:jc w:val="both"/>
        <w:rPr>
          <w:spacing w:val="0"/>
          <w:szCs w:val="23"/>
        </w:rPr>
      </w:pPr>
      <w:r w:rsidRPr="00DE1F70">
        <w:rPr>
          <w:spacing w:val="0"/>
          <w:szCs w:val="23"/>
        </w:rPr>
        <w:t xml:space="preserve">Konkursa mērķis ir noskaidrot un izvēlēties </w:t>
      </w:r>
      <w:r w:rsidR="001571E7">
        <w:rPr>
          <w:spacing w:val="0"/>
          <w:szCs w:val="24"/>
        </w:rPr>
        <w:t>Iestādes</w:t>
      </w:r>
      <w:r w:rsidRPr="00DE1F70">
        <w:rPr>
          <w:spacing w:val="0"/>
          <w:szCs w:val="24"/>
        </w:rPr>
        <w:t xml:space="preserve"> </w:t>
      </w:r>
      <w:r w:rsidRPr="00DE1F70">
        <w:rPr>
          <w:spacing w:val="0"/>
          <w:szCs w:val="23"/>
        </w:rPr>
        <w:t>vadītāja amatam piemērotāko kandidātu, kurš nodrošinātu kvalitatīvu darbu izpildi un sekmīgu amata pienākumu veikšanu saskaņā ar amata aprakstu.</w:t>
      </w:r>
    </w:p>
    <w:p w:rsidR="00155E1B" w:rsidRPr="005F2615" w:rsidRDefault="00155E1B" w:rsidP="00155E1B">
      <w:pPr>
        <w:numPr>
          <w:ilvl w:val="0"/>
          <w:numId w:val="4"/>
        </w:numPr>
        <w:spacing w:before="120" w:after="120"/>
        <w:ind w:left="357" w:hanging="357"/>
        <w:jc w:val="center"/>
        <w:rPr>
          <w:b/>
          <w:lang w:val="lv-LV"/>
        </w:rPr>
      </w:pPr>
      <w:r w:rsidRPr="00250C50">
        <w:rPr>
          <w:b/>
          <w:lang w:val="lv-LV"/>
        </w:rPr>
        <w:t>Konkursa komisijas darba organizācija</w:t>
      </w:r>
    </w:p>
    <w:p w:rsidR="00155E1B" w:rsidRPr="00DE1F70" w:rsidRDefault="00155E1B" w:rsidP="00155E1B">
      <w:pPr>
        <w:numPr>
          <w:ilvl w:val="0"/>
          <w:numId w:val="3"/>
        </w:numPr>
        <w:jc w:val="both"/>
        <w:rPr>
          <w:lang w:val="lv-LV"/>
        </w:rPr>
      </w:pPr>
      <w:r w:rsidRPr="005F2615">
        <w:rPr>
          <w:color w:val="000000"/>
          <w:spacing w:val="1"/>
          <w:szCs w:val="23"/>
          <w:lang w:val="lv-LV"/>
        </w:rPr>
        <w:t xml:space="preserve">Konkursa komisija izveidota ar Daugavpils pilsētas domes </w:t>
      </w:r>
      <w:r w:rsidRPr="005F2615">
        <w:rPr>
          <w:color w:val="000000"/>
          <w:spacing w:val="-1"/>
          <w:szCs w:val="23"/>
          <w:lang w:val="lv-LV"/>
        </w:rPr>
        <w:t xml:space="preserve">priekšsēdētāja 2020.gada </w:t>
      </w:r>
      <w:r w:rsidR="001571E7">
        <w:rPr>
          <w:color w:val="000000"/>
          <w:spacing w:val="-1"/>
          <w:szCs w:val="23"/>
          <w:lang w:val="lv-LV"/>
        </w:rPr>
        <w:t>25.novembra</w:t>
      </w:r>
      <w:r w:rsidRPr="005F2615">
        <w:rPr>
          <w:color w:val="000000"/>
          <w:spacing w:val="-1"/>
          <w:szCs w:val="23"/>
          <w:lang w:val="lv-LV"/>
        </w:rPr>
        <w:t xml:space="preserve"> rīkojumu Nr.</w:t>
      </w:r>
      <w:r w:rsidR="001571E7">
        <w:rPr>
          <w:color w:val="000000"/>
          <w:spacing w:val="-1"/>
          <w:szCs w:val="23"/>
          <w:lang w:val="lv-LV"/>
        </w:rPr>
        <w:t>215</w:t>
      </w:r>
      <w:r w:rsidRPr="005F2615">
        <w:rPr>
          <w:color w:val="000000"/>
          <w:spacing w:val="-1"/>
          <w:szCs w:val="23"/>
          <w:lang w:val="lv-LV"/>
        </w:rPr>
        <w:t xml:space="preserve"> “</w:t>
      </w:r>
      <w:r w:rsidRPr="005F2615">
        <w:rPr>
          <w:bCs/>
          <w:lang w:val="lv-LV"/>
        </w:rPr>
        <w:t xml:space="preserve">Par  komisijas izveidošanu pretendenta atlasei </w:t>
      </w:r>
      <w:r w:rsidRPr="005F2615">
        <w:rPr>
          <w:lang w:val="lv-LV"/>
        </w:rPr>
        <w:t xml:space="preserve">Daugavpils pilsētas pašvaldības iestādes </w:t>
      </w:r>
      <w:r w:rsidR="001571E7" w:rsidRPr="001571E7">
        <w:rPr>
          <w:lang w:val="lv-LV"/>
        </w:rPr>
        <w:t xml:space="preserve">„Daugavpils Tehnikas un industriālā dizaina centrs „Inženieru arsenāls”” </w:t>
      </w:r>
      <w:r w:rsidRPr="005F2615">
        <w:rPr>
          <w:spacing w:val="-1"/>
          <w:szCs w:val="23"/>
          <w:lang w:val="lv-LV"/>
        </w:rPr>
        <w:t xml:space="preserve">vadītāja </w:t>
      </w:r>
      <w:r w:rsidRPr="005F2615">
        <w:rPr>
          <w:bCs/>
          <w:lang w:val="lv-LV"/>
        </w:rPr>
        <w:t xml:space="preserve">amatam” (turpmāk - </w:t>
      </w:r>
      <w:r>
        <w:rPr>
          <w:bCs/>
          <w:lang w:val="lv-LV"/>
        </w:rPr>
        <w:t>k</w:t>
      </w:r>
      <w:r w:rsidRPr="005F2615">
        <w:rPr>
          <w:bCs/>
          <w:lang w:val="lv-LV"/>
        </w:rPr>
        <w:t>omisija).</w:t>
      </w:r>
    </w:p>
    <w:p w:rsidR="00155E1B" w:rsidRPr="00DE1F70" w:rsidRDefault="00155E1B" w:rsidP="00155E1B">
      <w:pPr>
        <w:numPr>
          <w:ilvl w:val="0"/>
          <w:numId w:val="3"/>
        </w:numPr>
        <w:spacing w:before="120"/>
        <w:ind w:left="357" w:hanging="357"/>
        <w:jc w:val="both"/>
        <w:rPr>
          <w:lang w:val="lv-LV"/>
        </w:rPr>
      </w:pPr>
      <w:r w:rsidRPr="00DE1F70">
        <w:rPr>
          <w:color w:val="000000"/>
          <w:spacing w:val="-1"/>
          <w:szCs w:val="23"/>
          <w:lang w:val="lv-LV"/>
        </w:rPr>
        <w:t xml:space="preserve">Komisijas darbs notiek sēdēs. Komisijas priekšsēdētājs sasauc </w:t>
      </w:r>
      <w:r>
        <w:rPr>
          <w:color w:val="000000"/>
          <w:spacing w:val="-1"/>
          <w:szCs w:val="23"/>
          <w:lang w:val="lv-LV"/>
        </w:rPr>
        <w:t>k</w:t>
      </w:r>
      <w:r w:rsidRPr="00DE1F70">
        <w:rPr>
          <w:color w:val="000000"/>
          <w:spacing w:val="-1"/>
          <w:szCs w:val="23"/>
          <w:lang w:val="lv-LV"/>
        </w:rPr>
        <w:t xml:space="preserve">omisijas sēdes, nosakot to norises vietu un laiku, kā arī vada </w:t>
      </w:r>
      <w:r>
        <w:rPr>
          <w:color w:val="000000"/>
          <w:spacing w:val="-1"/>
          <w:szCs w:val="23"/>
          <w:lang w:val="lv-LV"/>
        </w:rPr>
        <w:t>k</w:t>
      </w:r>
      <w:r w:rsidRPr="00DE1F70">
        <w:rPr>
          <w:color w:val="000000"/>
          <w:spacing w:val="-1"/>
          <w:szCs w:val="23"/>
          <w:lang w:val="lv-LV"/>
        </w:rPr>
        <w:t xml:space="preserve">omisijas sēdes.   </w:t>
      </w:r>
    </w:p>
    <w:p w:rsidR="00155E1B" w:rsidRPr="00DE1F70" w:rsidRDefault="00155E1B" w:rsidP="00155E1B">
      <w:pPr>
        <w:numPr>
          <w:ilvl w:val="0"/>
          <w:numId w:val="3"/>
        </w:numPr>
        <w:spacing w:before="120"/>
        <w:ind w:left="357" w:hanging="357"/>
        <w:jc w:val="both"/>
        <w:rPr>
          <w:lang w:val="lv-LV"/>
        </w:rPr>
      </w:pPr>
      <w:r>
        <w:rPr>
          <w:color w:val="000000"/>
          <w:spacing w:val="-1"/>
          <w:szCs w:val="23"/>
          <w:lang w:val="lv-LV"/>
        </w:rPr>
        <w:t>Komisija ir lemttiesīga, ja k</w:t>
      </w:r>
      <w:r w:rsidRPr="00DE1F70">
        <w:rPr>
          <w:color w:val="000000"/>
          <w:spacing w:val="-1"/>
          <w:szCs w:val="23"/>
          <w:lang w:val="lv-LV"/>
        </w:rPr>
        <w:t xml:space="preserve">omisijas sēdē piedalās </w:t>
      </w:r>
      <w:r>
        <w:rPr>
          <w:color w:val="000000"/>
          <w:spacing w:val="-1"/>
          <w:szCs w:val="23"/>
          <w:lang w:val="lv-LV"/>
        </w:rPr>
        <w:t>ne mazāk kā trīs k</w:t>
      </w:r>
      <w:r w:rsidRPr="00DE1F70">
        <w:rPr>
          <w:color w:val="000000"/>
          <w:spacing w:val="-1"/>
          <w:szCs w:val="23"/>
          <w:lang w:val="lv-LV"/>
        </w:rPr>
        <w:t>omisijas locekļi.</w:t>
      </w:r>
    </w:p>
    <w:p w:rsidR="00155E1B" w:rsidRPr="00DE1F70" w:rsidRDefault="00155E1B" w:rsidP="00155E1B">
      <w:pPr>
        <w:numPr>
          <w:ilvl w:val="0"/>
          <w:numId w:val="3"/>
        </w:numPr>
        <w:spacing w:before="120"/>
        <w:ind w:left="357" w:hanging="357"/>
        <w:jc w:val="both"/>
        <w:rPr>
          <w:lang w:val="lv-LV"/>
        </w:rPr>
      </w:pPr>
      <w:r w:rsidRPr="00DE1F70">
        <w:rPr>
          <w:color w:val="000000"/>
          <w:spacing w:val="-1"/>
          <w:szCs w:val="23"/>
          <w:lang w:val="lv-LV"/>
        </w:rPr>
        <w:t xml:space="preserve">Komisijas lēmumi komisijas sēdē tiek pieņemti komisijas locekļiem atklāti balsojot. Lēmums ir pieņemts, ja par to nobalso vairāk nekā puse no klātesošajiem komisijas locekļiem. </w:t>
      </w:r>
    </w:p>
    <w:p w:rsidR="00155E1B" w:rsidRPr="00DE1F70" w:rsidRDefault="00155E1B" w:rsidP="00155E1B">
      <w:pPr>
        <w:numPr>
          <w:ilvl w:val="0"/>
          <w:numId w:val="3"/>
        </w:numPr>
        <w:spacing w:before="120"/>
        <w:ind w:left="357" w:hanging="357"/>
        <w:jc w:val="both"/>
        <w:rPr>
          <w:lang w:val="lv-LV"/>
        </w:rPr>
      </w:pPr>
      <w:r w:rsidRPr="00DE1F70">
        <w:rPr>
          <w:color w:val="000000"/>
          <w:spacing w:val="-1"/>
          <w:szCs w:val="23"/>
          <w:lang w:val="lv-LV"/>
        </w:rPr>
        <w:t>Komisijas sēdes tiek protokolētas. Sēžu protokolēšanu nodrošina komisijas sekretār</w:t>
      </w:r>
      <w:r>
        <w:rPr>
          <w:color w:val="000000"/>
          <w:spacing w:val="-1"/>
          <w:szCs w:val="23"/>
          <w:lang w:val="lv-LV"/>
        </w:rPr>
        <w:t>s</w:t>
      </w:r>
      <w:r w:rsidRPr="00DE1F70">
        <w:rPr>
          <w:color w:val="000000"/>
          <w:spacing w:val="-1"/>
          <w:szCs w:val="23"/>
          <w:lang w:val="lv-LV"/>
        </w:rPr>
        <w:t>.</w:t>
      </w:r>
    </w:p>
    <w:p w:rsidR="00155E1B" w:rsidRPr="00DE1F70" w:rsidRDefault="00155E1B" w:rsidP="00155E1B">
      <w:pPr>
        <w:numPr>
          <w:ilvl w:val="0"/>
          <w:numId w:val="3"/>
        </w:numPr>
        <w:spacing w:before="120"/>
        <w:ind w:left="357" w:hanging="357"/>
        <w:jc w:val="both"/>
        <w:rPr>
          <w:lang w:val="lv-LV"/>
        </w:rPr>
      </w:pPr>
      <w:r w:rsidRPr="00DE1F70">
        <w:rPr>
          <w:color w:val="000000"/>
          <w:szCs w:val="23"/>
          <w:lang w:val="lv-LV"/>
        </w:rPr>
        <w:t xml:space="preserve">Komisijas izvēlētā kandidāta dokumentus kopā ar </w:t>
      </w:r>
      <w:r w:rsidRPr="00DE1F70">
        <w:rPr>
          <w:color w:val="000000"/>
          <w:spacing w:val="1"/>
          <w:szCs w:val="23"/>
          <w:lang w:val="lv-LV"/>
        </w:rPr>
        <w:t>protokolu iesniedz apstiprināšanai Daugavpils pilsētas domei.</w:t>
      </w:r>
    </w:p>
    <w:p w:rsidR="00155E1B" w:rsidRPr="00DE1F70" w:rsidRDefault="00155E1B" w:rsidP="00155E1B">
      <w:pPr>
        <w:numPr>
          <w:ilvl w:val="0"/>
          <w:numId w:val="5"/>
        </w:numPr>
        <w:spacing w:before="120" w:after="120"/>
        <w:ind w:left="714" w:hanging="357"/>
        <w:jc w:val="center"/>
        <w:rPr>
          <w:b/>
          <w:lang w:val="lv-LV"/>
        </w:rPr>
      </w:pPr>
      <w:r w:rsidRPr="00250C50">
        <w:rPr>
          <w:b/>
          <w:lang w:val="lv-LV" w:eastAsia="zh-CN"/>
        </w:rPr>
        <w:t>Prasības kandidātiem</w:t>
      </w:r>
    </w:p>
    <w:p w:rsidR="00155E1B" w:rsidRDefault="00155E1B" w:rsidP="00155E1B">
      <w:pPr>
        <w:numPr>
          <w:ilvl w:val="0"/>
          <w:numId w:val="6"/>
        </w:numPr>
        <w:spacing w:before="120"/>
        <w:jc w:val="both"/>
        <w:rPr>
          <w:lang w:val="lv-LV"/>
        </w:rPr>
      </w:pPr>
      <w:r w:rsidRPr="00DE1F70">
        <w:rPr>
          <w:lang w:val="lv-LV" w:eastAsia="zh-CN"/>
        </w:rPr>
        <w:t>Konkursā var piedalīties jebkurš pilngadīgs Latvijas Republikas pilsonis vai nepilsonis vai Eiropas Savienības dalībvalsts pilsonis, kurš atbilst šādām prasībām:</w:t>
      </w:r>
    </w:p>
    <w:p w:rsidR="00155E1B" w:rsidRDefault="00155E1B" w:rsidP="00155E1B">
      <w:pPr>
        <w:numPr>
          <w:ilvl w:val="1"/>
          <w:numId w:val="6"/>
        </w:numPr>
        <w:ind w:left="788" w:hanging="431"/>
        <w:jc w:val="both"/>
        <w:rPr>
          <w:lang w:val="lv-LV"/>
        </w:rPr>
      </w:pPr>
      <w:r>
        <w:rPr>
          <w:lang w:val="lv-LV"/>
        </w:rPr>
        <w:t xml:space="preserve"> </w:t>
      </w:r>
      <w:r w:rsidRPr="00DE1F70">
        <w:rPr>
          <w:lang w:val="lv-LV"/>
        </w:rPr>
        <w:t>otrā līmeņa profesionālā augstākā vai akadēmiskā augstākā izglītība</w:t>
      </w:r>
      <w:r w:rsidR="00C31021">
        <w:rPr>
          <w:lang w:val="lv-LV"/>
        </w:rPr>
        <w:t xml:space="preserve"> </w:t>
      </w:r>
      <w:r w:rsidR="00C31021" w:rsidRPr="001934C7">
        <w:rPr>
          <w:shd w:val="clear" w:color="auto" w:fill="FFFFFF"/>
          <w:lang w:val="lv-LV"/>
        </w:rPr>
        <w:t>uzņēmējdarbības vadībā, ekonomikā, inženierzinātnē, jurisprudencē</w:t>
      </w:r>
      <w:r w:rsidRPr="00DE1F70">
        <w:rPr>
          <w:bCs/>
          <w:color w:val="000000"/>
          <w:bdr w:val="none" w:sz="0" w:space="0" w:color="auto" w:frame="1"/>
          <w:lang w:val="lv-LV"/>
        </w:rPr>
        <w:t>;</w:t>
      </w:r>
    </w:p>
    <w:p w:rsidR="00155E1B" w:rsidRDefault="00155E1B" w:rsidP="00155E1B">
      <w:pPr>
        <w:numPr>
          <w:ilvl w:val="1"/>
          <w:numId w:val="6"/>
        </w:numPr>
        <w:ind w:left="788" w:hanging="431"/>
        <w:jc w:val="both"/>
        <w:rPr>
          <w:lang w:val="lv-LV"/>
        </w:rPr>
      </w:pPr>
      <w:r>
        <w:rPr>
          <w:lang w:val="lv-LV"/>
        </w:rPr>
        <w:t xml:space="preserve"> </w:t>
      </w:r>
      <w:r w:rsidRPr="00DE1F70">
        <w:rPr>
          <w:color w:val="000000"/>
          <w:lang w:val="lv-LV"/>
        </w:rPr>
        <w:t>darba pieredze pašvaldības iestād</w:t>
      </w:r>
      <w:r w:rsidR="00C31021">
        <w:rPr>
          <w:color w:val="000000"/>
          <w:lang w:val="lv-LV"/>
        </w:rPr>
        <w:t>ē</w:t>
      </w:r>
      <w:r w:rsidRPr="00DE1F70">
        <w:rPr>
          <w:color w:val="000000"/>
          <w:lang w:val="lv-LV"/>
        </w:rPr>
        <w:t xml:space="preserve"> </w:t>
      </w:r>
      <w:r w:rsidR="003E07FD">
        <w:rPr>
          <w:color w:val="000000"/>
          <w:lang w:val="lv-LV"/>
        </w:rPr>
        <w:t>vai kapitālsabiedrīb</w:t>
      </w:r>
      <w:r w:rsidR="00EA470A">
        <w:rPr>
          <w:color w:val="000000"/>
          <w:lang w:val="lv-LV"/>
        </w:rPr>
        <w:t>ā</w:t>
      </w:r>
      <w:r w:rsidR="00C31021">
        <w:rPr>
          <w:color w:val="000000"/>
          <w:lang w:val="lv-LV"/>
        </w:rPr>
        <w:t xml:space="preserve"> vai to</w:t>
      </w:r>
      <w:r w:rsidR="00175F98">
        <w:rPr>
          <w:color w:val="000000"/>
          <w:lang w:val="lv-LV"/>
        </w:rPr>
        <w:t xml:space="preserve"> vadībā</w:t>
      </w:r>
      <w:r w:rsidR="00EA470A">
        <w:rPr>
          <w:color w:val="000000"/>
          <w:lang w:val="lv-LV"/>
        </w:rPr>
        <w:t xml:space="preserve"> </w:t>
      </w:r>
      <w:r w:rsidRPr="00DE1F70">
        <w:rPr>
          <w:color w:val="000000"/>
          <w:lang w:val="lv-LV"/>
        </w:rPr>
        <w:t xml:space="preserve">ne mazāk kā </w:t>
      </w:r>
      <w:r w:rsidR="00EA470A">
        <w:rPr>
          <w:color w:val="000000"/>
          <w:lang w:val="lv-LV"/>
        </w:rPr>
        <w:t>divi gadi</w:t>
      </w:r>
      <w:r w:rsidRPr="00DE1F70">
        <w:rPr>
          <w:color w:val="000000"/>
          <w:lang w:val="lv-LV"/>
        </w:rPr>
        <w:t>;</w:t>
      </w:r>
      <w:r w:rsidR="00EA470A">
        <w:rPr>
          <w:color w:val="000000"/>
          <w:lang w:val="lv-LV"/>
        </w:rPr>
        <w:t xml:space="preserve"> </w:t>
      </w:r>
    </w:p>
    <w:p w:rsidR="00155E1B" w:rsidRDefault="00155E1B" w:rsidP="00155E1B">
      <w:pPr>
        <w:numPr>
          <w:ilvl w:val="1"/>
          <w:numId w:val="6"/>
        </w:numPr>
        <w:ind w:left="788" w:hanging="431"/>
        <w:jc w:val="both"/>
        <w:rPr>
          <w:lang w:val="lv-LV"/>
        </w:rPr>
      </w:pPr>
      <w:r>
        <w:rPr>
          <w:lang w:val="lv-LV"/>
        </w:rPr>
        <w:t xml:space="preserve"> </w:t>
      </w:r>
      <w:r w:rsidRPr="00DE1F70">
        <w:rPr>
          <w:lang w:val="lv-LV"/>
        </w:rPr>
        <w:t>latviešu valodas zināšanas (augstākā pakāpe C2);</w:t>
      </w:r>
    </w:p>
    <w:p w:rsidR="00155E1B" w:rsidRPr="00DE1F70" w:rsidRDefault="00155E1B" w:rsidP="00155E1B">
      <w:pPr>
        <w:numPr>
          <w:ilvl w:val="0"/>
          <w:numId w:val="7"/>
        </w:numPr>
        <w:spacing w:before="120" w:after="120"/>
        <w:ind w:left="714" w:hanging="357"/>
        <w:jc w:val="center"/>
        <w:rPr>
          <w:b/>
          <w:lang w:val="lv-LV"/>
        </w:rPr>
      </w:pPr>
      <w:r w:rsidRPr="00250C50">
        <w:rPr>
          <w:b/>
          <w:lang w:val="lv-LV"/>
        </w:rPr>
        <w:t>Iesniedzami</w:t>
      </w:r>
      <w:r>
        <w:rPr>
          <w:b/>
          <w:lang w:val="lv-LV"/>
        </w:rPr>
        <w:t>e</w:t>
      </w:r>
      <w:r w:rsidRPr="00250C50">
        <w:rPr>
          <w:b/>
          <w:lang w:val="lv-LV"/>
        </w:rPr>
        <w:t xml:space="preserve"> dokumenti</w:t>
      </w:r>
    </w:p>
    <w:p w:rsidR="00155E1B" w:rsidRDefault="00155E1B" w:rsidP="00155E1B">
      <w:pPr>
        <w:numPr>
          <w:ilvl w:val="0"/>
          <w:numId w:val="6"/>
        </w:numPr>
        <w:jc w:val="both"/>
        <w:rPr>
          <w:lang w:val="lv-LV"/>
        </w:rPr>
      </w:pPr>
      <w:r w:rsidRPr="00DE1F70">
        <w:rPr>
          <w:lang w:val="lv-LV"/>
        </w:rPr>
        <w:t>Amata kandidātu atlasē var piedalīties kandidāts, kurš iesniedzis visus šajā punktā pieprasītos dokumentus:</w:t>
      </w:r>
    </w:p>
    <w:p w:rsidR="00155E1B" w:rsidRDefault="00155E1B" w:rsidP="00155E1B">
      <w:pPr>
        <w:numPr>
          <w:ilvl w:val="1"/>
          <w:numId w:val="6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motivācijas vēstule;</w:t>
      </w:r>
    </w:p>
    <w:p w:rsidR="00155E1B" w:rsidRDefault="00155E1B" w:rsidP="00155E1B">
      <w:pPr>
        <w:numPr>
          <w:ilvl w:val="1"/>
          <w:numId w:val="6"/>
        </w:numPr>
        <w:tabs>
          <w:tab w:val="left" w:pos="1134"/>
        </w:tabs>
        <w:jc w:val="both"/>
        <w:rPr>
          <w:lang w:val="lv-LV"/>
        </w:rPr>
      </w:pPr>
      <w:r w:rsidRPr="00DE1F70">
        <w:rPr>
          <w:lang w:val="lv-LV"/>
        </w:rPr>
        <w:t>dzīves gaitas apraksts (CV);</w:t>
      </w:r>
    </w:p>
    <w:p w:rsidR="00155E1B" w:rsidRPr="00DE1F70" w:rsidRDefault="00155E1B" w:rsidP="00155E1B">
      <w:pPr>
        <w:numPr>
          <w:ilvl w:val="1"/>
          <w:numId w:val="6"/>
        </w:numPr>
        <w:shd w:val="clear" w:color="auto" w:fill="FFFFFF"/>
        <w:tabs>
          <w:tab w:val="left" w:pos="1134"/>
        </w:tabs>
        <w:jc w:val="both"/>
        <w:rPr>
          <w:spacing w:val="-1"/>
          <w:szCs w:val="23"/>
          <w:lang w:val="lv-LV"/>
        </w:rPr>
      </w:pPr>
      <w:r w:rsidRPr="00DE1F70">
        <w:rPr>
          <w:spacing w:val="6"/>
          <w:szCs w:val="23"/>
          <w:lang w:val="lv-LV"/>
        </w:rPr>
        <w:t>izglītību apliecinošo dokumentu kopijas;</w:t>
      </w:r>
    </w:p>
    <w:p w:rsidR="00155E1B" w:rsidRPr="00DE1F70" w:rsidRDefault="00155E1B" w:rsidP="00155E1B">
      <w:pPr>
        <w:numPr>
          <w:ilvl w:val="1"/>
          <w:numId w:val="6"/>
        </w:numPr>
        <w:shd w:val="clear" w:color="auto" w:fill="FFFFFF"/>
        <w:tabs>
          <w:tab w:val="left" w:pos="1134"/>
        </w:tabs>
        <w:jc w:val="both"/>
        <w:rPr>
          <w:spacing w:val="-1"/>
          <w:szCs w:val="23"/>
          <w:lang w:val="lv-LV"/>
        </w:rPr>
      </w:pPr>
      <w:r w:rsidRPr="00DE1F70">
        <w:rPr>
          <w:spacing w:val="6"/>
          <w:szCs w:val="23"/>
          <w:lang w:val="lv-LV"/>
        </w:rPr>
        <w:lastRenderedPageBreak/>
        <w:t>nepieciešamo darba pieredzi apliecinoš</w:t>
      </w:r>
      <w:r>
        <w:rPr>
          <w:spacing w:val="6"/>
          <w:szCs w:val="23"/>
          <w:lang w:val="lv-LV"/>
        </w:rPr>
        <w:t>os</w:t>
      </w:r>
      <w:r w:rsidRPr="00DE1F70">
        <w:rPr>
          <w:spacing w:val="6"/>
          <w:szCs w:val="23"/>
          <w:lang w:val="lv-LV"/>
        </w:rPr>
        <w:t xml:space="preserve"> </w:t>
      </w:r>
      <w:r>
        <w:rPr>
          <w:spacing w:val="6"/>
          <w:szCs w:val="23"/>
          <w:lang w:val="lv-LV"/>
        </w:rPr>
        <w:t>dokumentus;</w:t>
      </w:r>
    </w:p>
    <w:p w:rsidR="00155E1B" w:rsidRDefault="00155E1B" w:rsidP="00155E1B">
      <w:pPr>
        <w:numPr>
          <w:ilvl w:val="1"/>
          <w:numId w:val="6"/>
        </w:numPr>
        <w:shd w:val="clear" w:color="auto" w:fill="FFFFFF"/>
        <w:tabs>
          <w:tab w:val="left" w:pos="1134"/>
        </w:tabs>
        <w:jc w:val="both"/>
        <w:rPr>
          <w:spacing w:val="-1"/>
          <w:szCs w:val="23"/>
          <w:lang w:val="lv-LV"/>
        </w:rPr>
      </w:pPr>
      <w:r w:rsidRPr="00DE1F70">
        <w:rPr>
          <w:lang w:val="lv-LV"/>
        </w:rPr>
        <w:t>valsts valodas prasmi apliecinoša dokumenta kopija, atbilstoši nepieciešamajam valsts valodas prasmes līmenim un pakāpei – C līmeņa 2.pakāpe (izņemot personas, kuras ieguvušas pamata, vidējo vai augstāko izglītību akreditētās programmās latviešu valodā);</w:t>
      </w:r>
    </w:p>
    <w:p w:rsidR="00155E1B" w:rsidRDefault="00155E1B" w:rsidP="00155E1B">
      <w:pPr>
        <w:numPr>
          <w:ilvl w:val="1"/>
          <w:numId w:val="6"/>
        </w:numPr>
        <w:shd w:val="clear" w:color="auto" w:fill="FFFFFF"/>
        <w:tabs>
          <w:tab w:val="left" w:pos="1134"/>
        </w:tabs>
        <w:jc w:val="both"/>
        <w:rPr>
          <w:spacing w:val="-1"/>
          <w:szCs w:val="23"/>
          <w:lang w:val="lv-LV"/>
        </w:rPr>
      </w:pPr>
      <w:r w:rsidRPr="00DE1F70">
        <w:rPr>
          <w:lang w:val="lv-LV"/>
        </w:rPr>
        <w:t xml:space="preserve">redzējums par </w:t>
      </w:r>
      <w:r w:rsidR="001571E7">
        <w:rPr>
          <w:lang w:val="lv-LV"/>
        </w:rPr>
        <w:t>Iestādes</w:t>
      </w:r>
      <w:r w:rsidRPr="00DE1F70">
        <w:rPr>
          <w:lang w:val="lv-LV"/>
        </w:rPr>
        <w:t xml:space="preserve"> attīstības iespējām (līdz 2 lapaspusēm)</w:t>
      </w:r>
      <w:r>
        <w:rPr>
          <w:lang w:val="lv-LV"/>
        </w:rPr>
        <w:t>.</w:t>
      </w:r>
    </w:p>
    <w:p w:rsidR="00155E1B" w:rsidRPr="009408E0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pacing w:val="-1"/>
          <w:szCs w:val="23"/>
          <w:lang w:val="lv-LV"/>
        </w:rPr>
      </w:pPr>
      <w:r w:rsidRPr="00DE1F70">
        <w:rPr>
          <w:lang w:val="lv-LV"/>
        </w:rPr>
        <w:t xml:space="preserve">Ja amata kandidātu atlases dalībnieks nav iesniedzis kādu no </w:t>
      </w:r>
      <w:r>
        <w:rPr>
          <w:lang w:val="lv-LV"/>
        </w:rPr>
        <w:t>10</w:t>
      </w:r>
      <w:r w:rsidRPr="00DE1F70">
        <w:rPr>
          <w:lang w:val="lv-LV"/>
        </w:rPr>
        <w:t>.punktā pieprasītajiem dokumentiem, viņš netiek virzīts tālākai vērtēšanai.</w:t>
      </w:r>
    </w:p>
    <w:p w:rsidR="00155E1B" w:rsidRPr="009408E0" w:rsidRDefault="00155E1B" w:rsidP="00155E1B">
      <w:pPr>
        <w:numPr>
          <w:ilvl w:val="0"/>
          <w:numId w:val="8"/>
        </w:numPr>
        <w:shd w:val="clear" w:color="auto" w:fill="FFFFFF"/>
        <w:tabs>
          <w:tab w:val="left" w:pos="142"/>
        </w:tabs>
        <w:spacing w:before="120" w:after="120"/>
        <w:ind w:left="714" w:hanging="357"/>
        <w:jc w:val="center"/>
        <w:rPr>
          <w:b/>
          <w:spacing w:val="-1"/>
          <w:szCs w:val="23"/>
          <w:lang w:val="lv-LV"/>
        </w:rPr>
      </w:pPr>
      <w:r w:rsidRPr="00250C50">
        <w:rPr>
          <w:rStyle w:val="Strong"/>
          <w:lang w:val="lv-LV"/>
        </w:rPr>
        <w:t>Dokumentu iesniegšanas kārtība</w:t>
      </w:r>
    </w:p>
    <w:p w:rsidR="00155E1B" w:rsidRPr="009408E0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color w:val="000000"/>
          <w:szCs w:val="23"/>
          <w:lang w:val="lv-LV"/>
        </w:rPr>
        <w:t xml:space="preserve">Konkursā var piedalīties un par tā uzvarētāju kļūt persona, kura atbilst visām amata </w:t>
      </w:r>
      <w:r w:rsidRPr="009408E0">
        <w:rPr>
          <w:szCs w:val="23"/>
          <w:lang w:val="lv-LV"/>
        </w:rPr>
        <w:t>konkursa nolikumā izvirzītajām prasībām.</w:t>
      </w:r>
    </w:p>
    <w:p w:rsidR="00155E1B" w:rsidRPr="009408E0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szCs w:val="23"/>
          <w:lang w:val="lv-LV"/>
        </w:rPr>
        <w:t>D</w:t>
      </w:r>
      <w:r w:rsidRPr="009408E0">
        <w:rPr>
          <w:lang w:val="lv-LV"/>
        </w:rPr>
        <w:t>okumenti tiek iesūtīti pa pastu, norādot adresātu – Daugavpils pilsētas dome, K.Valdemāra iela 1, Daugavpils, LV-5401, vai iesniegti personīgi slēgtā aploksnē Daugavpils pilsētas domē, K.Valdemāra ielā 1, Daugavpilī, 1.stāvā, Informācijas birojā, darba laikā; uz aploksnes jābūt norādei “</w:t>
      </w:r>
      <w:r w:rsidRPr="00AE02E8">
        <w:rPr>
          <w:lang w:val="lv-LV"/>
        </w:rPr>
        <w:t>Daugavpils pilsētas pašvaldības iestādes „</w:t>
      </w:r>
      <w:r w:rsidR="001571E7" w:rsidRPr="001571E7">
        <w:rPr>
          <w:lang w:val="lv-LV"/>
        </w:rPr>
        <w:t>Daugavpils Tehnikas un industriālā dizaina centrs „Inženieru arsenāls””</w:t>
      </w:r>
      <w:r w:rsidRPr="00AE02E8">
        <w:rPr>
          <w:lang w:val="lv-LV"/>
        </w:rPr>
        <w:t xml:space="preserve"> </w:t>
      </w:r>
      <w:r w:rsidRPr="00AE02E8">
        <w:rPr>
          <w:szCs w:val="23"/>
          <w:lang w:val="lv-LV"/>
        </w:rPr>
        <w:t xml:space="preserve">vadītāja amata kandidātu atlases </w:t>
      </w:r>
      <w:r>
        <w:rPr>
          <w:szCs w:val="23"/>
          <w:lang w:val="lv-LV"/>
        </w:rPr>
        <w:t>konkursam</w:t>
      </w:r>
      <w:r w:rsidRPr="009408E0">
        <w:rPr>
          <w:lang w:val="lv-LV"/>
        </w:rPr>
        <w:t>”, kā arī konkursa dalībnieka vārdam, uzvārdam, adresei un tālruņa numuram.</w:t>
      </w:r>
      <w:r w:rsidR="004C516E">
        <w:rPr>
          <w:lang w:val="lv-LV"/>
        </w:rPr>
        <w:t xml:space="preserve"> </w:t>
      </w:r>
      <w:r w:rsidR="004C516E" w:rsidRPr="00A917DE">
        <w:rPr>
          <w:lang w:val="lv-LV"/>
        </w:rPr>
        <w:t xml:space="preserve">Ar drošu elektronisko parakstu parakstītus dokumentus var iesūtīt Daugavpils pilsētas domei uz e-pastu </w:t>
      </w:r>
      <w:hyperlink r:id="rId7" w:history="1">
        <w:r w:rsidR="004C516E" w:rsidRPr="00A917DE">
          <w:rPr>
            <w:rStyle w:val="Hyperlink"/>
            <w:color w:val="auto"/>
            <w:lang w:val="lv-LV"/>
          </w:rPr>
          <w:t>info@daugavpils.lv</w:t>
        </w:r>
      </w:hyperlink>
      <w:r w:rsidR="004C516E" w:rsidRPr="00A917DE">
        <w:t>.</w:t>
      </w:r>
    </w:p>
    <w:p w:rsidR="00155E1B" w:rsidRPr="009408E0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color w:val="000000"/>
          <w:szCs w:val="23"/>
          <w:lang w:val="lv-LV"/>
        </w:rPr>
        <w:t xml:space="preserve">Dokumentu jāiesniedz vai jānodrošina tā iesūtīšana </w:t>
      </w:r>
      <w:r w:rsidRPr="009408E0">
        <w:rPr>
          <w:b/>
          <w:bCs/>
          <w:color w:val="000000"/>
          <w:szCs w:val="23"/>
          <w:lang w:val="lv-LV"/>
        </w:rPr>
        <w:t xml:space="preserve">līdz 2020.gada </w:t>
      </w:r>
      <w:r w:rsidR="00C31021">
        <w:rPr>
          <w:b/>
          <w:bCs/>
          <w:color w:val="000000"/>
          <w:szCs w:val="23"/>
          <w:lang w:val="lv-LV"/>
        </w:rPr>
        <w:t>17</w:t>
      </w:r>
      <w:r w:rsidR="001571E7">
        <w:rPr>
          <w:b/>
          <w:bCs/>
          <w:color w:val="000000"/>
          <w:szCs w:val="23"/>
          <w:lang w:val="lv-LV"/>
        </w:rPr>
        <w:t>.decembrim</w:t>
      </w:r>
      <w:r w:rsidRPr="009408E0">
        <w:rPr>
          <w:b/>
          <w:bCs/>
          <w:color w:val="000000"/>
          <w:szCs w:val="23"/>
          <w:lang w:val="lv-LV"/>
        </w:rPr>
        <w:t xml:space="preserve">, plkst. 17:00. </w:t>
      </w:r>
      <w:r w:rsidRPr="009408E0">
        <w:rPr>
          <w:bCs/>
          <w:szCs w:val="23"/>
          <w:lang w:val="lv-LV"/>
        </w:rPr>
        <w:t xml:space="preserve">Ja kandidāts neiesniedz dokumentus norādītajā termiņā, attiecīgais pieteikums </w:t>
      </w:r>
      <w:r>
        <w:rPr>
          <w:bCs/>
          <w:szCs w:val="23"/>
          <w:lang w:val="lv-LV"/>
        </w:rPr>
        <w:t>netiek</w:t>
      </w:r>
      <w:r w:rsidRPr="009408E0">
        <w:rPr>
          <w:bCs/>
          <w:szCs w:val="23"/>
          <w:lang w:val="lv-LV"/>
        </w:rPr>
        <w:t xml:space="preserve"> izskatīts komisijas sēdē un </w:t>
      </w:r>
      <w:r>
        <w:rPr>
          <w:bCs/>
          <w:szCs w:val="23"/>
          <w:lang w:val="lv-LV"/>
        </w:rPr>
        <w:t>tiek</w:t>
      </w:r>
      <w:r w:rsidRPr="009408E0">
        <w:rPr>
          <w:bCs/>
          <w:szCs w:val="23"/>
          <w:lang w:val="lv-LV"/>
        </w:rPr>
        <w:t xml:space="preserve"> atgriezts atpakaļ pieteicējam.</w:t>
      </w:r>
    </w:p>
    <w:p w:rsidR="00155E1B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szCs w:val="23"/>
          <w:lang w:val="lv-LV"/>
        </w:rPr>
        <w:t xml:space="preserve">Intervijas ar konkursa dalībniekiem </w:t>
      </w:r>
      <w:r>
        <w:rPr>
          <w:szCs w:val="23"/>
          <w:lang w:val="lv-LV"/>
        </w:rPr>
        <w:t>notiek</w:t>
      </w:r>
      <w:r w:rsidRPr="009408E0">
        <w:rPr>
          <w:szCs w:val="23"/>
          <w:lang w:val="lv-LV"/>
        </w:rPr>
        <w:t xml:space="preserve"> Daugavpils pilsētas domē. Kandidāti uz interviju </w:t>
      </w:r>
      <w:r>
        <w:rPr>
          <w:szCs w:val="23"/>
          <w:lang w:val="lv-LV"/>
        </w:rPr>
        <w:t>tiek</w:t>
      </w:r>
      <w:r w:rsidRPr="009408E0">
        <w:rPr>
          <w:szCs w:val="23"/>
          <w:lang w:val="lv-LV"/>
        </w:rPr>
        <w:t xml:space="preserve"> uzaicināti telefoniski.</w:t>
      </w:r>
    </w:p>
    <w:p w:rsidR="00155E1B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szCs w:val="23"/>
          <w:lang w:val="lv-LV"/>
        </w:rPr>
        <w:t xml:space="preserve">Ja </w:t>
      </w:r>
      <w:r w:rsidRPr="009408E0">
        <w:rPr>
          <w:lang w:val="lv-LV"/>
        </w:rPr>
        <w:t>kandidāts neierodas uz interviju, komisija izslēdz kandidātu no tālākas vērtēšanas</w:t>
      </w:r>
      <w:r w:rsidRPr="009408E0">
        <w:rPr>
          <w:szCs w:val="23"/>
          <w:lang w:val="lv-LV"/>
        </w:rPr>
        <w:t>.</w:t>
      </w:r>
    </w:p>
    <w:p w:rsidR="00155E1B" w:rsidRPr="009408E0" w:rsidRDefault="00155E1B" w:rsidP="00155E1B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120" w:after="120"/>
        <w:ind w:left="714" w:hanging="357"/>
        <w:jc w:val="center"/>
        <w:rPr>
          <w:b/>
          <w:szCs w:val="23"/>
          <w:lang w:val="lv-LV"/>
        </w:rPr>
      </w:pPr>
      <w:r w:rsidRPr="00250C50">
        <w:rPr>
          <w:b/>
          <w:lang w:val="lv-LV"/>
        </w:rPr>
        <w:t>Dokumentu izskatīšanas un lēmuma pieņemšanas kārtība</w:t>
      </w:r>
    </w:p>
    <w:p w:rsidR="00155E1B" w:rsidRPr="009408E0" w:rsidRDefault="00155E1B" w:rsidP="00155E1B">
      <w:pPr>
        <w:numPr>
          <w:ilvl w:val="0"/>
          <w:numId w:val="6"/>
        </w:numPr>
        <w:shd w:val="clear" w:color="auto" w:fill="FFFFFF"/>
        <w:tabs>
          <w:tab w:val="left" w:pos="142"/>
        </w:tabs>
        <w:spacing w:before="120"/>
        <w:ind w:left="357" w:hanging="357"/>
        <w:jc w:val="both"/>
        <w:rPr>
          <w:szCs w:val="23"/>
          <w:lang w:val="lv-LV"/>
        </w:rPr>
      </w:pPr>
      <w:r w:rsidRPr="009408E0">
        <w:rPr>
          <w:lang w:val="lv-LV"/>
        </w:rPr>
        <w:t>Komisij</w:t>
      </w:r>
      <w:r>
        <w:rPr>
          <w:lang w:val="lv-LV"/>
        </w:rPr>
        <w:t>a veic vērtēšanu trijās kārtās:</w:t>
      </w:r>
    </w:p>
    <w:p w:rsidR="00155E1B" w:rsidRPr="009408E0" w:rsidRDefault="00155E1B" w:rsidP="00155E1B">
      <w:pPr>
        <w:numPr>
          <w:ilvl w:val="1"/>
          <w:numId w:val="6"/>
        </w:numPr>
        <w:shd w:val="clear" w:color="auto" w:fill="FFFFFF"/>
        <w:tabs>
          <w:tab w:val="left" w:pos="142"/>
          <w:tab w:val="left" w:pos="993"/>
        </w:tabs>
        <w:ind w:left="788" w:hanging="431"/>
        <w:jc w:val="both"/>
        <w:rPr>
          <w:szCs w:val="23"/>
          <w:lang w:val="lv-LV"/>
        </w:rPr>
      </w:pPr>
      <w:r w:rsidRPr="009408E0">
        <w:rPr>
          <w:i/>
          <w:iCs/>
          <w:lang w:val="lv-LV"/>
        </w:rPr>
        <w:t xml:space="preserve">pirmajā kārtā </w:t>
      </w:r>
      <w:r w:rsidRPr="009408E0">
        <w:rPr>
          <w:lang w:val="lv-LV"/>
        </w:rPr>
        <w:t xml:space="preserve">pēc dokumentu iesniegšanas termiņa beigām </w:t>
      </w:r>
      <w:r>
        <w:rPr>
          <w:lang w:val="lv-LV"/>
        </w:rPr>
        <w:t xml:space="preserve">komisija </w:t>
      </w:r>
      <w:r w:rsidRPr="009408E0">
        <w:rPr>
          <w:lang w:val="lv-LV"/>
        </w:rPr>
        <w:t xml:space="preserve">atver aploksnes un atlasa tos kandidātus, kuri iesniedza visus </w:t>
      </w:r>
      <w:r>
        <w:rPr>
          <w:lang w:val="lv-LV"/>
        </w:rPr>
        <w:t xml:space="preserve">šī nolikuma 10.punktā norādītos </w:t>
      </w:r>
      <w:r w:rsidRPr="009408E0">
        <w:rPr>
          <w:lang w:val="lv-LV"/>
        </w:rPr>
        <w:t>dokumentus</w:t>
      </w:r>
      <w:r>
        <w:rPr>
          <w:lang w:val="lv-LV"/>
        </w:rPr>
        <w:t>;</w:t>
      </w:r>
    </w:p>
    <w:p w:rsidR="00155E1B" w:rsidRPr="009408E0" w:rsidRDefault="00155E1B" w:rsidP="00155E1B">
      <w:pPr>
        <w:numPr>
          <w:ilvl w:val="1"/>
          <w:numId w:val="6"/>
        </w:numPr>
        <w:shd w:val="clear" w:color="auto" w:fill="FFFFFF"/>
        <w:tabs>
          <w:tab w:val="left" w:pos="142"/>
          <w:tab w:val="left" w:pos="993"/>
        </w:tabs>
        <w:ind w:left="788" w:hanging="431"/>
        <w:jc w:val="both"/>
        <w:rPr>
          <w:szCs w:val="23"/>
          <w:lang w:val="lv-LV"/>
        </w:rPr>
      </w:pPr>
      <w:r>
        <w:rPr>
          <w:i/>
          <w:lang w:val="lv-LV"/>
        </w:rPr>
        <w:t>o</w:t>
      </w:r>
      <w:r w:rsidRPr="009408E0">
        <w:rPr>
          <w:i/>
          <w:lang w:val="lv-LV"/>
        </w:rPr>
        <w:t>trajā kārtā</w:t>
      </w:r>
      <w:r w:rsidRPr="009408E0">
        <w:rPr>
          <w:lang w:val="lv-LV"/>
        </w:rPr>
        <w:t xml:space="preserve"> </w:t>
      </w:r>
      <w:r>
        <w:rPr>
          <w:lang w:val="lv-LV"/>
        </w:rPr>
        <w:t>k</w:t>
      </w:r>
      <w:r w:rsidRPr="009408E0">
        <w:rPr>
          <w:lang w:val="lv-LV"/>
        </w:rPr>
        <w:t xml:space="preserve">omisija izvērtē pretendenta atbilstību šī nolikuma </w:t>
      </w:r>
      <w:r>
        <w:rPr>
          <w:lang w:val="lv-LV"/>
        </w:rPr>
        <w:t>9</w:t>
      </w:r>
      <w:r w:rsidRPr="009408E0">
        <w:rPr>
          <w:lang w:val="lv-LV"/>
        </w:rPr>
        <w:t xml:space="preserve">.punktā noteiktajiem kritērijiem. Maksimālais punktu skaits otrajā kārtā ir </w:t>
      </w:r>
      <w:r w:rsidR="00C24D44">
        <w:rPr>
          <w:b/>
          <w:lang w:val="lv-LV"/>
        </w:rPr>
        <w:t>3</w:t>
      </w:r>
      <w:r w:rsidR="00AE36F6">
        <w:rPr>
          <w:b/>
          <w:lang w:val="lv-LV"/>
        </w:rPr>
        <w:t>0</w:t>
      </w:r>
      <w:r w:rsidRPr="009408E0">
        <w:rPr>
          <w:lang w:val="lv-LV"/>
        </w:rPr>
        <w:t xml:space="preserve"> punkti</w:t>
      </w:r>
      <w:r>
        <w:rPr>
          <w:lang w:val="lv-LV"/>
        </w:rPr>
        <w:t>.</w:t>
      </w:r>
      <w:r w:rsidRPr="009408E0">
        <w:rPr>
          <w:lang w:val="lv-LV"/>
        </w:rPr>
        <w:t xml:space="preserve"> </w:t>
      </w:r>
      <w:r w:rsidRPr="009408E0">
        <w:rPr>
          <w:lang w:val="lv-LV" w:eastAsia="zh-CN"/>
        </w:rPr>
        <w:t xml:space="preserve">Otrajā kārtā </w:t>
      </w:r>
      <w:r>
        <w:rPr>
          <w:lang w:val="lv-LV" w:eastAsia="zh-CN"/>
        </w:rPr>
        <w:t>k</w:t>
      </w:r>
      <w:r w:rsidRPr="009408E0">
        <w:rPr>
          <w:lang w:val="lv-LV" w:eastAsia="zh-CN"/>
        </w:rPr>
        <w:t xml:space="preserve">omisija vērtē amata kandidātus pēc šādiem kritērijiem: </w:t>
      </w:r>
    </w:p>
    <w:p w:rsidR="00155E1B" w:rsidRPr="00250C50" w:rsidRDefault="00155E1B" w:rsidP="00155E1B">
      <w:pPr>
        <w:pStyle w:val="Default"/>
        <w:ind w:left="360"/>
        <w:jc w:val="both"/>
        <w:rPr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6"/>
        <w:gridCol w:w="3148"/>
        <w:gridCol w:w="3143"/>
      </w:tblGrid>
      <w:tr w:rsidR="00155E1B" w:rsidRPr="00250C50" w:rsidTr="00841095">
        <w:trPr>
          <w:cantSplit/>
          <w:trHeight w:val="361"/>
        </w:trPr>
        <w:tc>
          <w:tcPr>
            <w:tcW w:w="2806" w:type="dxa"/>
            <w:tcBorders>
              <w:bottom w:val="single" w:sz="4" w:space="0" w:color="auto"/>
            </w:tcBorders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Kritērijs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Prasības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Punktu skaits</w:t>
            </w:r>
          </w:p>
        </w:tc>
      </w:tr>
      <w:tr w:rsidR="008F53E3" w:rsidRPr="00F12A8C" w:rsidTr="00CA38D9">
        <w:trPr>
          <w:cantSplit/>
          <w:trHeight w:val="1248"/>
        </w:trPr>
        <w:tc>
          <w:tcPr>
            <w:tcW w:w="2806" w:type="dxa"/>
            <w:vMerge w:val="restart"/>
          </w:tcPr>
          <w:p w:rsidR="008F53E3" w:rsidRPr="00250C50" w:rsidRDefault="008F53E3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1.Izglītība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1934C7" w:rsidRPr="001934C7" w:rsidRDefault="001934C7" w:rsidP="001934C7">
            <w:pPr>
              <w:rPr>
                <w:lang w:val="lv-LV"/>
              </w:rPr>
            </w:pPr>
            <w:r w:rsidRPr="001934C7">
              <w:rPr>
                <w:shd w:val="clear" w:color="auto" w:fill="FFFFFF"/>
                <w:lang w:val="lv-LV"/>
              </w:rPr>
              <w:t>maģistra grāds uzņēmējdarbības vadībā, ekonomikā, inženierzinātnē, jurisprudencē</w:t>
            </w:r>
          </w:p>
          <w:p w:rsidR="008F53E3" w:rsidRPr="001934C7" w:rsidRDefault="008F53E3" w:rsidP="001934C7">
            <w:pPr>
              <w:rPr>
                <w:highlight w:val="yellow"/>
                <w:lang w:val="lv-LV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53E3" w:rsidRDefault="00C24D44" w:rsidP="00841095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  <w:p w:rsidR="008F53E3" w:rsidRDefault="008F53E3" w:rsidP="00841095">
            <w:pPr>
              <w:rPr>
                <w:lang w:val="lv-LV"/>
              </w:rPr>
            </w:pPr>
          </w:p>
          <w:p w:rsidR="008F53E3" w:rsidRDefault="008F53E3" w:rsidP="00841095">
            <w:pPr>
              <w:rPr>
                <w:lang w:val="lv-LV"/>
              </w:rPr>
            </w:pPr>
          </w:p>
          <w:p w:rsidR="008F53E3" w:rsidRDefault="008F53E3" w:rsidP="00841095">
            <w:pPr>
              <w:rPr>
                <w:lang w:val="lv-LV"/>
              </w:rPr>
            </w:pPr>
          </w:p>
          <w:p w:rsidR="008F53E3" w:rsidRPr="009C5F53" w:rsidRDefault="008F53E3" w:rsidP="00841095">
            <w:pPr>
              <w:rPr>
                <w:lang w:val="lv-LV"/>
              </w:rPr>
            </w:pPr>
          </w:p>
        </w:tc>
      </w:tr>
      <w:tr w:rsidR="008F53E3" w:rsidRPr="00F12A8C" w:rsidTr="00841095">
        <w:trPr>
          <w:cantSplit/>
          <w:trHeight w:val="1500"/>
        </w:trPr>
        <w:tc>
          <w:tcPr>
            <w:tcW w:w="2806" w:type="dxa"/>
            <w:vMerge/>
            <w:tcBorders>
              <w:bottom w:val="nil"/>
            </w:tcBorders>
          </w:tcPr>
          <w:p w:rsidR="008F53E3" w:rsidRPr="00250C50" w:rsidRDefault="008F53E3" w:rsidP="00841095">
            <w:pPr>
              <w:rPr>
                <w:b/>
                <w:lang w:val="lv-LV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F53E3" w:rsidRPr="001934C7" w:rsidRDefault="001934C7" w:rsidP="00841095">
            <w:pPr>
              <w:rPr>
                <w:lang w:val="lv-LV"/>
              </w:rPr>
            </w:pPr>
            <w:r w:rsidRPr="001934C7">
              <w:rPr>
                <w:shd w:val="clear" w:color="auto" w:fill="FFFFFF"/>
                <w:lang w:val="lv-LV"/>
              </w:rPr>
              <w:t>bakalaura grāds uzņēmējdarbības vadībā, ekonomikā, inženierzinātnē, jurisprudencē</w:t>
            </w:r>
            <w:r w:rsidRPr="001934C7">
              <w:rPr>
                <w:lang w:val="lv-LV"/>
              </w:rPr>
              <w:t xml:space="preserve"> </w:t>
            </w:r>
          </w:p>
          <w:p w:rsidR="008F53E3" w:rsidRPr="001934C7" w:rsidRDefault="008F53E3" w:rsidP="00841095">
            <w:pPr>
              <w:rPr>
                <w:lang w:val="lv-LV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8F53E3" w:rsidRDefault="00C24D44" w:rsidP="00841095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155E1B" w:rsidRPr="00250C50" w:rsidTr="00841095">
        <w:trPr>
          <w:cantSplit/>
          <w:trHeight w:val="571"/>
        </w:trPr>
        <w:tc>
          <w:tcPr>
            <w:tcW w:w="2806" w:type="dxa"/>
            <w:tcBorders>
              <w:top w:val="nil"/>
              <w:bottom w:val="single" w:sz="4" w:space="0" w:color="auto"/>
            </w:tcBorders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155E1B" w:rsidRPr="00495C45" w:rsidRDefault="00155E1B" w:rsidP="00841095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FE2CDB">
              <w:rPr>
                <w:lang w:val="lv-LV"/>
              </w:rPr>
              <w:t>av atbilstoša</w:t>
            </w:r>
            <w:r w:rsidRPr="00495C45">
              <w:rPr>
                <w:lang w:val="lv-LV"/>
              </w:rPr>
              <w:t>s izglītības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55E1B" w:rsidRPr="00495C45" w:rsidRDefault="00155E1B" w:rsidP="00841095">
            <w:pPr>
              <w:rPr>
                <w:lang w:val="lv-LV"/>
              </w:rPr>
            </w:pPr>
            <w:r w:rsidRPr="00495C45">
              <w:rPr>
                <w:lang w:val="lv-LV"/>
              </w:rPr>
              <w:t>pretendents tiks izslēgts no vērtēšanas</w:t>
            </w:r>
          </w:p>
        </w:tc>
      </w:tr>
      <w:tr w:rsidR="00155E1B" w:rsidRPr="00250C50" w:rsidTr="00841095">
        <w:trPr>
          <w:cantSplit/>
          <w:trHeight w:val="828"/>
        </w:trPr>
        <w:tc>
          <w:tcPr>
            <w:tcW w:w="28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55E1B" w:rsidRPr="00233D05" w:rsidRDefault="00155E1B" w:rsidP="00A917D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 xml:space="preserve">2.Darba pieredze </w:t>
            </w:r>
            <w:r w:rsidR="00AE36F6">
              <w:rPr>
                <w:b/>
                <w:lang w:val="lv-LV"/>
              </w:rPr>
              <w:t>*</w:t>
            </w:r>
          </w:p>
        </w:tc>
        <w:tc>
          <w:tcPr>
            <w:tcW w:w="3148" w:type="dxa"/>
          </w:tcPr>
          <w:p w:rsidR="00155E1B" w:rsidRPr="00A917DE" w:rsidRDefault="00155E1B" w:rsidP="00A917DE">
            <w:pPr>
              <w:rPr>
                <w:lang w:val="lv-LV"/>
              </w:rPr>
            </w:pPr>
            <w:r w:rsidRPr="00A917DE">
              <w:rPr>
                <w:lang w:val="lv-LV"/>
              </w:rPr>
              <w:t>darba pieredze</w:t>
            </w:r>
            <w:r w:rsidR="003E07FD" w:rsidRPr="00A917DE">
              <w:rPr>
                <w:lang w:val="lv-LV"/>
              </w:rPr>
              <w:t xml:space="preserve"> </w:t>
            </w:r>
            <w:r w:rsidR="007E1E90" w:rsidRPr="00A917DE">
              <w:rPr>
                <w:lang w:val="lv-LV"/>
              </w:rPr>
              <w:t>pašvaldības iestādes vai kapitālsabiedrības</w:t>
            </w:r>
            <w:r w:rsidRPr="00A917DE">
              <w:rPr>
                <w:lang w:val="lv-LV"/>
              </w:rPr>
              <w:t xml:space="preserve"> vadībā ne mazāk kā </w:t>
            </w:r>
            <w:r w:rsidR="00F12A8C" w:rsidRPr="00A917DE">
              <w:rPr>
                <w:lang w:val="lv-LV"/>
              </w:rPr>
              <w:t>divi gadi</w:t>
            </w:r>
          </w:p>
        </w:tc>
        <w:tc>
          <w:tcPr>
            <w:tcW w:w="3143" w:type="dxa"/>
          </w:tcPr>
          <w:p w:rsidR="00155E1B" w:rsidRPr="00A917DE" w:rsidRDefault="00155E1B" w:rsidP="00841095">
            <w:pPr>
              <w:rPr>
                <w:lang w:val="lv-LV"/>
              </w:rPr>
            </w:pPr>
          </w:p>
          <w:p w:rsidR="00155E1B" w:rsidRPr="00A917DE" w:rsidRDefault="00AE36F6" w:rsidP="003E07FD">
            <w:pPr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F12A8C" w:rsidRPr="00A917DE">
              <w:rPr>
                <w:lang w:val="lv-LV"/>
              </w:rPr>
              <w:t xml:space="preserve"> </w:t>
            </w:r>
          </w:p>
        </w:tc>
      </w:tr>
      <w:tr w:rsidR="00155E1B" w:rsidRPr="00250C50" w:rsidTr="00841095">
        <w:trPr>
          <w:cantSplit/>
        </w:trPr>
        <w:tc>
          <w:tcPr>
            <w:tcW w:w="2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E1B" w:rsidRPr="00233D05" w:rsidRDefault="00155E1B" w:rsidP="00841095">
            <w:pPr>
              <w:rPr>
                <w:lang w:val="lv-LV"/>
              </w:rPr>
            </w:pPr>
          </w:p>
        </w:tc>
        <w:tc>
          <w:tcPr>
            <w:tcW w:w="3148" w:type="dxa"/>
          </w:tcPr>
          <w:p w:rsidR="00155E1B" w:rsidRPr="00A917DE" w:rsidRDefault="00155E1B" w:rsidP="00A917DE">
            <w:pPr>
              <w:rPr>
                <w:lang w:val="lv-LV"/>
              </w:rPr>
            </w:pPr>
            <w:r w:rsidRPr="00A917DE">
              <w:rPr>
                <w:lang w:val="lv-LV"/>
              </w:rPr>
              <w:t xml:space="preserve">darba pieredze </w:t>
            </w:r>
            <w:r w:rsidR="00F12A8C" w:rsidRPr="00A917DE">
              <w:rPr>
                <w:lang w:val="lv-LV"/>
              </w:rPr>
              <w:t xml:space="preserve">pašvaldības iestādē vai kapitālsabiedrībā </w:t>
            </w:r>
            <w:r w:rsidRPr="00A917DE">
              <w:rPr>
                <w:lang w:val="lv-LV"/>
              </w:rPr>
              <w:t xml:space="preserve">ne mazāk kā </w:t>
            </w:r>
            <w:r w:rsidR="008F53E3" w:rsidRPr="00A917DE">
              <w:rPr>
                <w:lang w:val="lv-LV"/>
              </w:rPr>
              <w:t>divi gadi</w:t>
            </w:r>
          </w:p>
        </w:tc>
        <w:tc>
          <w:tcPr>
            <w:tcW w:w="3143" w:type="dxa"/>
          </w:tcPr>
          <w:p w:rsidR="00C24D44" w:rsidRPr="00A917DE" w:rsidRDefault="00C24D44" w:rsidP="00C24D44">
            <w:pPr>
              <w:rPr>
                <w:lang w:val="lv-LV"/>
              </w:rPr>
            </w:pPr>
            <w:r w:rsidRPr="00A917DE">
              <w:rPr>
                <w:lang w:val="lv-LV"/>
              </w:rPr>
              <w:t>6 un vairāk gadi – 10</w:t>
            </w:r>
          </w:p>
          <w:p w:rsidR="00C24D44" w:rsidRPr="00A917DE" w:rsidRDefault="00C24D44" w:rsidP="00C24D44">
            <w:pPr>
              <w:rPr>
                <w:lang w:val="lv-LV"/>
              </w:rPr>
            </w:pPr>
          </w:p>
          <w:p w:rsidR="00155E1B" w:rsidRPr="00A917DE" w:rsidRDefault="008F53E3" w:rsidP="00841095">
            <w:pPr>
              <w:rPr>
                <w:lang w:val="lv-LV"/>
              </w:rPr>
            </w:pPr>
            <w:r w:rsidRPr="00A917DE">
              <w:rPr>
                <w:lang w:val="lv-LV"/>
              </w:rPr>
              <w:t>2</w:t>
            </w:r>
            <w:r w:rsidR="00AE36F6">
              <w:rPr>
                <w:lang w:val="lv-LV"/>
              </w:rPr>
              <w:t xml:space="preserve"> līdz 6</w:t>
            </w:r>
            <w:r w:rsidR="00C24D44" w:rsidRPr="00A917DE">
              <w:rPr>
                <w:lang w:val="lv-LV"/>
              </w:rPr>
              <w:t xml:space="preserve"> gadi</w:t>
            </w:r>
            <w:r w:rsidR="00155E1B" w:rsidRPr="00A917DE">
              <w:rPr>
                <w:lang w:val="lv-LV"/>
              </w:rPr>
              <w:t xml:space="preserve"> – </w:t>
            </w:r>
            <w:r w:rsidR="00C24D44" w:rsidRPr="00A917DE">
              <w:rPr>
                <w:lang w:val="lv-LV"/>
              </w:rPr>
              <w:t>5</w:t>
            </w:r>
          </w:p>
          <w:p w:rsidR="00155E1B" w:rsidRPr="00A917DE" w:rsidRDefault="00155E1B" w:rsidP="00C24D44">
            <w:pPr>
              <w:rPr>
                <w:lang w:val="lv-LV"/>
              </w:rPr>
            </w:pPr>
          </w:p>
        </w:tc>
      </w:tr>
      <w:tr w:rsidR="00155E1B" w:rsidRPr="00250C50" w:rsidTr="00841095">
        <w:trPr>
          <w:cantSplit/>
          <w:trHeight w:val="449"/>
        </w:trPr>
        <w:tc>
          <w:tcPr>
            <w:tcW w:w="2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55E1B" w:rsidRPr="00233D05" w:rsidRDefault="00155E1B" w:rsidP="00841095">
            <w:pPr>
              <w:rPr>
                <w:lang w:val="lv-LV"/>
              </w:rPr>
            </w:pPr>
          </w:p>
        </w:tc>
        <w:tc>
          <w:tcPr>
            <w:tcW w:w="3148" w:type="dxa"/>
          </w:tcPr>
          <w:p w:rsidR="00155E1B" w:rsidRPr="00233D05" w:rsidRDefault="00155E1B" w:rsidP="00A917DE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233D05">
              <w:rPr>
                <w:lang w:val="lv-LV"/>
              </w:rPr>
              <w:t>av darba pieredzes pašvaldības iestād</w:t>
            </w:r>
            <w:r w:rsidR="00C111DE">
              <w:rPr>
                <w:lang w:val="lv-LV"/>
              </w:rPr>
              <w:t>ē vai kapitālsabiedrībā</w:t>
            </w:r>
            <w:r w:rsidR="003E07FD">
              <w:rPr>
                <w:lang w:val="lv-LV"/>
              </w:rPr>
              <w:t xml:space="preserve"> ne mazāk kā</w:t>
            </w:r>
            <w:r w:rsidRPr="00233D05">
              <w:rPr>
                <w:lang w:val="lv-LV"/>
              </w:rPr>
              <w:t xml:space="preserve"> </w:t>
            </w:r>
            <w:r w:rsidR="003E07FD">
              <w:rPr>
                <w:lang w:val="lv-LV"/>
              </w:rPr>
              <w:t>divi</w:t>
            </w:r>
            <w:r>
              <w:rPr>
                <w:lang w:val="lv-LV"/>
              </w:rPr>
              <w:t xml:space="preserve"> gad</w:t>
            </w:r>
            <w:r w:rsidR="003E07FD">
              <w:rPr>
                <w:lang w:val="lv-LV"/>
              </w:rPr>
              <w:t>i</w:t>
            </w:r>
          </w:p>
        </w:tc>
        <w:tc>
          <w:tcPr>
            <w:tcW w:w="3143" w:type="dxa"/>
          </w:tcPr>
          <w:p w:rsidR="00155E1B" w:rsidRPr="00233D05" w:rsidRDefault="00155E1B" w:rsidP="00841095">
            <w:pPr>
              <w:rPr>
                <w:lang w:val="lv-LV"/>
              </w:rPr>
            </w:pPr>
            <w:r w:rsidRPr="00233D05">
              <w:rPr>
                <w:lang w:val="lv-LV"/>
              </w:rPr>
              <w:t>pretendents tiks izslēgts no vērtēšanas</w:t>
            </w:r>
          </w:p>
        </w:tc>
      </w:tr>
      <w:tr w:rsidR="00155E1B" w:rsidRPr="00495C45" w:rsidTr="00841095">
        <w:trPr>
          <w:cantSplit/>
          <w:trHeight w:val="550"/>
        </w:trPr>
        <w:tc>
          <w:tcPr>
            <w:tcW w:w="2806" w:type="dxa"/>
            <w:vMerge w:val="restart"/>
            <w:tcBorders>
              <w:top w:val="single" w:sz="4" w:space="0" w:color="auto"/>
            </w:tcBorders>
          </w:tcPr>
          <w:p w:rsidR="00155E1B" w:rsidRPr="00495C45" w:rsidRDefault="00155E1B" w:rsidP="00841095">
            <w:pPr>
              <w:numPr>
                <w:ilvl w:val="0"/>
                <w:numId w:val="3"/>
              </w:numPr>
              <w:rPr>
                <w:b/>
                <w:lang w:val="lv-LV"/>
              </w:rPr>
            </w:pPr>
            <w:r w:rsidRPr="00495C45">
              <w:rPr>
                <w:b/>
                <w:lang w:val="lv-LV"/>
              </w:rPr>
              <w:t>Valsts valodas zināšanas</w:t>
            </w:r>
          </w:p>
        </w:tc>
        <w:tc>
          <w:tcPr>
            <w:tcW w:w="3148" w:type="dxa"/>
          </w:tcPr>
          <w:p w:rsidR="00155E1B" w:rsidRPr="00495C45" w:rsidRDefault="00155E1B" w:rsidP="00841095">
            <w:pPr>
              <w:rPr>
                <w:lang w:val="lv-LV"/>
              </w:rPr>
            </w:pPr>
            <w:r w:rsidRPr="00495C45">
              <w:rPr>
                <w:lang w:val="lv-LV"/>
              </w:rPr>
              <w:t xml:space="preserve">latviešu valodas zināšanas (augstākā pakāpe C2) </w:t>
            </w:r>
          </w:p>
        </w:tc>
        <w:tc>
          <w:tcPr>
            <w:tcW w:w="3143" w:type="dxa"/>
          </w:tcPr>
          <w:p w:rsidR="00155E1B" w:rsidRPr="00495C45" w:rsidRDefault="00155E1B" w:rsidP="00841095">
            <w:pPr>
              <w:rPr>
                <w:lang w:val="lv-LV"/>
              </w:rPr>
            </w:pPr>
            <w:r w:rsidRPr="00495C45">
              <w:rPr>
                <w:lang w:val="lv-LV"/>
              </w:rPr>
              <w:t>5</w:t>
            </w:r>
          </w:p>
        </w:tc>
      </w:tr>
      <w:tr w:rsidR="00155E1B" w:rsidRPr="00250C50" w:rsidTr="00841095">
        <w:trPr>
          <w:cantSplit/>
          <w:trHeight w:val="550"/>
        </w:trPr>
        <w:tc>
          <w:tcPr>
            <w:tcW w:w="2806" w:type="dxa"/>
            <w:vMerge/>
          </w:tcPr>
          <w:p w:rsidR="00155E1B" w:rsidRPr="00495C45" w:rsidRDefault="00155E1B" w:rsidP="00841095">
            <w:pPr>
              <w:rPr>
                <w:b/>
                <w:lang w:val="lv-LV"/>
              </w:rPr>
            </w:pPr>
          </w:p>
        </w:tc>
        <w:tc>
          <w:tcPr>
            <w:tcW w:w="3148" w:type="dxa"/>
          </w:tcPr>
          <w:p w:rsidR="00155E1B" w:rsidRPr="00495C45" w:rsidRDefault="00155E1B" w:rsidP="00841095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495C45">
              <w:rPr>
                <w:lang w:val="lv-LV"/>
              </w:rPr>
              <w:t>av iesniegti prasībām atbilstoši apliecinoši dokumenti</w:t>
            </w:r>
          </w:p>
        </w:tc>
        <w:tc>
          <w:tcPr>
            <w:tcW w:w="3143" w:type="dxa"/>
          </w:tcPr>
          <w:p w:rsidR="00155E1B" w:rsidRPr="00495C45" w:rsidRDefault="00155E1B" w:rsidP="00841095">
            <w:pPr>
              <w:rPr>
                <w:lang w:val="lv-LV"/>
              </w:rPr>
            </w:pPr>
            <w:r w:rsidRPr="00495C45">
              <w:rPr>
                <w:lang w:val="lv-LV"/>
              </w:rPr>
              <w:t>pretendents tiks izslēgts no vērtēšanas</w:t>
            </w:r>
          </w:p>
        </w:tc>
      </w:tr>
    </w:tbl>
    <w:p w:rsidR="00AE36F6" w:rsidRPr="00255504" w:rsidRDefault="00AE36F6" w:rsidP="00AE36F6">
      <w:pPr>
        <w:shd w:val="clear" w:color="auto" w:fill="FFFFFF"/>
        <w:ind w:left="480"/>
        <w:jc w:val="both"/>
        <w:rPr>
          <w:i/>
          <w:color w:val="000000"/>
          <w:spacing w:val="-2"/>
          <w:szCs w:val="23"/>
          <w:lang w:val="lv-LV"/>
        </w:rPr>
      </w:pPr>
      <w:r>
        <w:rPr>
          <w:color w:val="000000"/>
          <w:spacing w:val="-2"/>
          <w:szCs w:val="23"/>
          <w:lang w:val="lv-LV"/>
        </w:rPr>
        <w:tab/>
        <w:t>*</w:t>
      </w:r>
      <w:r w:rsidRPr="00AE36F6">
        <w:rPr>
          <w:i/>
          <w:color w:val="000000"/>
          <w:spacing w:val="-2"/>
          <w:szCs w:val="23"/>
          <w:lang w:val="lv-LV"/>
        </w:rPr>
        <w:t xml:space="preserve">Attiecibā uz pieredzi komisija ņem vērā pretendenta maksimālo punktu skaitu par </w:t>
      </w:r>
      <w:r w:rsidRPr="00AE36F6">
        <w:rPr>
          <w:lang w:val="lv-LV"/>
        </w:rPr>
        <w:t>darba pieredzi.</w:t>
      </w:r>
    </w:p>
    <w:p w:rsidR="00AE36F6" w:rsidRPr="00AE36F6" w:rsidRDefault="00AE36F6" w:rsidP="00AE36F6">
      <w:pPr>
        <w:shd w:val="clear" w:color="auto" w:fill="FFFFFF"/>
        <w:tabs>
          <w:tab w:val="left" w:pos="993"/>
        </w:tabs>
        <w:spacing w:before="120"/>
        <w:jc w:val="both"/>
        <w:rPr>
          <w:color w:val="000000"/>
          <w:spacing w:val="-2"/>
          <w:szCs w:val="23"/>
          <w:lang w:val="lv-LV"/>
        </w:rPr>
      </w:pPr>
    </w:p>
    <w:p w:rsidR="00155E1B" w:rsidRPr="00250C50" w:rsidRDefault="00155E1B" w:rsidP="00155E1B">
      <w:pPr>
        <w:numPr>
          <w:ilvl w:val="1"/>
          <w:numId w:val="10"/>
        </w:numPr>
        <w:shd w:val="clear" w:color="auto" w:fill="FFFFFF"/>
        <w:tabs>
          <w:tab w:val="left" w:pos="993"/>
        </w:tabs>
        <w:spacing w:before="120"/>
        <w:ind w:left="788" w:hanging="431"/>
        <w:jc w:val="both"/>
        <w:rPr>
          <w:color w:val="000000"/>
          <w:spacing w:val="-2"/>
          <w:szCs w:val="23"/>
          <w:lang w:val="lv-LV"/>
        </w:rPr>
      </w:pPr>
      <w:r>
        <w:rPr>
          <w:i/>
          <w:color w:val="000000"/>
          <w:lang w:val="lv-LV" w:eastAsia="zh-CN"/>
        </w:rPr>
        <w:t>t</w:t>
      </w:r>
      <w:r w:rsidRPr="00250C50">
        <w:rPr>
          <w:i/>
          <w:color w:val="000000"/>
          <w:lang w:val="lv-LV" w:eastAsia="zh-CN"/>
        </w:rPr>
        <w:t>rešajā kārtā</w:t>
      </w:r>
      <w:r w:rsidRPr="00250C50">
        <w:rPr>
          <w:color w:val="000000"/>
          <w:lang w:val="lv-LV" w:eastAsia="zh-CN"/>
        </w:rPr>
        <w:t xml:space="preserve"> </w:t>
      </w:r>
      <w:r>
        <w:rPr>
          <w:color w:val="000000"/>
          <w:lang w:val="lv-LV" w:eastAsia="zh-CN"/>
        </w:rPr>
        <w:t>k</w:t>
      </w:r>
      <w:r w:rsidRPr="00250C50">
        <w:rPr>
          <w:color w:val="000000"/>
          <w:lang w:val="lv-LV" w:eastAsia="zh-CN"/>
        </w:rPr>
        <w:t xml:space="preserve">omisija vērtē amata kandidātus pēc šādiem kritērijiem </w:t>
      </w:r>
      <w:r w:rsidRPr="00250C50">
        <w:rPr>
          <w:color w:val="000000"/>
          <w:spacing w:val="-2"/>
          <w:szCs w:val="23"/>
          <w:lang w:val="lv-LV"/>
        </w:rPr>
        <w:t>un piešķir atbilstošu punktu skaitu:</w:t>
      </w:r>
    </w:p>
    <w:p w:rsidR="00155E1B" w:rsidRPr="00250C50" w:rsidRDefault="00155E1B" w:rsidP="00155E1B">
      <w:pPr>
        <w:widowControl w:val="0"/>
        <w:shd w:val="clear" w:color="auto" w:fill="FFFFFF"/>
        <w:suppressAutoHyphens/>
        <w:autoSpaceDE w:val="0"/>
        <w:jc w:val="both"/>
        <w:rPr>
          <w:color w:val="000000"/>
          <w:lang w:val="lv-LV" w:eastAsia="zh-CN"/>
        </w:rPr>
      </w:pPr>
      <w:r w:rsidRPr="00250C50">
        <w:rPr>
          <w:color w:val="000000"/>
          <w:lang w:val="lv-LV" w:eastAsia="zh-CN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126"/>
        <w:gridCol w:w="1418"/>
      </w:tblGrid>
      <w:tr w:rsidR="00155E1B" w:rsidRPr="00250C50" w:rsidTr="00841095">
        <w:trPr>
          <w:cantSplit/>
          <w:trHeight w:val="472"/>
        </w:trPr>
        <w:tc>
          <w:tcPr>
            <w:tcW w:w="5670" w:type="dxa"/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Kritērijs</w:t>
            </w:r>
          </w:p>
        </w:tc>
        <w:tc>
          <w:tcPr>
            <w:tcW w:w="2126" w:type="dxa"/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Pr="00250C50">
              <w:rPr>
                <w:b/>
                <w:lang w:val="lv-LV"/>
              </w:rPr>
              <w:t>ovērtējums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rPr>
                <w:b/>
                <w:lang w:val="lv-LV"/>
              </w:rPr>
            </w:pPr>
            <w:r w:rsidRPr="00250C50">
              <w:rPr>
                <w:b/>
                <w:lang w:val="lv-LV"/>
              </w:rPr>
              <w:t>Punktu skaits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 w:val="restart"/>
          </w:tcPr>
          <w:p w:rsidR="00155E1B" w:rsidRPr="00233D05" w:rsidRDefault="00155E1B" w:rsidP="004C516E">
            <w:pPr>
              <w:jc w:val="both"/>
              <w:rPr>
                <w:b/>
                <w:bCs/>
                <w:lang w:val="lv-LV"/>
              </w:rPr>
            </w:pPr>
            <w:r w:rsidRPr="00233D05">
              <w:rPr>
                <w:b/>
                <w:bCs/>
                <w:color w:val="000000"/>
                <w:spacing w:val="-1"/>
                <w:szCs w:val="23"/>
                <w:lang w:val="lv-LV"/>
              </w:rPr>
              <w:t>1. I</w:t>
            </w:r>
            <w:r w:rsidRPr="00233D05">
              <w:rPr>
                <w:b/>
                <w:lang w:val="lv-LV"/>
              </w:rPr>
              <w:t>zpratne par</w:t>
            </w:r>
            <w:r w:rsidR="004C516E">
              <w:rPr>
                <w:b/>
                <w:lang w:val="lv-LV"/>
              </w:rPr>
              <w:t xml:space="preserve"> pašvaldības</w:t>
            </w:r>
            <w:r w:rsidRPr="00233D05">
              <w:rPr>
                <w:b/>
                <w:lang w:val="lv-LV"/>
              </w:rPr>
              <w:t xml:space="preserve"> </w:t>
            </w:r>
            <w:r w:rsidR="004C516E">
              <w:rPr>
                <w:b/>
                <w:lang w:val="lv-LV"/>
              </w:rPr>
              <w:t>Iestādes</w:t>
            </w:r>
            <w:r w:rsidRPr="00233D05">
              <w:rPr>
                <w:b/>
                <w:lang w:val="lv-LV"/>
              </w:rPr>
              <w:t xml:space="preserve"> darbu</w:t>
            </w: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10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rPr>
                <w:b/>
                <w:bCs/>
                <w:color w:val="000000"/>
                <w:spacing w:val="-1"/>
                <w:szCs w:val="23"/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8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rPr>
                <w:b/>
                <w:bCs/>
                <w:color w:val="000000"/>
                <w:spacing w:val="-1"/>
                <w:szCs w:val="23"/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6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rPr>
                <w:b/>
                <w:bCs/>
                <w:color w:val="000000"/>
                <w:spacing w:val="-1"/>
                <w:szCs w:val="23"/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4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rPr>
                <w:b/>
                <w:bCs/>
                <w:color w:val="000000"/>
                <w:spacing w:val="-1"/>
                <w:szCs w:val="23"/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2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rPr>
                <w:b/>
                <w:bCs/>
                <w:color w:val="000000"/>
                <w:spacing w:val="-1"/>
                <w:szCs w:val="23"/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0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 w:val="restart"/>
          </w:tcPr>
          <w:p w:rsidR="00155E1B" w:rsidRPr="00882E5B" w:rsidRDefault="00155E1B" w:rsidP="00C111DE">
            <w:pPr>
              <w:jc w:val="both"/>
              <w:rPr>
                <w:b/>
                <w:bCs/>
                <w:lang w:val="lv-LV"/>
              </w:rPr>
            </w:pPr>
            <w:r w:rsidRPr="00882E5B">
              <w:rPr>
                <w:b/>
                <w:bCs/>
                <w:spacing w:val="-1"/>
                <w:szCs w:val="23"/>
                <w:lang w:val="lv-LV"/>
              </w:rPr>
              <w:t xml:space="preserve">2. </w:t>
            </w:r>
            <w:r w:rsidR="00C111DE">
              <w:rPr>
                <w:b/>
                <w:spacing w:val="-1"/>
                <w:szCs w:val="23"/>
                <w:lang w:val="lv-LV"/>
              </w:rPr>
              <w:t>R</w:t>
            </w:r>
            <w:r w:rsidRPr="00882E5B">
              <w:rPr>
                <w:b/>
                <w:spacing w:val="-1"/>
                <w:szCs w:val="23"/>
                <w:lang w:val="lv-LV"/>
              </w:rPr>
              <w:t xml:space="preserve">edzējums par </w:t>
            </w:r>
            <w:r w:rsidR="004C516E">
              <w:rPr>
                <w:b/>
                <w:lang w:val="lv-LV"/>
              </w:rPr>
              <w:t>Iestādes</w:t>
            </w:r>
            <w:r w:rsidRPr="00882E5B">
              <w:rPr>
                <w:b/>
                <w:lang w:val="lv-LV"/>
              </w:rPr>
              <w:t xml:space="preserve"> attīstīb</w:t>
            </w:r>
            <w:r w:rsidR="00C111DE">
              <w:rPr>
                <w:b/>
                <w:lang w:val="lv-LV"/>
              </w:rPr>
              <w:t>u</w:t>
            </w: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10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8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6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4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2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0</w:t>
            </w:r>
          </w:p>
        </w:tc>
      </w:tr>
      <w:tr w:rsidR="00155E1B" w:rsidRPr="00250C50" w:rsidTr="00841095">
        <w:trPr>
          <w:cantSplit/>
        </w:trPr>
        <w:tc>
          <w:tcPr>
            <w:tcW w:w="5670" w:type="dxa"/>
            <w:vMerge w:val="restart"/>
          </w:tcPr>
          <w:p w:rsidR="00155E1B" w:rsidRPr="00882E5B" w:rsidRDefault="00155E1B" w:rsidP="00841095">
            <w:pPr>
              <w:rPr>
                <w:b/>
                <w:bCs/>
                <w:lang w:val="lv-LV"/>
              </w:rPr>
            </w:pPr>
            <w:r w:rsidRPr="00882E5B">
              <w:rPr>
                <w:b/>
                <w:spacing w:val="-1"/>
                <w:szCs w:val="23"/>
                <w:lang w:val="lv-LV"/>
              </w:rPr>
              <w:t xml:space="preserve">3. Saskarsmes spējas un </w:t>
            </w:r>
            <w:r w:rsidRPr="00882E5B">
              <w:rPr>
                <w:b/>
                <w:bCs/>
                <w:color w:val="000000"/>
                <w:spacing w:val="-1"/>
                <w:szCs w:val="23"/>
                <w:lang w:val="lv-LV"/>
              </w:rPr>
              <w:t>komunikācijas prasmes</w:t>
            </w: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Teicami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10</w:t>
            </w:r>
          </w:p>
        </w:tc>
      </w:tr>
      <w:tr w:rsidR="00155E1B" w:rsidRPr="00250C50" w:rsidTr="00841095">
        <w:trPr>
          <w:cantSplit/>
          <w:trHeight w:val="237"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Ļoti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8</w:t>
            </w:r>
          </w:p>
        </w:tc>
      </w:tr>
      <w:tr w:rsidR="00155E1B" w:rsidRPr="00250C50" w:rsidTr="00841095">
        <w:trPr>
          <w:cantSplit/>
          <w:trHeight w:val="237"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6</w:t>
            </w:r>
          </w:p>
        </w:tc>
      </w:tr>
      <w:tr w:rsidR="00155E1B" w:rsidRPr="00250C50" w:rsidTr="00841095">
        <w:trPr>
          <w:cantSplit/>
          <w:trHeight w:val="237"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Gandrīz labi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4</w:t>
            </w:r>
          </w:p>
        </w:tc>
      </w:tr>
      <w:tr w:rsidR="00155E1B" w:rsidRPr="00250C50" w:rsidTr="00841095">
        <w:trPr>
          <w:cantSplit/>
          <w:trHeight w:val="237"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 xml:space="preserve">Apmierinoši 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2</w:t>
            </w:r>
          </w:p>
        </w:tc>
      </w:tr>
      <w:tr w:rsidR="00155E1B" w:rsidRPr="00250C50" w:rsidTr="00841095">
        <w:trPr>
          <w:cantSplit/>
          <w:trHeight w:val="364"/>
        </w:trPr>
        <w:tc>
          <w:tcPr>
            <w:tcW w:w="5670" w:type="dxa"/>
            <w:vMerge/>
          </w:tcPr>
          <w:p w:rsidR="00155E1B" w:rsidRPr="00250C50" w:rsidRDefault="00155E1B" w:rsidP="00841095">
            <w:pPr>
              <w:numPr>
                <w:ilvl w:val="0"/>
                <w:numId w:val="2"/>
              </w:numPr>
              <w:rPr>
                <w:highlight w:val="yellow"/>
                <w:lang w:val="lv-LV"/>
              </w:rPr>
            </w:pPr>
          </w:p>
        </w:tc>
        <w:tc>
          <w:tcPr>
            <w:tcW w:w="2126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Neapmierinoši</w:t>
            </w:r>
          </w:p>
        </w:tc>
        <w:tc>
          <w:tcPr>
            <w:tcW w:w="1418" w:type="dxa"/>
          </w:tcPr>
          <w:p w:rsidR="00155E1B" w:rsidRPr="00250C50" w:rsidRDefault="00155E1B" w:rsidP="00841095">
            <w:pPr>
              <w:ind w:left="360"/>
              <w:rPr>
                <w:lang w:val="lv-LV"/>
              </w:rPr>
            </w:pPr>
            <w:r w:rsidRPr="00250C50">
              <w:rPr>
                <w:lang w:val="lv-LV"/>
              </w:rPr>
              <w:t>0</w:t>
            </w:r>
          </w:p>
        </w:tc>
      </w:tr>
      <w:tr w:rsidR="00687441" w:rsidRPr="003C31D1" w:rsidTr="009C1DFD">
        <w:trPr>
          <w:cantSplit/>
          <w:trHeight w:val="315"/>
        </w:trPr>
        <w:tc>
          <w:tcPr>
            <w:tcW w:w="5670" w:type="dxa"/>
            <w:vMerge w:val="restart"/>
          </w:tcPr>
          <w:p w:rsidR="00687441" w:rsidRPr="00082F52" w:rsidRDefault="00687441" w:rsidP="009C1DFD">
            <w:pPr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spacing w:val="-1"/>
                <w:szCs w:val="23"/>
                <w:lang w:val="lv-LV"/>
              </w:rPr>
              <w:t xml:space="preserve">4.Vismaz vienas </w:t>
            </w:r>
            <w:r w:rsidRPr="00B74588">
              <w:rPr>
                <w:b/>
                <w:lang w:val="lv-LV"/>
              </w:rPr>
              <w:t>Eiropas Savienības oficiālās valodas zināšanas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:rsidR="00687441" w:rsidRPr="003C31D1" w:rsidRDefault="00687441" w:rsidP="00C111D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Pārvalda</w:t>
            </w:r>
          </w:p>
        </w:tc>
        <w:tc>
          <w:tcPr>
            <w:tcW w:w="1418" w:type="dxa"/>
          </w:tcPr>
          <w:p w:rsidR="00687441" w:rsidRPr="003C31D1" w:rsidRDefault="00687441" w:rsidP="009C1DF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2</w:t>
            </w:r>
          </w:p>
        </w:tc>
      </w:tr>
      <w:tr w:rsidR="00687441" w:rsidRPr="003C31D1" w:rsidTr="009C1DFD">
        <w:trPr>
          <w:cantSplit/>
          <w:trHeight w:val="364"/>
        </w:trPr>
        <w:tc>
          <w:tcPr>
            <w:tcW w:w="5670" w:type="dxa"/>
            <w:vMerge/>
          </w:tcPr>
          <w:p w:rsidR="00687441" w:rsidRPr="003C31D1" w:rsidRDefault="00687441" w:rsidP="009C1DFD">
            <w:pPr>
              <w:ind w:left="360"/>
              <w:rPr>
                <w:lang w:val="lv-LV"/>
              </w:rPr>
            </w:pPr>
          </w:p>
        </w:tc>
        <w:tc>
          <w:tcPr>
            <w:tcW w:w="2126" w:type="dxa"/>
          </w:tcPr>
          <w:p w:rsidR="00687441" w:rsidRPr="003C31D1" w:rsidRDefault="00687441" w:rsidP="00C111DE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Daļēji</w:t>
            </w:r>
          </w:p>
        </w:tc>
        <w:tc>
          <w:tcPr>
            <w:tcW w:w="1418" w:type="dxa"/>
          </w:tcPr>
          <w:p w:rsidR="00687441" w:rsidRPr="003C31D1" w:rsidRDefault="00687441" w:rsidP="009C1DFD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687441" w:rsidRPr="003C31D1" w:rsidTr="009C1DFD">
        <w:trPr>
          <w:cantSplit/>
          <w:trHeight w:val="364"/>
        </w:trPr>
        <w:tc>
          <w:tcPr>
            <w:tcW w:w="5670" w:type="dxa"/>
            <w:vMerge/>
          </w:tcPr>
          <w:p w:rsidR="00687441" w:rsidRPr="003C31D1" w:rsidRDefault="00687441" w:rsidP="00687441">
            <w:pPr>
              <w:numPr>
                <w:ilvl w:val="0"/>
                <w:numId w:val="2"/>
              </w:numPr>
              <w:rPr>
                <w:lang w:val="lv-LV"/>
              </w:rPr>
            </w:pPr>
          </w:p>
        </w:tc>
        <w:tc>
          <w:tcPr>
            <w:tcW w:w="2126" w:type="dxa"/>
          </w:tcPr>
          <w:p w:rsidR="00687441" w:rsidRPr="003C31D1" w:rsidRDefault="00687441" w:rsidP="00C111DE">
            <w:pPr>
              <w:ind w:left="360"/>
              <w:jc w:val="center"/>
              <w:rPr>
                <w:lang w:val="lv-LV"/>
              </w:rPr>
            </w:pPr>
            <w:r>
              <w:rPr>
                <w:lang w:val="lv-LV"/>
              </w:rPr>
              <w:t>Nepārvalda</w:t>
            </w:r>
          </w:p>
        </w:tc>
        <w:tc>
          <w:tcPr>
            <w:tcW w:w="1418" w:type="dxa"/>
          </w:tcPr>
          <w:p w:rsidR="00687441" w:rsidRPr="003C31D1" w:rsidRDefault="00687441" w:rsidP="009C1DFD">
            <w:pPr>
              <w:ind w:left="360"/>
              <w:rPr>
                <w:lang w:val="lv-LV"/>
              </w:rPr>
            </w:pPr>
            <w:r w:rsidRPr="003C31D1">
              <w:rPr>
                <w:lang w:val="lv-LV"/>
              </w:rPr>
              <w:t>0</w:t>
            </w:r>
          </w:p>
        </w:tc>
      </w:tr>
    </w:tbl>
    <w:p w:rsidR="00687441" w:rsidRDefault="00687441" w:rsidP="00687441">
      <w:p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</w:p>
    <w:p w:rsidR="00155E1B" w:rsidRPr="0055464F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bCs/>
          <w:color w:val="000000"/>
          <w:szCs w:val="23"/>
          <w:lang w:val="lv-LV"/>
        </w:rPr>
        <w:t xml:space="preserve">Konkursa dalībnieks trešajā kārtā maksimāli var saņemt </w:t>
      </w:r>
      <w:r w:rsidR="00175F98">
        <w:rPr>
          <w:b/>
          <w:bCs/>
          <w:color w:val="000000"/>
          <w:szCs w:val="23"/>
          <w:lang w:val="lv-LV"/>
        </w:rPr>
        <w:t xml:space="preserve">32 </w:t>
      </w:r>
      <w:r w:rsidRPr="00687441">
        <w:rPr>
          <w:b/>
          <w:bCs/>
          <w:color w:val="000000"/>
          <w:szCs w:val="23"/>
          <w:lang w:val="lv-LV"/>
        </w:rPr>
        <w:t>punktus.</w:t>
      </w:r>
    </w:p>
    <w:p w:rsidR="00155E1B" w:rsidRPr="0055464F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color w:val="000000"/>
          <w:szCs w:val="23"/>
          <w:lang w:val="lv-LV"/>
        </w:rPr>
        <w:lastRenderedPageBreak/>
        <w:t xml:space="preserve">Komisijas locekļiem trešajā kārtā ir tiesības uzdot jautājumus kandidātam, kas saistīti ar iepriekšējo pieredzi, zināšanām, </w:t>
      </w:r>
      <w:proofErr w:type="spellStart"/>
      <w:r w:rsidRPr="0055464F">
        <w:rPr>
          <w:color w:val="000000"/>
          <w:szCs w:val="23"/>
          <w:lang w:val="lv-LV"/>
        </w:rPr>
        <w:t>problēmsituāciju</w:t>
      </w:r>
      <w:proofErr w:type="spellEnd"/>
      <w:r w:rsidRPr="0055464F">
        <w:rPr>
          <w:color w:val="000000"/>
          <w:szCs w:val="23"/>
          <w:lang w:val="lv-LV"/>
        </w:rPr>
        <w:t xml:space="preserve"> analīzi, </w:t>
      </w:r>
      <w:r w:rsidR="004C516E">
        <w:rPr>
          <w:lang w:val="lv-LV"/>
        </w:rPr>
        <w:t xml:space="preserve">Iestādes </w:t>
      </w:r>
      <w:r w:rsidRPr="0055464F">
        <w:rPr>
          <w:lang w:val="lv-LV"/>
        </w:rPr>
        <w:t>attīstības iespējām un vīziju.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color w:val="000000"/>
          <w:szCs w:val="23"/>
          <w:lang w:val="lv-LV"/>
        </w:rPr>
        <w:t>Lēmumu par kandidāta atbilstību pieņem</w:t>
      </w:r>
      <w:r>
        <w:rPr>
          <w:color w:val="000000"/>
          <w:szCs w:val="23"/>
          <w:lang w:val="lv-LV"/>
        </w:rPr>
        <w:t xml:space="preserve"> k</w:t>
      </w:r>
      <w:r w:rsidRPr="0055464F">
        <w:rPr>
          <w:color w:val="000000"/>
          <w:szCs w:val="23"/>
          <w:lang w:val="lv-LV"/>
        </w:rPr>
        <w:t xml:space="preserve">omisija, pamatojoties uz otrajā un trešajā kārtā iegūto punktu </w:t>
      </w:r>
      <w:r w:rsidRPr="0055464F">
        <w:rPr>
          <w:lang w:val="lv-LV"/>
        </w:rPr>
        <w:t xml:space="preserve">kopsummas rezultātu. </w:t>
      </w:r>
      <w:r w:rsidRPr="0055464F">
        <w:rPr>
          <w:bCs/>
          <w:lang w:val="lv-LV"/>
        </w:rPr>
        <w:t xml:space="preserve">Maksimāli iespējamais punktu </w:t>
      </w:r>
      <w:r w:rsidRPr="0055464F">
        <w:rPr>
          <w:bCs/>
          <w:color w:val="000000"/>
          <w:lang w:val="lv-LV"/>
        </w:rPr>
        <w:t xml:space="preserve">kopskaits – </w:t>
      </w:r>
      <w:r w:rsidR="00AE36F6">
        <w:rPr>
          <w:b/>
          <w:bCs/>
          <w:color w:val="000000"/>
          <w:lang w:val="lv-LV"/>
        </w:rPr>
        <w:t>62</w:t>
      </w:r>
      <w:r w:rsidRPr="0055464F">
        <w:rPr>
          <w:b/>
          <w:bCs/>
          <w:color w:val="000000"/>
          <w:lang w:val="lv-LV"/>
        </w:rPr>
        <w:t xml:space="preserve"> punkti</w:t>
      </w:r>
      <w:r w:rsidRPr="0055464F">
        <w:rPr>
          <w:b/>
          <w:color w:val="000000"/>
          <w:lang w:val="lv-LV"/>
        </w:rPr>
        <w:t>.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color w:val="000000"/>
          <w:szCs w:val="23"/>
          <w:lang w:val="lv-LV"/>
        </w:rPr>
        <w:t>Ja trešajā kārtā vairāki pretendenti ieguvuši vienādu vērtējumu, komisija organizē papildu atlases kārtu.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color w:val="000000"/>
          <w:spacing w:val="1"/>
          <w:szCs w:val="23"/>
          <w:lang w:val="lv-LV"/>
        </w:rPr>
        <w:t xml:space="preserve">Pēc trešās kārtas rezultātu apkopošanas komisija izvēlas izvirzītajām prasībām atbilstošāko pretendentu. Daugavpils pilsētas dome pieņem lēmumu par konkursa rezultātā izvirzītā kandidāta iecelšanu amatā. 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lang w:val="lv-LV"/>
        </w:rPr>
        <w:t>P</w:t>
      </w:r>
      <w:r w:rsidRPr="0055464F">
        <w:rPr>
          <w:color w:val="000000"/>
          <w:spacing w:val="1"/>
          <w:szCs w:val="23"/>
          <w:lang w:val="lv-LV"/>
        </w:rPr>
        <w:t>iecu darb</w:t>
      </w:r>
      <w:r>
        <w:rPr>
          <w:color w:val="000000"/>
          <w:spacing w:val="1"/>
          <w:szCs w:val="23"/>
          <w:lang w:val="lv-LV"/>
        </w:rPr>
        <w:t xml:space="preserve">a </w:t>
      </w:r>
      <w:r w:rsidRPr="0055464F">
        <w:rPr>
          <w:color w:val="000000"/>
          <w:spacing w:val="1"/>
          <w:szCs w:val="23"/>
          <w:lang w:val="lv-LV"/>
        </w:rPr>
        <w:t>dienu laikā pēc konkursa noslēguma komisija rakstiski paziņo pretendentiem konkursa rezultātu.</w:t>
      </w:r>
    </w:p>
    <w:p w:rsidR="00155E1B" w:rsidRPr="00432E2A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55464F">
        <w:rPr>
          <w:color w:val="000000"/>
          <w:spacing w:val="5"/>
          <w:szCs w:val="23"/>
          <w:lang w:val="lv-LV"/>
        </w:rPr>
        <w:t>Ja neviens no kandidātiem nav a</w:t>
      </w:r>
      <w:r w:rsidRPr="0055464F">
        <w:rPr>
          <w:color w:val="000000"/>
          <w:spacing w:val="-1"/>
          <w:szCs w:val="23"/>
          <w:lang w:val="lv-LV"/>
        </w:rPr>
        <w:t>pstiprināts par konkursa uzvarētāju, tiek izsludināts jauns konkurss uz vakanto amata vietu.</w:t>
      </w:r>
    </w:p>
    <w:p w:rsidR="00155E1B" w:rsidRPr="009C5F53" w:rsidRDefault="00155E1B" w:rsidP="00155E1B">
      <w:pPr>
        <w:shd w:val="clear" w:color="auto" w:fill="FFFFFF"/>
        <w:spacing w:before="120" w:after="120"/>
        <w:ind w:left="714"/>
        <w:rPr>
          <w:b/>
          <w:bCs/>
          <w:color w:val="000000"/>
          <w:szCs w:val="23"/>
          <w:lang w:val="lv-LV"/>
        </w:rPr>
      </w:pPr>
    </w:p>
    <w:p w:rsidR="00155E1B" w:rsidRPr="00432E2A" w:rsidRDefault="00155E1B" w:rsidP="00155E1B">
      <w:pPr>
        <w:numPr>
          <w:ilvl w:val="0"/>
          <w:numId w:val="12"/>
        </w:numPr>
        <w:shd w:val="clear" w:color="auto" w:fill="FFFFFF"/>
        <w:spacing w:before="120" w:after="120"/>
        <w:ind w:left="714" w:hanging="357"/>
        <w:jc w:val="center"/>
        <w:rPr>
          <w:b/>
          <w:bCs/>
          <w:color w:val="000000"/>
          <w:szCs w:val="23"/>
          <w:lang w:val="lv-LV"/>
        </w:rPr>
      </w:pPr>
      <w:r w:rsidRPr="00250C50">
        <w:rPr>
          <w:b/>
          <w:lang w:val="lv-LV"/>
        </w:rPr>
        <w:t>Amata pamatpienākumi</w:t>
      </w:r>
    </w:p>
    <w:p w:rsidR="00155E1B" w:rsidRPr="00A917DE" w:rsidRDefault="00155E1B" w:rsidP="00155E1B">
      <w:pPr>
        <w:numPr>
          <w:ilvl w:val="0"/>
          <w:numId w:val="11"/>
        </w:numPr>
        <w:shd w:val="clear" w:color="auto" w:fill="FFFFFF"/>
        <w:spacing w:before="120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Amata pamatpienākumi:</w:t>
      </w:r>
    </w:p>
    <w:p w:rsidR="00155E1B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nodrošināt iestādes nolikumā noteikto funkciju izpildi;</w:t>
      </w:r>
    </w:p>
    <w:p w:rsidR="00155E1B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nodrošināt iestādes darbību reglamentējošo normatīvo aktu, iestādes nolikuma, Daugavpils pilsētas domes lēmumu, Daugavpils pilsētas pašvaldības vadības rīkojumu un metodisko ieteikumu ievērošanu;</w:t>
      </w:r>
    </w:p>
    <w:p w:rsidR="004C516E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vadīt iestādi un tās darbiniekus</w:t>
      </w:r>
    </w:p>
    <w:p w:rsidR="00155E1B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nodrošināt normatīvo aktu ievērošanu un izpildi iestādē;</w:t>
      </w:r>
    </w:p>
    <w:p w:rsidR="00155E1B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 xml:space="preserve">nodrošināt </w:t>
      </w:r>
      <w:r w:rsidR="004C516E" w:rsidRPr="00A917DE">
        <w:rPr>
          <w:lang w:val="lv-LV"/>
        </w:rPr>
        <w:t>Iestādes</w:t>
      </w:r>
      <w:r w:rsidRPr="00A917DE">
        <w:rPr>
          <w:bCs/>
          <w:spacing w:val="-1"/>
          <w:lang w:val="lv-LV"/>
        </w:rPr>
        <w:t xml:space="preserve"> lietojumā nodotā pašvaldības nekustamā īpašuma lietderīgu izmantošanu un apsaimniekošanu;</w:t>
      </w:r>
    </w:p>
    <w:p w:rsidR="00155E1B" w:rsidRPr="00A917DE" w:rsidRDefault="00155E1B" w:rsidP="00155E1B">
      <w:pPr>
        <w:numPr>
          <w:ilvl w:val="1"/>
          <w:numId w:val="11"/>
        </w:numPr>
        <w:shd w:val="clear" w:color="auto" w:fill="FFFFFF"/>
        <w:tabs>
          <w:tab w:val="left" w:pos="993"/>
        </w:tabs>
        <w:ind w:left="788" w:hanging="431"/>
        <w:jc w:val="both"/>
        <w:rPr>
          <w:bCs/>
          <w:color w:val="000000"/>
          <w:szCs w:val="23"/>
          <w:lang w:val="lv-LV"/>
        </w:rPr>
      </w:pPr>
      <w:r w:rsidRPr="00A917DE">
        <w:rPr>
          <w:bCs/>
          <w:spacing w:val="-1"/>
          <w:lang w:val="lv-LV"/>
        </w:rPr>
        <w:t>piedalīties ar iestādes darbību vai darbības uzlabošanu saistītu projektu realizācijā.</w:t>
      </w:r>
    </w:p>
    <w:p w:rsidR="00155E1B" w:rsidRPr="00432E2A" w:rsidRDefault="00155E1B" w:rsidP="00155E1B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after="120"/>
        <w:ind w:left="714" w:hanging="357"/>
        <w:jc w:val="center"/>
        <w:rPr>
          <w:b/>
          <w:bCs/>
          <w:color w:val="000000"/>
          <w:szCs w:val="23"/>
          <w:lang w:val="lv-LV"/>
        </w:rPr>
      </w:pPr>
      <w:r w:rsidRPr="00250C50">
        <w:rPr>
          <w:b/>
          <w:lang w:val="lv-LV"/>
        </w:rPr>
        <w:t>Nobeiguma jautājumi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tabs>
          <w:tab w:val="left" w:pos="426"/>
        </w:tabs>
        <w:jc w:val="both"/>
        <w:rPr>
          <w:bCs/>
          <w:color w:val="000000"/>
          <w:szCs w:val="23"/>
          <w:lang w:val="lv-LV"/>
        </w:rPr>
      </w:pPr>
      <w:r w:rsidRPr="00432E2A">
        <w:rPr>
          <w:color w:val="000000"/>
          <w:lang w:val="lv-LV"/>
        </w:rPr>
        <w:t xml:space="preserve">Kandidātu iesniegtie pieteikumi tiek reģistrēti ar uzrakstu uz aploksnes, norādot saņemšanas datumu, </w:t>
      </w:r>
      <w:r w:rsidRPr="00432E2A">
        <w:rPr>
          <w:lang w:val="lv-LV"/>
        </w:rPr>
        <w:t>laiku, saņēmēja vārdu, uzvārdu, amatu. Persona, kas pieņem pieteikumus, veic uzrakstu uz aploksnes iesniedzēja klātbūtnē. Pieteikumus reģistrē Daugavpils pilsētas domes noteiktajā kārtībā.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20"/>
        <w:ind w:left="357" w:hanging="357"/>
        <w:jc w:val="both"/>
        <w:rPr>
          <w:bCs/>
          <w:color w:val="000000"/>
          <w:szCs w:val="23"/>
          <w:lang w:val="lv-LV"/>
        </w:rPr>
      </w:pPr>
      <w:r w:rsidRPr="00432E2A">
        <w:rPr>
          <w:color w:val="000000"/>
          <w:lang w:val="lv-LV"/>
        </w:rPr>
        <w:t>Iesniegtie dokumenti kandidātam atpakaļ netiek izsniegti, izņemot gadījumu, ja kandidāts ir nokavējis dokumentu iesniegšanas termiņu.</w:t>
      </w:r>
    </w:p>
    <w:p w:rsidR="00155E1B" w:rsidRDefault="00155E1B" w:rsidP="00155E1B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20"/>
        <w:ind w:left="357" w:hanging="357"/>
        <w:jc w:val="both"/>
        <w:rPr>
          <w:bCs/>
          <w:color w:val="000000"/>
          <w:szCs w:val="23"/>
          <w:lang w:val="lv-LV"/>
        </w:rPr>
      </w:pPr>
      <w:r w:rsidRPr="00432E2A">
        <w:rPr>
          <w:color w:val="000000"/>
          <w:lang w:val="lv-LV"/>
        </w:rPr>
        <w:t xml:space="preserve">Ja konkursa norise ir bijusi nesekmīga, tas ir, nav pieteicies neviens kandidāts, </w:t>
      </w:r>
      <w:r w:rsidRPr="00432E2A">
        <w:rPr>
          <w:color w:val="000000"/>
          <w:szCs w:val="23"/>
          <w:lang w:val="lv-LV"/>
        </w:rPr>
        <w:t xml:space="preserve">vai ja neviens no kandidātiem nav saņēmis </w:t>
      </w:r>
      <w:r w:rsidR="00175F98" w:rsidRPr="00175F98">
        <w:rPr>
          <w:color w:val="000000"/>
          <w:szCs w:val="23"/>
          <w:lang w:val="lv-LV"/>
        </w:rPr>
        <w:t>minimālo</w:t>
      </w:r>
      <w:r w:rsidR="00175F98">
        <w:rPr>
          <w:color w:val="000000"/>
          <w:szCs w:val="23"/>
          <w:lang w:val="lv-LV"/>
        </w:rPr>
        <w:t xml:space="preserve"> punktu skaitu</w:t>
      </w:r>
      <w:r w:rsidRPr="00432E2A">
        <w:rPr>
          <w:color w:val="000000"/>
          <w:lang w:val="lv-LV"/>
        </w:rPr>
        <w:t xml:space="preserve">, vai ar </w:t>
      </w:r>
      <w:r>
        <w:rPr>
          <w:color w:val="000000"/>
          <w:lang w:val="lv-LV"/>
        </w:rPr>
        <w:t>k</w:t>
      </w:r>
      <w:r w:rsidRPr="00432E2A">
        <w:rPr>
          <w:color w:val="000000"/>
          <w:lang w:val="lv-LV"/>
        </w:rPr>
        <w:t>omisijas ieteikto kandidātu netiek noslēgts darba līgums, tiek izsludināts atkārtots konkurss.</w:t>
      </w:r>
    </w:p>
    <w:p w:rsidR="00155E1B" w:rsidRPr="00432E2A" w:rsidRDefault="00155E1B" w:rsidP="00155E1B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120"/>
        <w:ind w:left="357" w:hanging="357"/>
        <w:jc w:val="both"/>
        <w:rPr>
          <w:bCs/>
          <w:color w:val="000000"/>
          <w:szCs w:val="23"/>
          <w:lang w:val="lv-LV"/>
        </w:rPr>
      </w:pPr>
      <w:r w:rsidRPr="00432E2A">
        <w:rPr>
          <w:color w:val="000000"/>
          <w:lang w:val="lv-LV"/>
        </w:rPr>
        <w:t xml:space="preserve">Šis nolikums ir publicējams Daugavpils pilsētas domes tīmekļa vietnē – </w:t>
      </w:r>
      <w:hyperlink r:id="rId8" w:history="1">
        <w:r w:rsidRPr="00432E2A">
          <w:rPr>
            <w:rStyle w:val="Hyperlink"/>
            <w:lang w:val="lv-LV"/>
          </w:rPr>
          <w:t>www.daugavpils.lv</w:t>
        </w:r>
      </w:hyperlink>
      <w:r w:rsidRPr="00432E2A">
        <w:rPr>
          <w:color w:val="000000"/>
          <w:lang w:val="lv-LV"/>
        </w:rPr>
        <w:t xml:space="preserve">; pretendentam izvirzāmās prasības tiek publicētas Daugavpils pilsētas domes profilā </w:t>
      </w:r>
      <w:proofErr w:type="spellStart"/>
      <w:r w:rsidRPr="00432E2A">
        <w:rPr>
          <w:color w:val="000000"/>
          <w:lang w:val="lv-LV"/>
        </w:rPr>
        <w:t>facebook</w:t>
      </w:r>
      <w:proofErr w:type="spellEnd"/>
      <w:r w:rsidRPr="00432E2A">
        <w:rPr>
          <w:color w:val="000000"/>
          <w:lang w:val="lv-LV"/>
        </w:rPr>
        <w:t xml:space="preserve"> sociālajā tīklā, Nodarbinātības valsts aģentūras tīmekļa vietnē - </w:t>
      </w:r>
      <w:hyperlink r:id="rId9" w:history="1">
        <w:r w:rsidRPr="00432E2A">
          <w:rPr>
            <w:rStyle w:val="Hyperlink"/>
            <w:lang w:val="lv-LV"/>
          </w:rPr>
          <w:t>www.nva.gov.lv</w:t>
        </w:r>
      </w:hyperlink>
      <w:r w:rsidR="00C31021">
        <w:rPr>
          <w:color w:val="000000"/>
          <w:lang w:val="lv-LV"/>
        </w:rPr>
        <w:t xml:space="preserve">, </w:t>
      </w:r>
      <w:r w:rsidR="00C31021">
        <w:rPr>
          <w:color w:val="000000"/>
          <w:spacing w:val="-5"/>
          <w:lang w:val="lv-LV"/>
        </w:rPr>
        <w:t>un laikrakstā “Latgales laiks”.</w:t>
      </w:r>
    </w:p>
    <w:p w:rsidR="00513A09" w:rsidRPr="00155E1B" w:rsidRDefault="00513A09">
      <w:pPr>
        <w:rPr>
          <w:lang w:val="lv-LV"/>
        </w:rPr>
      </w:pPr>
    </w:p>
    <w:sectPr w:rsidR="00513A09" w:rsidRPr="00155E1B" w:rsidSect="00C70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EB" w:rsidRDefault="00175F98">
      <w:r>
        <w:separator/>
      </w:r>
    </w:p>
  </w:endnote>
  <w:endnote w:type="continuationSeparator" w:id="0">
    <w:p w:rsidR="00F267EB" w:rsidRDefault="001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Default="00623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Default="00623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Default="00623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EB" w:rsidRDefault="00175F98">
      <w:r>
        <w:separator/>
      </w:r>
    </w:p>
  </w:footnote>
  <w:footnote w:type="continuationSeparator" w:id="0">
    <w:p w:rsidR="00F267EB" w:rsidRDefault="0017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Default="00623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Pr="00FA5DB0" w:rsidRDefault="00623216" w:rsidP="00FA5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AF" w:rsidRDefault="00623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A2A"/>
    <w:multiLevelType w:val="multilevel"/>
    <w:tmpl w:val="3C32C1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2B3FC1"/>
    <w:multiLevelType w:val="multilevel"/>
    <w:tmpl w:val="031CA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F49F6"/>
    <w:multiLevelType w:val="multilevel"/>
    <w:tmpl w:val="4B76660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9211A5"/>
    <w:multiLevelType w:val="hybridMultilevel"/>
    <w:tmpl w:val="448ACB5C"/>
    <w:lvl w:ilvl="0" w:tplc="2A7AE58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4536"/>
    <w:multiLevelType w:val="multilevel"/>
    <w:tmpl w:val="36BC3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7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CD6EC5"/>
    <w:multiLevelType w:val="hybridMultilevel"/>
    <w:tmpl w:val="8C32C100"/>
    <w:lvl w:ilvl="0" w:tplc="AB28A33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75F3"/>
    <w:multiLevelType w:val="multilevel"/>
    <w:tmpl w:val="96FCE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2D3F5E"/>
    <w:multiLevelType w:val="hybridMultilevel"/>
    <w:tmpl w:val="53F07100"/>
    <w:lvl w:ilvl="0" w:tplc="58AC14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E5C07"/>
    <w:multiLevelType w:val="hybridMultilevel"/>
    <w:tmpl w:val="83DC12DC"/>
    <w:lvl w:ilvl="0" w:tplc="5BEAB57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940D2"/>
    <w:multiLevelType w:val="hybridMultilevel"/>
    <w:tmpl w:val="F97CC87C"/>
    <w:lvl w:ilvl="0" w:tplc="EEAAB1C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C0945"/>
    <w:multiLevelType w:val="multilevel"/>
    <w:tmpl w:val="7AD475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AC193C"/>
    <w:multiLevelType w:val="hybridMultilevel"/>
    <w:tmpl w:val="73CCFE82"/>
    <w:lvl w:ilvl="0" w:tplc="3D3A6B9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1979"/>
    <w:multiLevelType w:val="multilevel"/>
    <w:tmpl w:val="4A9CA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1B"/>
    <w:rsid w:val="00155E1B"/>
    <w:rsid w:val="001571E7"/>
    <w:rsid w:val="00175F98"/>
    <w:rsid w:val="001934C7"/>
    <w:rsid w:val="003E07FD"/>
    <w:rsid w:val="004C516E"/>
    <w:rsid w:val="00513A09"/>
    <w:rsid w:val="00623216"/>
    <w:rsid w:val="00687441"/>
    <w:rsid w:val="00750174"/>
    <w:rsid w:val="007E1E90"/>
    <w:rsid w:val="008F53E3"/>
    <w:rsid w:val="00A917DE"/>
    <w:rsid w:val="00AE36F6"/>
    <w:rsid w:val="00C111DE"/>
    <w:rsid w:val="00C24D44"/>
    <w:rsid w:val="00C31021"/>
    <w:rsid w:val="00EA470A"/>
    <w:rsid w:val="00F12A8C"/>
    <w:rsid w:val="00F267EB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09EF8E-1AA3-4A97-9466-38753BF4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E1B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55E1B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  <w:lang w:val="lv-LV"/>
    </w:rPr>
  </w:style>
  <w:style w:type="character" w:styleId="Hyperlink">
    <w:name w:val="Hyperlink"/>
    <w:rsid w:val="00155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E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E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E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E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5E1B"/>
    <w:pPr>
      <w:ind w:left="720"/>
      <w:contextualSpacing/>
    </w:pPr>
  </w:style>
  <w:style w:type="character" w:styleId="Strong">
    <w:name w:val="Strong"/>
    <w:uiPriority w:val="22"/>
    <w:qFormat/>
    <w:rsid w:val="00155E1B"/>
    <w:rPr>
      <w:b/>
      <w:bCs/>
    </w:rPr>
  </w:style>
  <w:style w:type="paragraph" w:customStyle="1" w:styleId="Default">
    <w:name w:val="Default"/>
    <w:rsid w:val="0015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Anna Kokina</cp:lastModifiedBy>
  <cp:revision>2</cp:revision>
  <cp:lastPrinted>2020-11-30T15:13:00Z</cp:lastPrinted>
  <dcterms:created xsi:type="dcterms:W3CDTF">2020-12-02T13:37:00Z</dcterms:created>
  <dcterms:modified xsi:type="dcterms:W3CDTF">2020-12-02T13:37:00Z</dcterms:modified>
</cp:coreProperties>
</file>