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3B1A" w14:textId="5271F6D7" w:rsidR="005E60BF" w:rsidRPr="00DF50D4" w:rsidRDefault="004233B8" w:rsidP="005E60BF">
      <w:pPr>
        <w:ind w:firstLine="3686"/>
        <w:jc w:val="right"/>
        <w:rPr>
          <w:sz w:val="20"/>
          <w:szCs w:val="22"/>
          <w:lang w:val="lv-LV"/>
        </w:rPr>
      </w:pPr>
      <w:r w:rsidRPr="00DF50D4">
        <w:rPr>
          <w:sz w:val="20"/>
          <w:szCs w:val="22"/>
          <w:lang w:val="lv-LV"/>
        </w:rPr>
        <w:t xml:space="preserve">Apstiprināts ar </w:t>
      </w:r>
      <w:r w:rsidR="00193627" w:rsidRPr="00DF50D4">
        <w:rPr>
          <w:i/>
          <w:sz w:val="20"/>
          <w:szCs w:val="22"/>
          <w:lang w:val="lv-LV"/>
        </w:rPr>
        <w:t>Daugavpils pilsētas domes</w:t>
      </w:r>
      <w:r w:rsidRPr="00DF50D4">
        <w:rPr>
          <w:sz w:val="20"/>
          <w:szCs w:val="22"/>
          <w:lang w:val="lv-LV"/>
        </w:rPr>
        <w:t xml:space="preserve"> </w:t>
      </w:r>
    </w:p>
    <w:p w14:paraId="032330AC" w14:textId="56CF66C3" w:rsidR="004233B8" w:rsidRPr="00DF50D4" w:rsidRDefault="004233B8" w:rsidP="005E60BF">
      <w:pPr>
        <w:ind w:firstLine="3686"/>
        <w:jc w:val="right"/>
        <w:rPr>
          <w:sz w:val="20"/>
          <w:szCs w:val="22"/>
          <w:lang w:val="lv-LV"/>
        </w:rPr>
      </w:pPr>
      <w:r w:rsidRPr="00DF50D4">
        <w:rPr>
          <w:sz w:val="20"/>
          <w:szCs w:val="22"/>
          <w:lang w:val="lv-LV"/>
        </w:rPr>
        <w:t>20</w:t>
      </w:r>
      <w:r w:rsidR="003234D6" w:rsidRPr="00DF50D4">
        <w:rPr>
          <w:sz w:val="20"/>
          <w:szCs w:val="22"/>
          <w:lang w:val="lv-LV"/>
        </w:rPr>
        <w:t>20</w:t>
      </w:r>
      <w:r w:rsidRPr="00DF50D4">
        <w:rPr>
          <w:sz w:val="20"/>
          <w:szCs w:val="22"/>
          <w:lang w:val="lv-LV"/>
        </w:rPr>
        <w:t>.gada</w:t>
      </w:r>
      <w:r w:rsidR="005E60BF" w:rsidRPr="00DF50D4">
        <w:rPr>
          <w:sz w:val="20"/>
          <w:szCs w:val="22"/>
          <w:lang w:val="lv-LV"/>
        </w:rPr>
        <w:t xml:space="preserve"> </w:t>
      </w:r>
      <w:r w:rsidR="00883E5F" w:rsidRPr="00DF50D4">
        <w:rPr>
          <w:sz w:val="20"/>
          <w:szCs w:val="22"/>
          <w:lang w:val="lv-LV"/>
        </w:rPr>
        <w:t>8. jūlija</w:t>
      </w:r>
      <w:r w:rsidRPr="00DF50D4">
        <w:rPr>
          <w:sz w:val="20"/>
          <w:szCs w:val="22"/>
          <w:lang w:val="lv-LV"/>
        </w:rPr>
        <w:t xml:space="preserve"> rīkojumu Nr.</w:t>
      </w:r>
      <w:r w:rsidR="005E60BF" w:rsidRPr="00DF50D4">
        <w:rPr>
          <w:sz w:val="20"/>
          <w:szCs w:val="22"/>
          <w:lang w:val="lv-LV"/>
        </w:rPr>
        <w:t xml:space="preserve"> </w:t>
      </w:r>
      <w:r w:rsidR="000A7772" w:rsidRPr="00DF50D4">
        <w:rPr>
          <w:sz w:val="20"/>
          <w:szCs w:val="22"/>
          <w:lang w:val="lv-LV"/>
        </w:rPr>
        <w:t>2</w:t>
      </w:r>
      <w:r w:rsidR="00883E5F" w:rsidRPr="00DF50D4">
        <w:rPr>
          <w:sz w:val="20"/>
          <w:szCs w:val="22"/>
          <w:lang w:val="lv-LV"/>
        </w:rPr>
        <w:t>82</w:t>
      </w:r>
    </w:p>
    <w:p w14:paraId="5056B682" w14:textId="13CEB3D1" w:rsidR="000A7772" w:rsidRPr="00DF50D4" w:rsidRDefault="000A7772" w:rsidP="09A791E9">
      <w:pPr>
        <w:ind w:firstLine="3686"/>
        <w:jc w:val="right"/>
        <w:rPr>
          <w:sz w:val="20"/>
          <w:szCs w:val="22"/>
          <w:lang w:val="lv-LV"/>
        </w:rPr>
      </w:pPr>
      <w:r w:rsidRPr="00DF50D4">
        <w:rPr>
          <w:sz w:val="20"/>
          <w:szCs w:val="22"/>
          <w:lang w:val="lv-LV"/>
        </w:rPr>
        <w:t xml:space="preserve"> “</w:t>
      </w:r>
      <w:r w:rsidR="09A791E9" w:rsidRPr="00DF50D4">
        <w:rPr>
          <w:sz w:val="20"/>
          <w:szCs w:val="22"/>
          <w:lang w:val="lv-LV"/>
        </w:rPr>
        <w:t xml:space="preserve">Par </w:t>
      </w:r>
      <w:r w:rsidR="0038551C">
        <w:rPr>
          <w:sz w:val="20"/>
          <w:szCs w:val="22"/>
          <w:lang w:val="lv-LV"/>
        </w:rPr>
        <w:t>SIA</w:t>
      </w:r>
      <w:r w:rsidRPr="00DF50D4">
        <w:rPr>
          <w:sz w:val="20"/>
          <w:szCs w:val="22"/>
          <w:lang w:val="lv-LV"/>
        </w:rPr>
        <w:t xml:space="preserve"> ”</w:t>
      </w:r>
      <w:r w:rsidR="00250855" w:rsidRPr="00250855">
        <w:rPr>
          <w:sz w:val="20"/>
          <w:szCs w:val="22"/>
          <w:lang w:val="lv-LV"/>
        </w:rPr>
        <w:t>Daugavpils reģionālā slimnīca</w:t>
      </w:r>
      <w:r w:rsidRPr="00DF50D4">
        <w:rPr>
          <w:sz w:val="20"/>
          <w:szCs w:val="22"/>
          <w:lang w:val="lv-LV"/>
        </w:rPr>
        <w:t xml:space="preserve">” padomes locekļu amata </w:t>
      </w:r>
    </w:p>
    <w:p w14:paraId="1CCBF4BE" w14:textId="29A47CBC" w:rsidR="000A7772" w:rsidRPr="00DF50D4" w:rsidRDefault="000A7772" w:rsidP="09A791E9">
      <w:pPr>
        <w:ind w:firstLine="3686"/>
        <w:jc w:val="right"/>
        <w:rPr>
          <w:sz w:val="20"/>
          <w:szCs w:val="22"/>
          <w:lang w:val="lv-LV"/>
        </w:rPr>
      </w:pPr>
      <w:r w:rsidRPr="00DF50D4">
        <w:rPr>
          <w:sz w:val="20"/>
          <w:szCs w:val="22"/>
          <w:lang w:val="lv-LV"/>
        </w:rPr>
        <w:t>kandidātu nominēšanas komisijas izveidošanu</w:t>
      </w:r>
      <w:r w:rsidR="09A791E9" w:rsidRPr="00DF50D4">
        <w:rPr>
          <w:sz w:val="20"/>
          <w:szCs w:val="22"/>
          <w:lang w:val="lv-LV"/>
        </w:rPr>
        <w:t xml:space="preserve">” </w:t>
      </w:r>
    </w:p>
    <w:p w14:paraId="5A4CEEC8" w14:textId="0B381A5C" w:rsidR="004233B8" w:rsidRPr="00DF50D4" w:rsidRDefault="09A791E9" w:rsidP="09A791E9">
      <w:pPr>
        <w:ind w:firstLine="3686"/>
        <w:jc w:val="right"/>
        <w:rPr>
          <w:sz w:val="20"/>
          <w:szCs w:val="22"/>
          <w:lang w:val="lv-LV"/>
        </w:rPr>
      </w:pPr>
      <w:r w:rsidRPr="00DF50D4">
        <w:rPr>
          <w:sz w:val="20"/>
          <w:szCs w:val="22"/>
          <w:lang w:val="lv-LV"/>
        </w:rPr>
        <w:t>izvei</w:t>
      </w:r>
      <w:r w:rsidR="003234D6" w:rsidRPr="00DF50D4">
        <w:rPr>
          <w:sz w:val="20"/>
          <w:szCs w:val="22"/>
          <w:lang w:val="lv-LV"/>
        </w:rPr>
        <w:t xml:space="preserve">dotās nominācijas komisijas 2020.gada </w:t>
      </w:r>
      <w:r w:rsidR="00DE46DE">
        <w:rPr>
          <w:sz w:val="20"/>
          <w:szCs w:val="22"/>
          <w:lang w:val="lv-LV"/>
        </w:rPr>
        <w:t>20</w:t>
      </w:r>
      <w:r w:rsidR="000A7772" w:rsidRPr="00DF50D4">
        <w:rPr>
          <w:sz w:val="20"/>
          <w:szCs w:val="22"/>
          <w:lang w:val="lv-LV"/>
        </w:rPr>
        <w:t>.jūlija</w:t>
      </w:r>
      <w:r w:rsidR="003234D6" w:rsidRPr="00DF50D4">
        <w:rPr>
          <w:sz w:val="20"/>
          <w:szCs w:val="22"/>
          <w:lang w:val="lv-LV"/>
        </w:rPr>
        <w:t xml:space="preserve"> </w:t>
      </w:r>
      <w:r w:rsidRPr="00DF50D4">
        <w:rPr>
          <w:sz w:val="20"/>
          <w:szCs w:val="22"/>
          <w:lang w:val="lv-LV"/>
        </w:rPr>
        <w:t xml:space="preserve">sēdē </w:t>
      </w:r>
    </w:p>
    <w:p w14:paraId="3FF735F5" w14:textId="0C35B4C2" w:rsidR="004233B8" w:rsidRPr="00DF50D4" w:rsidRDefault="004233B8" w:rsidP="004233B8">
      <w:pPr>
        <w:ind w:firstLine="5103"/>
        <w:jc w:val="right"/>
        <w:rPr>
          <w:sz w:val="22"/>
          <w:szCs w:val="22"/>
          <w:lang w:val="lv-LV" w:eastAsia="lv-LV"/>
        </w:rPr>
      </w:pPr>
    </w:p>
    <w:p w14:paraId="0580E10B" w14:textId="0A12308A" w:rsidR="004233B8" w:rsidRPr="000469F5" w:rsidRDefault="004233B8" w:rsidP="000469F5">
      <w:pPr>
        <w:pStyle w:val="BodyText"/>
        <w:spacing w:line="360" w:lineRule="auto"/>
        <w:ind w:firstLine="397"/>
        <w:jc w:val="center"/>
        <w:outlineLvl w:val="0"/>
        <w:rPr>
          <w:b/>
          <w:sz w:val="24"/>
          <w:szCs w:val="24"/>
        </w:rPr>
      </w:pPr>
      <w:r w:rsidRPr="000469F5">
        <w:rPr>
          <w:b/>
          <w:sz w:val="24"/>
          <w:szCs w:val="24"/>
        </w:rPr>
        <w:t>NOLIKUMS</w:t>
      </w:r>
    </w:p>
    <w:p w14:paraId="51FBB563" w14:textId="33DDF466" w:rsidR="004233B8" w:rsidRPr="000469F5" w:rsidRDefault="004233B8" w:rsidP="000469F5">
      <w:pPr>
        <w:pStyle w:val="BodyText"/>
        <w:spacing w:line="360" w:lineRule="auto"/>
        <w:ind w:firstLine="397"/>
        <w:jc w:val="center"/>
        <w:outlineLvl w:val="0"/>
        <w:rPr>
          <w:b/>
          <w:bCs/>
          <w:sz w:val="24"/>
          <w:szCs w:val="24"/>
        </w:rPr>
      </w:pPr>
      <w:r w:rsidRPr="000469F5">
        <w:rPr>
          <w:b/>
          <w:bCs/>
          <w:sz w:val="24"/>
          <w:szCs w:val="24"/>
        </w:rPr>
        <w:t xml:space="preserve">par kandidātu atlasi uz </w:t>
      </w:r>
      <w:bookmarkStart w:id="0" w:name="OLE_LINK1"/>
      <w:r w:rsidR="00883E5F" w:rsidRPr="000469F5">
        <w:rPr>
          <w:b/>
          <w:bCs/>
          <w:sz w:val="24"/>
          <w:szCs w:val="24"/>
        </w:rPr>
        <w:t xml:space="preserve">SIA </w:t>
      </w:r>
      <w:r w:rsidR="000A7772" w:rsidRPr="000469F5">
        <w:rPr>
          <w:b/>
          <w:bCs/>
          <w:sz w:val="24"/>
          <w:szCs w:val="24"/>
        </w:rPr>
        <w:t xml:space="preserve">“Daugavpils </w:t>
      </w:r>
      <w:r w:rsidR="00883E5F" w:rsidRPr="000469F5">
        <w:rPr>
          <w:b/>
          <w:bCs/>
          <w:sz w:val="24"/>
          <w:szCs w:val="24"/>
        </w:rPr>
        <w:t>reģionālā slimnīca</w:t>
      </w:r>
      <w:r w:rsidR="000A7772" w:rsidRPr="000469F5">
        <w:rPr>
          <w:b/>
          <w:bCs/>
          <w:sz w:val="24"/>
          <w:szCs w:val="24"/>
        </w:rPr>
        <w:t>”</w:t>
      </w:r>
      <w:r w:rsidR="005039DC" w:rsidRPr="000469F5">
        <w:rPr>
          <w:b/>
          <w:bCs/>
          <w:sz w:val="24"/>
          <w:szCs w:val="24"/>
        </w:rPr>
        <w:t xml:space="preserve"> </w:t>
      </w:r>
      <w:r w:rsidRPr="000469F5">
        <w:rPr>
          <w:b/>
          <w:bCs/>
          <w:sz w:val="24"/>
          <w:szCs w:val="24"/>
        </w:rPr>
        <w:t>padomes locekļa/-es amatu</w:t>
      </w:r>
      <w:bookmarkEnd w:id="0"/>
    </w:p>
    <w:p w14:paraId="64F5C0AC" w14:textId="77777777" w:rsidR="00883E5F" w:rsidRPr="005D351F" w:rsidRDefault="00883E5F" w:rsidP="000469F5">
      <w:pPr>
        <w:pStyle w:val="BodyText"/>
        <w:spacing w:line="360" w:lineRule="auto"/>
        <w:ind w:firstLine="397"/>
        <w:jc w:val="center"/>
        <w:outlineLvl w:val="0"/>
        <w:rPr>
          <w:b/>
          <w:bCs/>
          <w:sz w:val="22"/>
          <w:szCs w:val="22"/>
        </w:rPr>
      </w:pPr>
    </w:p>
    <w:p w14:paraId="52DCE931" w14:textId="41DED3D0"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5"/>
          <w:sz w:val="22"/>
          <w:szCs w:val="22"/>
          <w:lang w:val="lv-LV" w:eastAsia="zh-CN"/>
        </w:rPr>
        <w:t xml:space="preserve"> </w:t>
      </w:r>
      <w:r w:rsidR="001750C6" w:rsidRPr="005D351F">
        <w:rPr>
          <w:b/>
          <w:bCs/>
          <w:color w:val="000000"/>
          <w:spacing w:val="-5"/>
          <w:sz w:val="22"/>
          <w:szCs w:val="22"/>
          <w:lang w:val="lv-LV" w:eastAsia="zh-CN"/>
        </w:rPr>
        <w:t>Amata kandidātu atlases mērķis</w:t>
      </w:r>
    </w:p>
    <w:p w14:paraId="703617DE" w14:textId="2BA6236E"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Amata kandidātu atlases mērķis ir noteikt Daugavpils pilsētas pašvaldības kapitālsabiedrības SIA “Daugavpils reģionālā slimnīca” (turpmāk – Sabiedrība) padomes locekļu amatiem atbilstošākos kandidātus, kuri nodrošinātu kapitālsabiedrības attīstību, efektīvu noteikto uzdevumu izpildi un uzraudzību, kā arī </w:t>
      </w:r>
      <w:r w:rsidR="00DF50D4" w:rsidRPr="005D351F">
        <w:rPr>
          <w:color w:val="000000"/>
          <w:spacing w:val="-2"/>
          <w:sz w:val="22"/>
          <w:szCs w:val="22"/>
          <w:lang w:val="lv-LV" w:eastAsia="zh-CN"/>
        </w:rPr>
        <w:t>kvalitatīvu</w:t>
      </w:r>
      <w:r w:rsidR="001750C6" w:rsidRPr="005D351F">
        <w:rPr>
          <w:color w:val="000000"/>
          <w:spacing w:val="-2"/>
          <w:sz w:val="22"/>
          <w:szCs w:val="22"/>
          <w:lang w:val="lv-LV" w:eastAsia="zh-CN"/>
        </w:rPr>
        <w:t xml:space="preserve"> amata pienākumu veikšanu.</w:t>
      </w:r>
    </w:p>
    <w:p w14:paraId="5A929C17" w14:textId="5FBB332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Šis nolikums nosaka kārtību, kādā tiek veikta kandidātu atlase uz Sabiedrības trim padomes locekļu amatiem.</w:t>
      </w:r>
    </w:p>
    <w:p w14:paraId="31AEEE48" w14:textId="0E0E64D2"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Lai nodrošinātu Sabiedrības padomes locekļu kandidātu atlases procesu padomes locekļu amatiem, ar Daugavpils pilsētas domes (turpmāk – Dome) 2020.gada 8. jūlija rīkojumu Nr.282 “Par </w:t>
      </w:r>
      <w:r w:rsidR="005062D6">
        <w:rPr>
          <w:color w:val="000000"/>
          <w:spacing w:val="-2"/>
          <w:sz w:val="22"/>
          <w:szCs w:val="22"/>
          <w:lang w:val="lv-LV" w:eastAsia="zh-CN"/>
        </w:rPr>
        <w:t>SIA</w:t>
      </w:r>
      <w:r w:rsidR="001750C6" w:rsidRPr="005D351F">
        <w:rPr>
          <w:color w:val="000000"/>
          <w:spacing w:val="-2"/>
          <w:sz w:val="22"/>
          <w:szCs w:val="22"/>
          <w:lang w:val="lv-LV" w:eastAsia="zh-CN"/>
        </w:rPr>
        <w:t xml:space="preserve"> ”Daugavpils </w:t>
      </w:r>
      <w:r w:rsidR="00250855" w:rsidRPr="00250855">
        <w:rPr>
          <w:bCs/>
          <w:color w:val="000000"/>
          <w:spacing w:val="-2"/>
          <w:sz w:val="22"/>
          <w:szCs w:val="22"/>
          <w:lang w:val="lv-LV" w:eastAsia="zh-CN"/>
        </w:rPr>
        <w:t>reģionālā slimnīca</w:t>
      </w:r>
      <w:r w:rsidR="001750C6" w:rsidRPr="005D351F">
        <w:rPr>
          <w:color w:val="000000"/>
          <w:spacing w:val="-2"/>
          <w:sz w:val="22"/>
          <w:szCs w:val="22"/>
          <w:lang w:val="lv-LV" w:eastAsia="zh-CN"/>
        </w:rPr>
        <w:t>” padomes locekļu amata kandidātu nominēšanas komisijas izveidošanu” (turpmāk – rīkojums) ir izveidota nominācijas komisija (turpmāk – komisija).</w:t>
      </w:r>
    </w:p>
    <w:p w14:paraId="253613BE" w14:textId="71B55EF0" w:rsidR="00AA685A" w:rsidRPr="00FC4209" w:rsidRDefault="00AA685A" w:rsidP="004F1437">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5133D">
        <w:rPr>
          <w:color w:val="000000"/>
          <w:spacing w:val="-2"/>
          <w:sz w:val="22"/>
          <w:szCs w:val="22"/>
          <w:lang w:val="lv-LV" w:eastAsia="zh-CN"/>
        </w:rPr>
        <w:t>Atbilstoši Publiskas personas kapitāla daļu un kapitālsabiedrību pārvaldības liku</w:t>
      </w:r>
      <w:bookmarkStart w:id="1" w:name="_GoBack"/>
      <w:bookmarkEnd w:id="1"/>
      <w:r w:rsidRPr="0045133D">
        <w:rPr>
          <w:color w:val="000000"/>
          <w:spacing w:val="-2"/>
          <w:sz w:val="22"/>
          <w:szCs w:val="22"/>
          <w:lang w:val="lv-LV" w:eastAsia="zh-CN"/>
        </w:rPr>
        <w:t>ma 31. panta ceturtajai daļai Sabiedrības padomes locekļu kandidātu atlasei un novērtēšanai piesaista, personāla atlases kompāniju</w:t>
      </w:r>
      <w:r w:rsidR="00777FCA">
        <w:rPr>
          <w:color w:val="000000"/>
          <w:spacing w:val="-2"/>
          <w:sz w:val="22"/>
          <w:szCs w:val="22"/>
          <w:lang w:val="lv-LV" w:eastAsia="zh-CN"/>
        </w:rPr>
        <w:t xml:space="preserve"> </w:t>
      </w:r>
      <w:r w:rsidR="00777FCA" w:rsidRPr="00FC4209">
        <w:rPr>
          <w:color w:val="000000"/>
          <w:spacing w:val="-2"/>
          <w:sz w:val="22"/>
          <w:szCs w:val="22"/>
          <w:lang w:val="lv-LV" w:eastAsia="zh-CN"/>
        </w:rPr>
        <w:t xml:space="preserve">(turpmāk –Kompānija) </w:t>
      </w:r>
      <w:r w:rsidRPr="00FC4209">
        <w:rPr>
          <w:color w:val="000000"/>
          <w:spacing w:val="-2"/>
          <w:sz w:val="22"/>
          <w:szCs w:val="22"/>
          <w:lang w:val="lv-LV" w:eastAsia="zh-CN"/>
        </w:rPr>
        <w:t>.</w:t>
      </w:r>
      <w:r w:rsidR="005B3D51" w:rsidRPr="00FC4209">
        <w:rPr>
          <w:color w:val="000000"/>
          <w:spacing w:val="-2"/>
          <w:sz w:val="22"/>
          <w:szCs w:val="22"/>
          <w:lang w:val="lv-LV" w:eastAsia="zh-CN"/>
        </w:rPr>
        <w:t xml:space="preserve"> Lai izvēlētos </w:t>
      </w:r>
      <w:r w:rsidR="00777FCA" w:rsidRPr="00FC4209">
        <w:rPr>
          <w:color w:val="000000"/>
          <w:spacing w:val="-2"/>
          <w:sz w:val="22"/>
          <w:szCs w:val="22"/>
          <w:lang w:val="lv-LV" w:eastAsia="zh-CN"/>
        </w:rPr>
        <w:t>K</w:t>
      </w:r>
      <w:r w:rsidR="005B3D51" w:rsidRPr="00FC4209">
        <w:rPr>
          <w:color w:val="000000"/>
          <w:spacing w:val="-2"/>
          <w:sz w:val="22"/>
          <w:szCs w:val="22"/>
          <w:lang w:val="lv-LV" w:eastAsia="zh-CN"/>
        </w:rPr>
        <w:t xml:space="preserve">ompāniju Sabiedrība rīkojas pamatojoties uz Nolikuma </w:t>
      </w:r>
      <w:r w:rsidR="005B3D51" w:rsidRPr="00FC4209">
        <w:rPr>
          <w:b/>
          <w:color w:val="000000"/>
          <w:spacing w:val="-2"/>
          <w:sz w:val="22"/>
          <w:szCs w:val="22"/>
          <w:lang w:val="lv-LV" w:eastAsia="zh-CN"/>
        </w:rPr>
        <w:t>8.2.</w:t>
      </w:r>
      <w:r w:rsidR="005B3D51" w:rsidRPr="00FC4209">
        <w:rPr>
          <w:color w:val="000000"/>
          <w:spacing w:val="-2"/>
          <w:sz w:val="22"/>
          <w:szCs w:val="22"/>
          <w:lang w:val="lv-LV" w:eastAsia="zh-CN"/>
        </w:rPr>
        <w:t xml:space="preserve"> punktu.</w:t>
      </w:r>
    </w:p>
    <w:p w14:paraId="3ADE037B" w14:textId="77777777" w:rsidR="005B3D51" w:rsidRPr="005D351F" w:rsidRDefault="005B3D51" w:rsidP="005B3D51">
      <w:pPr>
        <w:pStyle w:val="ListParagraph"/>
        <w:shd w:val="clear" w:color="auto" w:fill="FFFFFF"/>
        <w:suppressAutoHyphens/>
        <w:spacing w:line="360" w:lineRule="auto"/>
        <w:ind w:left="792"/>
        <w:jc w:val="both"/>
        <w:rPr>
          <w:color w:val="000000"/>
          <w:spacing w:val="-2"/>
          <w:sz w:val="22"/>
          <w:szCs w:val="22"/>
          <w:lang w:val="lv-LV" w:eastAsia="zh-CN"/>
        </w:rPr>
      </w:pPr>
    </w:p>
    <w:p w14:paraId="27723D5A" w14:textId="3FBFF31F"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4"/>
          <w:sz w:val="22"/>
          <w:szCs w:val="22"/>
          <w:lang w:val="lv-LV" w:eastAsia="zh-CN"/>
        </w:rPr>
        <w:t xml:space="preserve"> </w:t>
      </w:r>
      <w:r w:rsidR="001750C6" w:rsidRPr="005D351F">
        <w:rPr>
          <w:b/>
          <w:bCs/>
          <w:color w:val="000000"/>
          <w:spacing w:val="-4"/>
          <w:sz w:val="22"/>
          <w:szCs w:val="22"/>
          <w:lang w:val="lv-LV" w:eastAsia="zh-CN"/>
        </w:rPr>
        <w:t>Amata kandidātu atlases priekšmets</w:t>
      </w:r>
    </w:p>
    <w:p w14:paraId="2CD8B779" w14:textId="68592A7D" w:rsidR="001750C6" w:rsidRPr="00B437C3"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1"/>
          <w:sz w:val="22"/>
          <w:szCs w:val="22"/>
          <w:lang w:val="lv-LV" w:eastAsia="zh-CN"/>
        </w:rPr>
        <w:t xml:space="preserve"> </w:t>
      </w:r>
      <w:r w:rsidR="001750C6" w:rsidRPr="005D351F">
        <w:rPr>
          <w:color w:val="000000"/>
          <w:spacing w:val="1"/>
          <w:sz w:val="22"/>
          <w:szCs w:val="22"/>
          <w:lang w:val="lv-LV" w:eastAsia="zh-CN"/>
        </w:rPr>
        <w:t>Padomes locekļu atbildību nosaka Komerclikums un Publiskas personas kapitāla daļu un kapitālsabiedrību pārvaldības likums.</w:t>
      </w:r>
    </w:p>
    <w:p w14:paraId="4923CD94" w14:textId="58DB4736" w:rsidR="00B437C3" w:rsidRPr="00B437C3" w:rsidRDefault="00B437C3" w:rsidP="00B437C3">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5D351F"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5"/>
          <w:sz w:val="22"/>
          <w:szCs w:val="22"/>
          <w:lang w:val="lv-LV" w:eastAsia="zh-CN"/>
        </w:rPr>
        <w:t xml:space="preserve"> </w:t>
      </w:r>
      <w:r w:rsidR="001750C6" w:rsidRPr="005D351F">
        <w:rPr>
          <w:color w:val="000000"/>
          <w:spacing w:val="-5"/>
          <w:sz w:val="22"/>
          <w:szCs w:val="22"/>
          <w:lang w:val="lv-LV" w:eastAsia="zh-CN"/>
        </w:rPr>
        <w:t>Padomes locekļa pienākumi:</w:t>
      </w:r>
    </w:p>
    <w:p w14:paraId="163351F4" w14:textId="7558F84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78A112C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pārraudzīt Sabiedrības darbību saskaņā ar likumiem, Sabiedrības statūtiem, </w:t>
      </w:r>
      <w:r w:rsidR="006F51D3">
        <w:rPr>
          <w:sz w:val="22"/>
          <w:szCs w:val="22"/>
          <w:lang w:val="lv-LV" w:eastAsia="zh-CN"/>
        </w:rPr>
        <w:t>dalībnieku</w:t>
      </w:r>
      <w:r w:rsidRPr="005D351F">
        <w:rPr>
          <w:sz w:val="22"/>
          <w:szCs w:val="22"/>
          <w:lang w:val="lv-LV" w:eastAsia="zh-CN"/>
        </w:rPr>
        <w:t xml:space="preserve"> sapulces lēmumiem;</w:t>
      </w:r>
    </w:p>
    <w:p w14:paraId="0E5FC3F8" w14:textId="6094F46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ievēlēt un atsaukt </w:t>
      </w:r>
      <w:r w:rsidR="007138DC" w:rsidRPr="005D351F">
        <w:rPr>
          <w:sz w:val="22"/>
          <w:szCs w:val="22"/>
          <w:lang w:val="lv-LV" w:eastAsia="zh-CN"/>
        </w:rPr>
        <w:t xml:space="preserve">Sabiedrības </w:t>
      </w:r>
      <w:r w:rsidRPr="005D351F">
        <w:rPr>
          <w:sz w:val="22"/>
          <w:szCs w:val="22"/>
          <w:lang w:val="lv-LV" w:eastAsia="zh-CN"/>
        </w:rPr>
        <w:t>valdes locekļus, pastāvīgi uzraudzīt valdes darbību;</w:t>
      </w:r>
    </w:p>
    <w:p w14:paraId="0AEDA9C9" w14:textId="4D70CD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noteikt valdes locekļu atlīdzību;</w:t>
      </w:r>
    </w:p>
    <w:p w14:paraId="5A972955" w14:textId="7B90A51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vidēja termiņa darbības stratēģiju un uzraudzīt tās īstenošanu;</w:t>
      </w:r>
    </w:p>
    <w:p w14:paraId="74198D40" w14:textId="5678FEA3" w:rsidR="00EB106E" w:rsidRPr="005D351F"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w:t>
      </w:r>
      <w:r w:rsidR="00EB106E" w:rsidRPr="005D351F">
        <w:rPr>
          <w:sz w:val="22"/>
          <w:szCs w:val="22"/>
          <w:lang w:val="lv-LV" w:eastAsia="zh-CN"/>
        </w:rPr>
        <w:t xml:space="preserve">uzraudzīt, lai </w:t>
      </w:r>
      <w:r w:rsidRPr="005D351F">
        <w:rPr>
          <w:sz w:val="22"/>
          <w:szCs w:val="22"/>
          <w:lang w:val="lv-LV" w:eastAsia="zh-CN"/>
        </w:rPr>
        <w:t xml:space="preserve">Sabiedrības </w:t>
      </w:r>
      <w:r w:rsidR="00EB106E" w:rsidRPr="005D351F">
        <w:rPr>
          <w:sz w:val="22"/>
          <w:szCs w:val="22"/>
          <w:lang w:val="lv-LV" w:eastAsia="zh-CN"/>
        </w:rPr>
        <w:t xml:space="preserve">lietas tiktu kārtotas saskaņā ar likumiem, statūtiem un </w:t>
      </w:r>
      <w:r w:rsidR="006F51D3">
        <w:rPr>
          <w:sz w:val="22"/>
          <w:szCs w:val="22"/>
          <w:lang w:val="lv-LV" w:eastAsia="zh-CN"/>
        </w:rPr>
        <w:t>dalībnieku</w:t>
      </w:r>
      <w:r w:rsidR="00EB106E" w:rsidRPr="005D351F">
        <w:rPr>
          <w:sz w:val="22"/>
          <w:szCs w:val="22"/>
          <w:lang w:val="lv-LV" w:eastAsia="zh-CN"/>
        </w:rPr>
        <w:t xml:space="preserve"> sapulces lēmumiem;</w:t>
      </w:r>
    </w:p>
    <w:p w14:paraId="134CB542" w14:textId="3A97E48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izskatīt </w:t>
      </w:r>
      <w:r w:rsidR="007138DC" w:rsidRPr="005D351F">
        <w:rPr>
          <w:sz w:val="22"/>
          <w:szCs w:val="22"/>
          <w:lang w:val="lv-LV" w:eastAsia="zh-CN"/>
        </w:rPr>
        <w:t xml:space="preserve">Sabiedrības </w:t>
      </w:r>
      <w:r w:rsidRPr="005D351F">
        <w:rPr>
          <w:sz w:val="22"/>
          <w:szCs w:val="22"/>
          <w:lang w:val="lv-LV" w:eastAsia="zh-CN"/>
        </w:rPr>
        <w:t>gada pārskatu, valdes ziņojumu un valdes priekšlikumus par peļņas izlietošanu, sagatavot par tiem pa</w:t>
      </w:r>
      <w:r w:rsidR="007138DC" w:rsidRPr="005D351F">
        <w:rPr>
          <w:sz w:val="22"/>
          <w:szCs w:val="22"/>
          <w:lang w:val="lv-LV" w:eastAsia="zh-CN"/>
        </w:rPr>
        <w:t xml:space="preserve">domes ziņojumu un iesniegt tos </w:t>
      </w:r>
      <w:r w:rsidR="006F51D3">
        <w:rPr>
          <w:sz w:val="22"/>
          <w:szCs w:val="22"/>
          <w:lang w:val="lv-LV" w:eastAsia="zh-CN"/>
        </w:rPr>
        <w:t>dalībnieku</w:t>
      </w:r>
      <w:r w:rsidRPr="005D351F">
        <w:rPr>
          <w:sz w:val="22"/>
          <w:szCs w:val="22"/>
          <w:lang w:val="lv-LV" w:eastAsia="zh-CN"/>
        </w:rPr>
        <w:t xml:space="preserve"> sapulcei;</w:t>
      </w:r>
    </w:p>
    <w:p w14:paraId="00D252C3" w14:textId="56B5855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pārstāvēt </w:t>
      </w:r>
      <w:r w:rsidR="007138DC" w:rsidRPr="005D351F">
        <w:rPr>
          <w:sz w:val="22"/>
          <w:szCs w:val="22"/>
          <w:lang w:val="lv-LV" w:eastAsia="zh-CN"/>
        </w:rPr>
        <w:t xml:space="preserve">Sabiedrību </w:t>
      </w:r>
      <w:r w:rsidRPr="005D351F">
        <w:rPr>
          <w:sz w:val="22"/>
          <w:szCs w:val="22"/>
          <w:lang w:val="lv-LV" w:eastAsia="zh-CN"/>
        </w:rPr>
        <w:t xml:space="preserve">tiesā visās celtajās prasībās pret valdes locekļiem, kā arī valdes locekļu </w:t>
      </w:r>
      <w:r w:rsidRPr="005D351F">
        <w:rPr>
          <w:sz w:val="22"/>
          <w:szCs w:val="22"/>
          <w:lang w:val="lv-LV" w:eastAsia="zh-CN"/>
        </w:rPr>
        <w:lastRenderedPageBreak/>
        <w:t xml:space="preserve">celtajās prasībās pret </w:t>
      </w:r>
      <w:r w:rsidR="007138DC" w:rsidRPr="005D351F">
        <w:rPr>
          <w:sz w:val="22"/>
          <w:szCs w:val="22"/>
          <w:lang w:val="lv-LV" w:eastAsia="zh-CN"/>
        </w:rPr>
        <w:t xml:space="preserve">Sabiedrības </w:t>
      </w:r>
      <w:r w:rsidRPr="005D351F">
        <w:rPr>
          <w:sz w:val="22"/>
          <w:szCs w:val="22"/>
          <w:lang w:val="lv-LV" w:eastAsia="zh-CN"/>
        </w:rPr>
        <w:t xml:space="preserve">un pārstāvēt </w:t>
      </w:r>
      <w:r w:rsidR="007138DC" w:rsidRPr="005D351F">
        <w:rPr>
          <w:sz w:val="22"/>
          <w:szCs w:val="22"/>
          <w:lang w:val="lv-LV" w:eastAsia="zh-CN"/>
        </w:rPr>
        <w:t xml:space="preserve">Sabiedrību </w:t>
      </w:r>
      <w:r w:rsidRPr="005D351F">
        <w:rPr>
          <w:sz w:val="22"/>
          <w:szCs w:val="22"/>
          <w:lang w:val="lv-LV" w:eastAsia="zh-CN"/>
        </w:rPr>
        <w:t>citās tiesiskajās attiecībās ar valdes locekļiem;</w:t>
      </w:r>
    </w:p>
    <w:p w14:paraId="1FBDB5A5" w14:textId="12B7BED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darījuma slēgšanu vai dot piekrišanu darījuma slēgšanai starp </w:t>
      </w:r>
      <w:r w:rsidR="007138DC" w:rsidRPr="005D351F">
        <w:rPr>
          <w:sz w:val="22"/>
          <w:szCs w:val="22"/>
          <w:lang w:val="lv-LV" w:eastAsia="zh-CN"/>
        </w:rPr>
        <w:t xml:space="preserve">Sabiedrības </w:t>
      </w:r>
      <w:r w:rsidRPr="005D351F">
        <w:rPr>
          <w:sz w:val="22"/>
          <w:szCs w:val="22"/>
          <w:lang w:val="lv-LV" w:eastAsia="zh-CN"/>
        </w:rPr>
        <w:t>un valdes vai padomes locekli vai saistīto personu, vai revidentu;</w:t>
      </w:r>
    </w:p>
    <w:p w14:paraId="4BEE3443" w14:textId="3C620145"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visus jautājumus, kas ir </w:t>
      </w:r>
      <w:r w:rsidR="006F51D3">
        <w:rPr>
          <w:sz w:val="22"/>
          <w:szCs w:val="22"/>
          <w:lang w:val="lv-LV" w:eastAsia="zh-CN"/>
        </w:rPr>
        <w:t>dalībnieku</w:t>
      </w:r>
      <w:r w:rsidRPr="005D351F">
        <w:rPr>
          <w:sz w:val="22"/>
          <w:szCs w:val="22"/>
          <w:lang w:val="lv-LV" w:eastAsia="zh-CN"/>
        </w:rPr>
        <w:t xml:space="preserve"> sapulces kompetencē vai kas pēc valdes vai padomes locekļu ierosinājuma ir ieteikti apspriešanai </w:t>
      </w:r>
      <w:r w:rsidR="006F51D3">
        <w:rPr>
          <w:sz w:val="22"/>
          <w:szCs w:val="22"/>
          <w:lang w:val="lv-LV" w:eastAsia="zh-CN"/>
        </w:rPr>
        <w:t>dalībnieku</w:t>
      </w:r>
      <w:r w:rsidRPr="005D351F">
        <w:rPr>
          <w:sz w:val="22"/>
          <w:szCs w:val="22"/>
          <w:lang w:val="lv-LV" w:eastAsia="zh-CN"/>
        </w:rPr>
        <w:t xml:space="preserve"> sapulcē, un sniegt par tiem atzinumu;</w:t>
      </w:r>
    </w:p>
    <w:p w14:paraId="0C57D1F6" w14:textId="70E5A411"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sniegt </w:t>
      </w:r>
      <w:r w:rsidR="005D351F"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priekšlikumus par </w:t>
      </w:r>
      <w:r w:rsidR="007138DC" w:rsidRPr="005D351F">
        <w:rPr>
          <w:sz w:val="22"/>
          <w:szCs w:val="22"/>
          <w:lang w:val="lv-LV" w:eastAsia="zh-CN"/>
        </w:rPr>
        <w:t xml:space="preserve">Sabiedrības </w:t>
      </w:r>
      <w:r w:rsidRPr="005D351F">
        <w:rPr>
          <w:sz w:val="22"/>
          <w:szCs w:val="22"/>
          <w:lang w:val="lv-LV" w:eastAsia="zh-CN"/>
        </w:rPr>
        <w:t>darbības uzlabošanu;</w:t>
      </w:r>
    </w:p>
    <w:p w14:paraId="201E7D78" w14:textId="64B9B13E"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w:t>
      </w:r>
      <w:r w:rsidR="007138DC" w:rsidRPr="005D351F">
        <w:rPr>
          <w:sz w:val="22"/>
          <w:szCs w:val="22"/>
          <w:lang w:val="lv-LV" w:eastAsia="zh-CN"/>
        </w:rPr>
        <w:t xml:space="preserve">Sabiedrības </w:t>
      </w:r>
      <w:r w:rsidRPr="005D351F">
        <w:rPr>
          <w:sz w:val="22"/>
          <w:szCs w:val="22"/>
          <w:lang w:val="lv-LV" w:eastAsia="zh-CN"/>
        </w:rPr>
        <w:t>ikgadējo budžetu un uzraudzīt tā izpildi;</w:t>
      </w:r>
    </w:p>
    <w:p w14:paraId="4CC039C9" w14:textId="4DD2C120"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uzraudzīt </w:t>
      </w:r>
      <w:r w:rsidR="007138DC" w:rsidRPr="005D351F">
        <w:rPr>
          <w:sz w:val="22"/>
          <w:szCs w:val="22"/>
          <w:lang w:val="lv-LV" w:eastAsia="zh-CN"/>
        </w:rPr>
        <w:t xml:space="preserve">Sabiedrības </w:t>
      </w:r>
      <w:r w:rsidRPr="005D351F">
        <w:rPr>
          <w:sz w:val="22"/>
          <w:szCs w:val="22"/>
          <w:lang w:val="lv-LV" w:eastAsia="zh-CN"/>
        </w:rPr>
        <w:t>iekšējās kontroles un risku pārvaldības sistēmu darbību, pārskatīt to atbilstību un efektivitāti;</w:t>
      </w:r>
    </w:p>
    <w:p w14:paraId="0575C205" w14:textId="1005BA3F"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būtiskākās politikas, kurās definēti </w:t>
      </w:r>
      <w:r w:rsidR="007138DC" w:rsidRPr="005D351F">
        <w:rPr>
          <w:sz w:val="22"/>
          <w:szCs w:val="22"/>
          <w:lang w:val="lv-LV" w:eastAsia="zh-CN"/>
        </w:rPr>
        <w:t xml:space="preserve">Sabiedrības </w:t>
      </w:r>
      <w:r w:rsidRPr="005D351F">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veikt padomes darba ikgadējo pašvērtējumu;</w:t>
      </w:r>
    </w:p>
    <w:p w14:paraId="63B6BF32" w14:textId="447AA42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regulāri sniegt </w:t>
      </w:r>
      <w:r w:rsidR="00C23240"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atskaites par savu darbību, sniegt citas ziņas pēc </w:t>
      </w:r>
      <w:r w:rsidR="00C23240" w:rsidRPr="005D351F">
        <w:rPr>
          <w:sz w:val="22"/>
          <w:szCs w:val="22"/>
          <w:lang w:val="lv-LV"/>
        </w:rPr>
        <w:t>kapitāla daļu turētāja</w:t>
      </w:r>
      <w:r w:rsidRPr="005D351F">
        <w:rPr>
          <w:sz w:val="22"/>
          <w:szCs w:val="22"/>
          <w:lang w:val="lv-LV" w:eastAsia="zh-CN"/>
        </w:rPr>
        <w:t xml:space="preserve"> pieprasījuma;</w:t>
      </w:r>
    </w:p>
    <w:p w14:paraId="74D1C770" w14:textId="648EA46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sasaukt </w:t>
      </w:r>
      <w:r w:rsidR="006F51D3">
        <w:rPr>
          <w:sz w:val="22"/>
          <w:szCs w:val="22"/>
          <w:lang w:val="lv-LV" w:eastAsia="zh-CN"/>
        </w:rPr>
        <w:t>dalībnieku</w:t>
      </w:r>
      <w:r w:rsidRPr="005D351F">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jautājumus, kas noteikti </w:t>
      </w:r>
      <w:r w:rsidR="007138DC" w:rsidRPr="005D351F">
        <w:rPr>
          <w:sz w:val="22"/>
          <w:szCs w:val="22"/>
          <w:lang w:val="lv-LV" w:eastAsia="zh-CN"/>
        </w:rPr>
        <w:t xml:space="preserve">Sabiedrības </w:t>
      </w:r>
      <w:r w:rsidRPr="005D351F">
        <w:rPr>
          <w:sz w:val="22"/>
          <w:szCs w:val="22"/>
          <w:lang w:val="lv-LV" w:eastAsia="zh-CN"/>
        </w:rPr>
        <w:t xml:space="preserve">statūtos un kuru izlemšanai valdei ir nepieciešama iepriekšēja padomes piekrišana;  </w:t>
      </w:r>
    </w:p>
    <w:p w14:paraId="49ADAC47" w14:textId="0D71636F" w:rsidR="00EB106E" w:rsidRPr="005D351F"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5D351F">
        <w:rPr>
          <w:sz w:val="22"/>
          <w:szCs w:val="22"/>
          <w:lang w:val="lv-LV" w:eastAsia="zh-CN"/>
        </w:rPr>
        <w:t xml:space="preserve">neveikt darbības, kas tieši vai netieši var radīt zaudējumus </w:t>
      </w:r>
      <w:r w:rsidR="007138DC" w:rsidRPr="005D351F">
        <w:rPr>
          <w:sz w:val="22"/>
          <w:szCs w:val="22"/>
          <w:lang w:val="lv-LV" w:eastAsia="zh-CN"/>
        </w:rPr>
        <w:t>Sabiedrības</w:t>
      </w:r>
      <w:r w:rsidR="00EB106E" w:rsidRPr="005D351F">
        <w:rPr>
          <w:sz w:val="22"/>
          <w:szCs w:val="22"/>
          <w:lang w:val="lv-LV" w:eastAsia="zh-CN"/>
        </w:rPr>
        <w:t xml:space="preserve">, </w:t>
      </w:r>
      <w:r w:rsidRPr="005D351F">
        <w:rPr>
          <w:sz w:val="22"/>
          <w:szCs w:val="22"/>
          <w:lang w:val="lv-LV"/>
        </w:rPr>
        <w:t>kapitāla daļu turētāja</w:t>
      </w:r>
      <w:r>
        <w:rPr>
          <w:sz w:val="22"/>
          <w:szCs w:val="22"/>
          <w:lang w:val="lv-LV"/>
        </w:rPr>
        <w:t>m</w:t>
      </w:r>
      <w:r w:rsidR="00EB106E" w:rsidRPr="005D351F">
        <w:rPr>
          <w:sz w:val="22"/>
          <w:szCs w:val="22"/>
          <w:lang w:val="lv-LV" w:eastAsia="zh-CN"/>
        </w:rPr>
        <w:t xml:space="preserve"> vai to reputācijai;</w:t>
      </w:r>
    </w:p>
    <w:p w14:paraId="26B708EB" w14:textId="61FC3F7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w:t>
      </w:r>
      <w:r w:rsidR="006F51D3">
        <w:rPr>
          <w:sz w:val="22"/>
          <w:szCs w:val="22"/>
          <w:lang w:val="lv-LV" w:eastAsia="zh-CN"/>
        </w:rPr>
        <w:t>dalībnieku</w:t>
      </w:r>
      <w:r w:rsidRPr="005D351F">
        <w:rPr>
          <w:sz w:val="22"/>
          <w:szCs w:val="22"/>
          <w:lang w:val="lv-LV" w:eastAsia="zh-CN"/>
        </w:rPr>
        <w:t xml:space="preserve"> sapulces, kā arī </w:t>
      </w:r>
      <w:r w:rsidR="007138DC" w:rsidRPr="005D351F">
        <w:rPr>
          <w:sz w:val="22"/>
          <w:szCs w:val="22"/>
          <w:lang w:val="lv-LV" w:eastAsia="zh-CN"/>
        </w:rPr>
        <w:t xml:space="preserve">Sabiedrības </w:t>
      </w:r>
      <w:r w:rsidRPr="005D351F">
        <w:rPr>
          <w:sz w:val="22"/>
          <w:szCs w:val="22"/>
          <w:lang w:val="lv-LV" w:eastAsia="zh-CN"/>
        </w:rPr>
        <w:t>statūtos noteiktos ierobežojumus;</w:t>
      </w:r>
    </w:p>
    <w:p w14:paraId="1BC588C4" w14:textId="4EC81F17" w:rsidR="00EB106E" w:rsidRPr="005D351F"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rūpēties par </w:t>
      </w:r>
      <w:r w:rsidR="007138DC" w:rsidRPr="005D351F">
        <w:rPr>
          <w:sz w:val="22"/>
          <w:szCs w:val="22"/>
          <w:lang w:val="lv-LV" w:eastAsia="zh-CN"/>
        </w:rPr>
        <w:t xml:space="preserve">Sabiedrības </w:t>
      </w:r>
      <w:r w:rsidRPr="005D351F">
        <w:rPr>
          <w:sz w:val="22"/>
          <w:szCs w:val="22"/>
          <w:lang w:val="lv-LV" w:eastAsia="zh-CN"/>
        </w:rPr>
        <w:t xml:space="preserve">prestižu, neveikt darbības, kas tieši vai netieši var kaitēt </w:t>
      </w:r>
      <w:r w:rsidR="007138DC" w:rsidRPr="005D351F">
        <w:rPr>
          <w:sz w:val="22"/>
          <w:szCs w:val="22"/>
          <w:lang w:val="lv-LV" w:eastAsia="zh-CN"/>
        </w:rPr>
        <w:t xml:space="preserve">Sabiedrības </w:t>
      </w:r>
      <w:r w:rsidRPr="005D351F">
        <w:rPr>
          <w:sz w:val="22"/>
          <w:szCs w:val="22"/>
          <w:lang w:val="lv-LV" w:eastAsia="zh-CN"/>
        </w:rPr>
        <w:t xml:space="preserve">vai </w:t>
      </w:r>
      <w:r w:rsidR="00C23240" w:rsidRPr="005D351F">
        <w:rPr>
          <w:sz w:val="22"/>
          <w:szCs w:val="22"/>
          <w:lang w:val="lv-LV"/>
        </w:rPr>
        <w:t>kapitāla daļu turētāja</w:t>
      </w:r>
      <w:r w:rsidRPr="005D351F">
        <w:rPr>
          <w:sz w:val="22"/>
          <w:szCs w:val="22"/>
          <w:lang w:val="lv-LV" w:eastAsia="zh-CN"/>
        </w:rPr>
        <w:t xml:space="preserve"> interesēm;</w:t>
      </w:r>
    </w:p>
    <w:p w14:paraId="18DDE58C" w14:textId="009DDC1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citas normatīvajos aktos noteiktās prasības, aizliegumus un ierobežojumus.</w:t>
      </w:r>
    </w:p>
    <w:p w14:paraId="13F3124B" w14:textId="77777777" w:rsidR="001750C6" w:rsidRPr="005D351F"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color w:val="000000"/>
          <w:spacing w:val="-1"/>
          <w:sz w:val="22"/>
          <w:szCs w:val="22"/>
          <w:lang w:val="lv-LV"/>
        </w:rPr>
        <w:t xml:space="preserve"> </w:t>
      </w:r>
      <w:r w:rsidR="001750C6" w:rsidRPr="005D351F">
        <w:rPr>
          <w:b/>
          <w:bCs/>
          <w:color w:val="000000"/>
          <w:spacing w:val="-1"/>
          <w:sz w:val="22"/>
          <w:szCs w:val="22"/>
          <w:lang w:val="lv-LV"/>
        </w:rPr>
        <w:t>Nepieciešamā izglītība un prasmes</w:t>
      </w:r>
    </w:p>
    <w:p w14:paraId="6BCB7C8C" w14:textId="394999E7" w:rsidR="001750C6" w:rsidRPr="005D351F" w:rsidRDefault="008055EA" w:rsidP="000469F5">
      <w:pPr>
        <w:numPr>
          <w:ilvl w:val="1"/>
          <w:numId w:val="28"/>
        </w:numPr>
        <w:spacing w:line="360" w:lineRule="auto"/>
        <w:ind w:left="0" w:firstLine="397"/>
        <w:jc w:val="both"/>
        <w:rPr>
          <w:b/>
          <w:sz w:val="22"/>
          <w:szCs w:val="22"/>
          <w:lang w:val="lv-LV"/>
        </w:rPr>
      </w:pPr>
      <w:r w:rsidRPr="005D351F">
        <w:rPr>
          <w:b/>
          <w:sz w:val="22"/>
          <w:szCs w:val="22"/>
          <w:lang w:val="lv-LV"/>
        </w:rPr>
        <w:t xml:space="preserve"> </w:t>
      </w:r>
      <w:r w:rsidR="001750C6" w:rsidRPr="005D351F">
        <w:rPr>
          <w:b/>
          <w:sz w:val="22"/>
          <w:szCs w:val="22"/>
          <w:lang w:val="lv-LV"/>
        </w:rPr>
        <w:t>Pretendentam izvirzītās prasības:</w:t>
      </w:r>
    </w:p>
    <w:p w14:paraId="0D9AF4C8" w14:textId="114FD44B" w:rsidR="00F500E7" w:rsidRDefault="008055EA" w:rsidP="00F500E7">
      <w:pPr>
        <w:numPr>
          <w:ilvl w:val="2"/>
          <w:numId w:val="28"/>
        </w:numPr>
        <w:spacing w:line="360" w:lineRule="auto"/>
        <w:ind w:left="0" w:firstLine="397"/>
        <w:jc w:val="both"/>
        <w:rPr>
          <w:bCs/>
          <w:sz w:val="22"/>
          <w:szCs w:val="22"/>
          <w:bdr w:val="none" w:sz="0" w:space="0" w:color="auto" w:frame="1"/>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augstākā izglītība (bakalaura vai maģistra grāds uzņēmējdarbības vadībā,</w:t>
      </w:r>
      <w:r w:rsidR="00F500E7">
        <w:rPr>
          <w:bCs/>
          <w:sz w:val="22"/>
          <w:szCs w:val="22"/>
          <w:bdr w:val="none" w:sz="0" w:space="0" w:color="auto" w:frame="1"/>
          <w:lang w:val="lv-LV"/>
        </w:rPr>
        <w:t xml:space="preserve"> ekonomikā, </w:t>
      </w:r>
      <w:r w:rsidR="001750C6" w:rsidRPr="005D351F">
        <w:rPr>
          <w:bCs/>
          <w:sz w:val="22"/>
          <w:szCs w:val="22"/>
          <w:bdr w:val="none" w:sz="0" w:space="0" w:color="auto" w:frame="1"/>
          <w:lang w:val="lv-LV"/>
        </w:rPr>
        <w:t>inženierzinātnē</w:t>
      </w:r>
      <w:r w:rsidR="00C574CC">
        <w:rPr>
          <w:bCs/>
          <w:sz w:val="22"/>
          <w:szCs w:val="22"/>
          <w:bdr w:val="none" w:sz="0" w:space="0" w:color="auto" w:frame="1"/>
          <w:lang w:val="lv-LV"/>
        </w:rPr>
        <w:t xml:space="preserve">, </w:t>
      </w:r>
      <w:r w:rsidR="00C574CC" w:rsidRPr="00D80B18">
        <w:rPr>
          <w:bCs/>
          <w:sz w:val="22"/>
          <w:szCs w:val="22"/>
          <w:bdr w:val="none" w:sz="0" w:space="0" w:color="auto" w:frame="1"/>
          <w:lang w:val="lv-LV"/>
        </w:rPr>
        <w:t>jurisprudencē</w:t>
      </w:r>
      <w:r w:rsidR="00F500E7">
        <w:rPr>
          <w:bCs/>
          <w:sz w:val="22"/>
          <w:szCs w:val="22"/>
          <w:bdr w:val="none" w:sz="0" w:space="0" w:color="auto" w:frame="1"/>
          <w:lang w:val="lv-LV"/>
        </w:rPr>
        <w:t xml:space="preserve"> vai medicīnas jomā</w:t>
      </w:r>
      <w:r w:rsidR="001750C6" w:rsidRPr="005D351F">
        <w:rPr>
          <w:bCs/>
          <w:sz w:val="22"/>
          <w:szCs w:val="22"/>
          <w:bdr w:val="none" w:sz="0" w:space="0" w:color="auto" w:frame="1"/>
          <w:lang w:val="lv-LV"/>
        </w:rPr>
        <w:t>)</w:t>
      </w:r>
      <w:r w:rsidR="00F500E7">
        <w:rPr>
          <w:bCs/>
          <w:sz w:val="22"/>
          <w:szCs w:val="22"/>
          <w:bdr w:val="none" w:sz="0" w:space="0" w:color="auto" w:frame="1"/>
          <w:lang w:val="lv-LV"/>
        </w:rPr>
        <w:t xml:space="preserve">, </w:t>
      </w:r>
      <w:r w:rsidR="0000451B" w:rsidRPr="0000451B">
        <w:rPr>
          <w:bCs/>
          <w:sz w:val="22"/>
          <w:szCs w:val="22"/>
          <w:bdr w:val="none" w:sz="0" w:space="0" w:color="auto" w:frame="1"/>
          <w:lang w:val="lv-LV"/>
        </w:rPr>
        <w:t>par priekšrocību tiks uzskatītas</w:t>
      </w:r>
      <w:r w:rsidR="0000451B">
        <w:rPr>
          <w:bCs/>
          <w:sz w:val="22"/>
          <w:szCs w:val="22"/>
          <w:bdr w:val="none" w:sz="0" w:space="0" w:color="auto" w:frame="1"/>
          <w:lang w:val="lv-LV"/>
        </w:rPr>
        <w:t xml:space="preserve"> izglītība un zināšanas saistītas ar veselības aprūpes, ekonomikas, finanšu un korporatīvās pārvaldības jomu</w:t>
      </w:r>
      <w:r w:rsidR="001750C6" w:rsidRPr="005D351F">
        <w:rPr>
          <w:bCs/>
          <w:sz w:val="22"/>
          <w:szCs w:val="22"/>
          <w:bdr w:val="none" w:sz="0" w:space="0" w:color="auto" w:frame="1"/>
          <w:lang w:val="lv-LV"/>
        </w:rPr>
        <w:t xml:space="preserve">; </w:t>
      </w:r>
    </w:p>
    <w:p w14:paraId="63755D12" w14:textId="0DEF537D"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26094F" w:rsidRPr="00D80B18">
        <w:rPr>
          <w:sz w:val="22"/>
          <w:szCs w:val="22"/>
          <w:lang w:val="lv-LV"/>
        </w:rPr>
        <w:t>darba pieredze vidējas vai lielas kapitālsabiedrības vadošā amatā ne mazāk kā 3 gadi</w:t>
      </w:r>
      <w:r w:rsidR="001750C6" w:rsidRPr="005D351F">
        <w:rPr>
          <w:sz w:val="22"/>
          <w:szCs w:val="22"/>
          <w:lang w:val="lv-LV"/>
        </w:rPr>
        <w:t>;</w:t>
      </w:r>
    </w:p>
    <w:p w14:paraId="2880718E" w14:textId="136F496C"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prasme patstāvīgi pieņemt lēmumus un uzņemties atbildību;</w:t>
      </w:r>
    </w:p>
    <w:p w14:paraId="62910B48" w14:textId="64BF2159"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stratēģiskā domāšana, kas vērsta uz rezultāta sasniegšanu;</w:t>
      </w:r>
    </w:p>
    <w:p w14:paraId="716AB9EC" w14:textId="303B0F1A"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izpratne par publiskas personas kapitālsabiedrību pārvaldību, darbību un labas korporatīvās pārvaldības principu pārzināšana,</w:t>
      </w:r>
      <w:r w:rsidR="001750C6" w:rsidRPr="005D351F">
        <w:rPr>
          <w:bCs/>
          <w:sz w:val="22"/>
          <w:szCs w:val="22"/>
          <w:lang w:val="lv-LV"/>
        </w:rPr>
        <w:t xml:space="preserve"> vēlama pieredze pašvaldības vai valsts kapitālsabiedrību vadīšanā</w:t>
      </w:r>
      <w:r w:rsidR="001750C6" w:rsidRPr="005D351F">
        <w:rPr>
          <w:sz w:val="22"/>
          <w:szCs w:val="22"/>
          <w:lang w:val="lv-LV"/>
        </w:rPr>
        <w:t xml:space="preserve">; </w:t>
      </w:r>
    </w:p>
    <w:p w14:paraId="266B7ABD" w14:textId="1FEBB2E7"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lastRenderedPageBreak/>
        <w:t xml:space="preserve"> </w:t>
      </w:r>
      <w:r w:rsidR="001750C6" w:rsidRPr="005D351F">
        <w:rPr>
          <w:bCs/>
          <w:sz w:val="22"/>
          <w:szCs w:val="22"/>
          <w:bdr w:val="none" w:sz="0" w:space="0" w:color="auto" w:frame="1"/>
          <w:lang w:val="lv-LV"/>
        </w:rPr>
        <w:t xml:space="preserve">izpratne par </w:t>
      </w:r>
      <w:r w:rsidR="001750C6" w:rsidRPr="005D351F">
        <w:rPr>
          <w:color w:val="000000"/>
          <w:spacing w:val="-2"/>
          <w:sz w:val="22"/>
          <w:szCs w:val="22"/>
          <w:lang w:val="lv-LV" w:eastAsia="zh-CN"/>
        </w:rPr>
        <w:t>Sabiedrības</w:t>
      </w:r>
      <w:r w:rsidR="001750C6" w:rsidRPr="005D351F">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 xml:space="preserve">labas komunikācijas prasmes, </w:t>
      </w:r>
      <w:r w:rsidR="001750C6" w:rsidRPr="005D351F">
        <w:rPr>
          <w:bCs/>
          <w:sz w:val="22"/>
          <w:szCs w:val="22"/>
          <w:lang w:val="lv-LV"/>
        </w:rPr>
        <w:t>spēja strādāt komandā,</w:t>
      </w:r>
      <w:r w:rsidR="001750C6" w:rsidRPr="005D351F">
        <w:rPr>
          <w:sz w:val="22"/>
          <w:szCs w:val="22"/>
          <w:lang w:val="lv-LV"/>
        </w:rPr>
        <w:t xml:space="preserve"> spēja argumentēt un aizstāvēt savu viedokli;</w:t>
      </w:r>
    </w:p>
    <w:p w14:paraId="19FE80A1" w14:textId="35277BE5"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teicamas latviešu valodas (augstākā pakāpe C1) un vēlamas krievu valodas un angļu valodas zināšanas;</w:t>
      </w:r>
    </w:p>
    <w:p w14:paraId="539968CB" w14:textId="55ABA6B6" w:rsidR="001750C6" w:rsidRPr="005D351F" w:rsidRDefault="008055EA" w:rsidP="000469F5">
      <w:pPr>
        <w:numPr>
          <w:ilvl w:val="2"/>
          <w:numId w:val="33"/>
        </w:numPr>
        <w:spacing w:line="360" w:lineRule="auto"/>
        <w:ind w:left="0" w:firstLine="397"/>
        <w:jc w:val="both"/>
        <w:rPr>
          <w:bCs/>
          <w:sz w:val="22"/>
          <w:szCs w:val="22"/>
          <w:lang w:val="lv-LV"/>
        </w:rPr>
      </w:pPr>
      <w:r w:rsidRPr="005D351F">
        <w:rPr>
          <w:sz w:val="22"/>
          <w:szCs w:val="22"/>
          <w:lang w:val="lv-LV"/>
        </w:rPr>
        <w:t xml:space="preserve"> </w:t>
      </w:r>
      <w:r w:rsidR="001750C6" w:rsidRPr="005D351F">
        <w:rPr>
          <w:sz w:val="22"/>
          <w:szCs w:val="22"/>
          <w:lang w:val="lv-LV"/>
        </w:rPr>
        <w:t>teicamas iemaņas darbā ar datoru (MS Office);</w:t>
      </w:r>
    </w:p>
    <w:p w14:paraId="3F561873" w14:textId="132A37C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pieredze un izpratne Eiropas Savienības projektu realizēšanā;</w:t>
      </w:r>
    </w:p>
    <w:p w14:paraId="64F4D269" w14:textId="696346DE" w:rsidR="001750C6" w:rsidRPr="0026261D"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 xml:space="preserve">atbilstība Publiskas personas kapitāla daļu un kapitālsabiedrību pārvaldības likuma 37.panta </w:t>
      </w:r>
      <w:r w:rsidR="00A6206E">
        <w:rPr>
          <w:bCs/>
          <w:sz w:val="22"/>
          <w:szCs w:val="22"/>
          <w:lang w:val="lv-LV"/>
        </w:rPr>
        <w:t>ceturtās</w:t>
      </w:r>
      <w:r w:rsidR="001750C6" w:rsidRPr="005D351F">
        <w:rPr>
          <w:bCs/>
          <w:sz w:val="22"/>
          <w:szCs w:val="22"/>
          <w:lang w:val="lv-LV"/>
        </w:rPr>
        <w:t xml:space="preserve"> daļas un Komerclikumā noteiktajām prasībām;</w:t>
      </w:r>
    </w:p>
    <w:p w14:paraId="6BCF294E" w14:textId="05707A0B" w:rsidR="0026261D" w:rsidRPr="005D351F" w:rsidRDefault="0026261D" w:rsidP="000469F5">
      <w:pPr>
        <w:numPr>
          <w:ilvl w:val="2"/>
          <w:numId w:val="33"/>
        </w:numPr>
        <w:autoSpaceDE w:val="0"/>
        <w:autoSpaceDN w:val="0"/>
        <w:adjustRightInd w:val="0"/>
        <w:spacing w:line="360" w:lineRule="auto"/>
        <w:ind w:left="0" w:firstLine="397"/>
        <w:jc w:val="both"/>
        <w:rPr>
          <w:sz w:val="22"/>
          <w:szCs w:val="22"/>
          <w:lang w:val="lv-LV"/>
        </w:rPr>
      </w:pPr>
      <w:r w:rsidRPr="00F0304B">
        <w:rPr>
          <w:bCs/>
          <w:sz w:val="24"/>
          <w:lang w:val="lv-LV"/>
        </w:rPr>
        <w:t>informācija par personām no kurām nominācijas komisija var iegūt atsauksmes par kandidātu;</w:t>
      </w:r>
    </w:p>
    <w:p w14:paraId="1F38EFCC" w14:textId="1E3D402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nevainojama reputācija.</w:t>
      </w:r>
    </w:p>
    <w:p w14:paraId="69ABD024" w14:textId="77777777" w:rsidR="00662CD2" w:rsidRPr="005D351F" w:rsidRDefault="00662CD2" w:rsidP="000469F5">
      <w:pPr>
        <w:pStyle w:val="Heading3"/>
        <w:spacing w:line="360" w:lineRule="auto"/>
        <w:ind w:firstLine="397"/>
        <w:jc w:val="center"/>
        <w:rPr>
          <w:b/>
          <w:bCs/>
          <w:color w:val="000000"/>
          <w:sz w:val="22"/>
          <w:szCs w:val="22"/>
        </w:rPr>
      </w:pPr>
    </w:p>
    <w:p w14:paraId="4998E939" w14:textId="21D5B2E8" w:rsidR="00DF50D4" w:rsidRPr="005D351F"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5D351F">
        <w:rPr>
          <w:b/>
          <w:bCs/>
          <w:color w:val="000000"/>
          <w:spacing w:val="-5"/>
          <w:sz w:val="22"/>
          <w:szCs w:val="22"/>
          <w:lang w:val="lv-LV" w:eastAsia="zh-CN"/>
        </w:rPr>
        <w:t xml:space="preserve"> </w:t>
      </w:r>
      <w:r w:rsidR="00DF50D4" w:rsidRPr="005D351F">
        <w:rPr>
          <w:b/>
          <w:bCs/>
          <w:color w:val="000000"/>
          <w:spacing w:val="-5"/>
          <w:sz w:val="22"/>
          <w:szCs w:val="22"/>
          <w:lang w:val="lv-LV" w:eastAsia="zh-CN"/>
        </w:rPr>
        <w:t>Amatu kandidātu atlases rīkotājs</w:t>
      </w:r>
    </w:p>
    <w:p w14:paraId="0A380428" w14:textId="1E6AC5CF" w:rsidR="00DF50D4" w:rsidRPr="005D351F"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5D351F">
        <w:rPr>
          <w:color w:val="000000"/>
          <w:spacing w:val="-4"/>
          <w:sz w:val="22"/>
          <w:szCs w:val="22"/>
          <w:lang w:val="lv-LV" w:eastAsia="zh-CN"/>
        </w:rPr>
        <w:t xml:space="preserve">Amata kandidātu atlasi rīko </w:t>
      </w:r>
      <w:r w:rsidRPr="005D351F">
        <w:rPr>
          <w:color w:val="000000"/>
          <w:spacing w:val="-2"/>
          <w:sz w:val="22"/>
          <w:szCs w:val="22"/>
          <w:lang w:val="lv-LV" w:eastAsia="zh-CN"/>
        </w:rPr>
        <w:t>Sabiedrības</w:t>
      </w:r>
      <w:r w:rsidRPr="005D351F">
        <w:rPr>
          <w:color w:val="000000"/>
          <w:spacing w:val="-4"/>
          <w:sz w:val="22"/>
          <w:szCs w:val="22"/>
          <w:lang w:val="lv-LV" w:eastAsia="zh-CN"/>
        </w:rPr>
        <w:t xml:space="preserve"> </w:t>
      </w:r>
      <w:r w:rsidR="005D351F">
        <w:rPr>
          <w:color w:val="000000"/>
          <w:spacing w:val="-4"/>
          <w:sz w:val="22"/>
          <w:szCs w:val="22"/>
          <w:lang w:val="lv-LV" w:eastAsia="zh-CN"/>
        </w:rPr>
        <w:t>kapitāla daļu</w:t>
      </w:r>
      <w:r w:rsidRPr="005D351F">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5D351F" w:rsidRDefault="00DF50D4" w:rsidP="000469F5">
      <w:pPr>
        <w:spacing w:line="360" w:lineRule="auto"/>
        <w:ind w:firstLine="397"/>
        <w:rPr>
          <w:sz w:val="22"/>
          <w:szCs w:val="22"/>
          <w:lang w:val="lv-LV"/>
        </w:rPr>
      </w:pPr>
    </w:p>
    <w:p w14:paraId="664333DC" w14:textId="160A3D13" w:rsidR="00DF50D4" w:rsidRPr="005D351F" w:rsidRDefault="008055EA" w:rsidP="000469F5">
      <w:pPr>
        <w:numPr>
          <w:ilvl w:val="0"/>
          <w:numId w:val="28"/>
        </w:numPr>
        <w:shd w:val="clear" w:color="auto" w:fill="FFFFFF"/>
        <w:spacing w:line="360" w:lineRule="auto"/>
        <w:ind w:left="0" w:firstLine="397"/>
        <w:rPr>
          <w:sz w:val="22"/>
          <w:szCs w:val="22"/>
          <w:lang w:val="lv-LV"/>
        </w:rPr>
      </w:pPr>
      <w:r w:rsidRPr="005D351F">
        <w:rPr>
          <w:b/>
          <w:bCs/>
          <w:color w:val="000000"/>
          <w:spacing w:val="1"/>
          <w:sz w:val="22"/>
          <w:szCs w:val="22"/>
          <w:lang w:val="lv-LV"/>
        </w:rPr>
        <w:t xml:space="preserve"> </w:t>
      </w:r>
      <w:r w:rsidR="00DF50D4" w:rsidRPr="005D351F">
        <w:rPr>
          <w:b/>
          <w:bCs/>
          <w:color w:val="000000"/>
          <w:spacing w:val="1"/>
          <w:sz w:val="22"/>
          <w:szCs w:val="22"/>
          <w:lang w:val="lv-LV"/>
        </w:rPr>
        <w:t>Amatu kandidātu atlases komisijas darba organizācija un kompetence</w:t>
      </w:r>
    </w:p>
    <w:p w14:paraId="417D661E" w14:textId="3B786D6A"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ir lemttiesīga, ja komisijas sēdē piedalās vismaz </w:t>
      </w:r>
      <w:r w:rsidR="008C4EA7" w:rsidRPr="005D351F">
        <w:rPr>
          <w:color w:val="000000"/>
          <w:spacing w:val="-1"/>
          <w:sz w:val="22"/>
          <w:szCs w:val="22"/>
          <w:lang w:val="lv-LV"/>
        </w:rPr>
        <w:t>2/3 (divas trešdaļas)</w:t>
      </w:r>
      <w:r w:rsidR="00DF50D4" w:rsidRPr="005D351F">
        <w:rPr>
          <w:color w:val="000000"/>
          <w:spacing w:val="-1"/>
          <w:sz w:val="22"/>
          <w:szCs w:val="22"/>
          <w:lang w:val="lv-LV"/>
        </w:rPr>
        <w:t xml:space="preserve"> komisijas locekļi.</w:t>
      </w:r>
    </w:p>
    <w:p w14:paraId="02C35FEC" w14:textId="73FFE81C"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Pirmajā sēdē komisija no sava vidus ievēlē komisijas priekšsēdētāju. </w:t>
      </w:r>
    </w:p>
    <w:p w14:paraId="3FEAA572" w14:textId="1E0E8097"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darbu veic </w:t>
      </w:r>
      <w:r w:rsidR="007335F0">
        <w:rPr>
          <w:color w:val="000000"/>
          <w:spacing w:val="-1"/>
          <w:sz w:val="22"/>
          <w:szCs w:val="22"/>
          <w:lang w:val="lv-LV"/>
        </w:rPr>
        <w:t>SIA “</w:t>
      </w:r>
      <w:r w:rsidR="00DF50D4" w:rsidRPr="005D351F">
        <w:rPr>
          <w:color w:val="000000"/>
          <w:spacing w:val="-1"/>
          <w:sz w:val="22"/>
          <w:szCs w:val="22"/>
          <w:lang w:val="lv-LV"/>
        </w:rPr>
        <w:t>Daugavpils</w:t>
      </w:r>
      <w:r w:rsidR="007335F0">
        <w:rPr>
          <w:color w:val="000000"/>
          <w:spacing w:val="-1"/>
          <w:sz w:val="22"/>
          <w:szCs w:val="22"/>
          <w:lang w:val="lv-LV"/>
        </w:rPr>
        <w:t xml:space="preserve"> reģionālā slimnīca” telpās</w:t>
      </w:r>
      <w:r w:rsidR="00DF50D4" w:rsidRPr="005D351F">
        <w:rPr>
          <w:color w:val="000000"/>
          <w:spacing w:val="-1"/>
          <w:sz w:val="22"/>
          <w:szCs w:val="22"/>
          <w:lang w:val="lv-LV"/>
        </w:rPr>
        <w:t>.</w:t>
      </w:r>
      <w:r w:rsidR="008C4EA7" w:rsidRPr="005D351F">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8C4EA7" w:rsidRPr="005D351F">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Komisijas sēdes tiek protokolētas. Sēžu protokolēšanu nodrošina Kapitālsabiedrību pārraudzības nodaļa.</w:t>
      </w:r>
    </w:p>
    <w:p w14:paraId="69E879D7" w14:textId="01335D4F"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DF50D4" w:rsidRPr="005D351F">
        <w:rPr>
          <w:sz w:val="22"/>
          <w:szCs w:val="22"/>
          <w:lang w:val="lv-LV"/>
        </w:rPr>
        <w:t xml:space="preserve">Komisija </w:t>
      </w:r>
      <w:r w:rsidR="00DF50D4" w:rsidRPr="005D351F">
        <w:rPr>
          <w:color w:val="000000"/>
          <w:spacing w:val="-1"/>
          <w:sz w:val="22"/>
          <w:szCs w:val="22"/>
          <w:lang w:val="lv-LV"/>
        </w:rPr>
        <w:t xml:space="preserve">iesniedz </w:t>
      </w:r>
      <w:r w:rsidR="005D351F" w:rsidRPr="005D351F">
        <w:rPr>
          <w:sz w:val="22"/>
          <w:szCs w:val="22"/>
          <w:lang w:val="lv-LV"/>
        </w:rPr>
        <w:t>kapitāla daļu turētāja</w:t>
      </w:r>
      <w:r w:rsidR="005D351F" w:rsidRPr="005D351F">
        <w:rPr>
          <w:color w:val="000000"/>
          <w:spacing w:val="-1"/>
          <w:sz w:val="22"/>
          <w:szCs w:val="22"/>
          <w:lang w:val="lv-LV"/>
        </w:rPr>
        <w:t xml:space="preserve"> </w:t>
      </w:r>
      <w:r w:rsidR="005D351F">
        <w:rPr>
          <w:color w:val="000000"/>
          <w:spacing w:val="-1"/>
          <w:sz w:val="22"/>
          <w:szCs w:val="22"/>
          <w:lang w:val="lv-LV"/>
        </w:rPr>
        <w:t xml:space="preserve">pārstāvim </w:t>
      </w:r>
      <w:r w:rsidR="00DF50D4" w:rsidRPr="005D351F">
        <w:rPr>
          <w:color w:val="000000"/>
          <w:spacing w:val="-1"/>
          <w:sz w:val="22"/>
          <w:szCs w:val="22"/>
          <w:lang w:val="lv-LV"/>
        </w:rPr>
        <w:t xml:space="preserve">priekšlikumu izvēlēto kandidātu ievelēšanai </w:t>
      </w:r>
      <w:r w:rsidR="008C4EA7" w:rsidRPr="005D351F">
        <w:rPr>
          <w:color w:val="000000"/>
          <w:spacing w:val="-1"/>
          <w:sz w:val="22"/>
          <w:szCs w:val="22"/>
          <w:lang w:val="lv-LV"/>
        </w:rPr>
        <w:t>Sabiedrības</w:t>
      </w:r>
      <w:r w:rsidR="00DF50D4" w:rsidRPr="005D351F">
        <w:rPr>
          <w:color w:val="000000"/>
          <w:spacing w:val="-1"/>
          <w:sz w:val="22"/>
          <w:szCs w:val="22"/>
          <w:lang w:val="lv-LV"/>
        </w:rPr>
        <w:t xml:space="preserve"> </w:t>
      </w:r>
      <w:r w:rsidR="008C4EA7" w:rsidRPr="005D351F">
        <w:rPr>
          <w:color w:val="000000"/>
          <w:spacing w:val="-1"/>
          <w:sz w:val="22"/>
          <w:szCs w:val="22"/>
          <w:lang w:val="lv-LV"/>
        </w:rPr>
        <w:t>padomes</w:t>
      </w:r>
      <w:r w:rsidR="00DF50D4" w:rsidRPr="005D351F">
        <w:rPr>
          <w:color w:val="000000"/>
          <w:spacing w:val="-1"/>
          <w:sz w:val="22"/>
          <w:szCs w:val="22"/>
          <w:lang w:val="lv-LV"/>
        </w:rPr>
        <w:t xml:space="preserve"> locekļa amat</w:t>
      </w:r>
      <w:r w:rsidR="008C4EA7" w:rsidRPr="005D351F">
        <w:rPr>
          <w:color w:val="000000"/>
          <w:spacing w:val="-1"/>
          <w:sz w:val="22"/>
          <w:szCs w:val="22"/>
          <w:lang w:val="lv-LV"/>
        </w:rPr>
        <w:t>os</w:t>
      </w:r>
      <w:r w:rsidR="00DF50D4" w:rsidRPr="005D351F">
        <w:rPr>
          <w:color w:val="000000"/>
          <w:spacing w:val="-1"/>
          <w:sz w:val="22"/>
          <w:szCs w:val="22"/>
          <w:lang w:val="lv-LV"/>
        </w:rPr>
        <w:t>, pamatojoties uz kandidātu izvērtēšanu atbilstoši</w:t>
      </w:r>
      <w:r w:rsidR="008C4EA7" w:rsidRPr="005D351F">
        <w:rPr>
          <w:color w:val="000000"/>
          <w:spacing w:val="-1"/>
          <w:sz w:val="22"/>
          <w:szCs w:val="22"/>
          <w:lang w:val="lv-LV"/>
        </w:rPr>
        <w:t xml:space="preserve"> MK noteikumu Nr.20</w:t>
      </w:r>
      <w:r w:rsidR="00DF50D4" w:rsidRPr="005D351F">
        <w:rPr>
          <w:color w:val="000000"/>
          <w:spacing w:val="-1"/>
          <w:sz w:val="22"/>
          <w:szCs w:val="22"/>
          <w:lang w:val="lv-LV"/>
        </w:rPr>
        <w:t xml:space="preserve"> noteikt</w:t>
      </w:r>
      <w:r w:rsidR="008C4EA7" w:rsidRPr="005D351F">
        <w:rPr>
          <w:color w:val="000000"/>
          <w:spacing w:val="-1"/>
          <w:sz w:val="22"/>
          <w:szCs w:val="22"/>
          <w:lang w:val="lv-LV"/>
        </w:rPr>
        <w:t>ajiem</w:t>
      </w:r>
      <w:r w:rsidR="00DF50D4" w:rsidRPr="005D351F">
        <w:rPr>
          <w:color w:val="000000"/>
          <w:spacing w:val="-1"/>
          <w:sz w:val="22"/>
          <w:szCs w:val="22"/>
          <w:lang w:val="lv-LV"/>
        </w:rPr>
        <w:t xml:space="preserve"> kandidātu nominēšanas kritērijiem.</w:t>
      </w:r>
    </w:p>
    <w:p w14:paraId="0FA4AAF4" w14:textId="7E1A9BA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8C4EA7" w:rsidRPr="005D351F">
        <w:rPr>
          <w:sz w:val="22"/>
          <w:szCs w:val="22"/>
          <w:lang w:val="lv-LV"/>
        </w:rPr>
        <w:t>Komisija nodrošina Publiskas personas kapitāla daļu un kapitālsabiedrību pārvaldības likumā un MK noteikumos Nr.20 noteikto prasību ievērošanu;</w:t>
      </w:r>
    </w:p>
    <w:p w14:paraId="6FC307CD" w14:textId="1B1E8D2C"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lastRenderedPageBreak/>
        <w:t xml:space="preserve"> </w:t>
      </w:r>
      <w:r w:rsidR="00451F53" w:rsidRPr="005D351F">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pieaicināt dalībai komisijas sēdē Sabiedrības valdes locekļus (bez balsstiesībām).</w:t>
      </w:r>
    </w:p>
    <w:p w14:paraId="39C8E064" w14:textId="77777777" w:rsidR="00451F53" w:rsidRPr="005D351F"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w:t>
      </w:r>
      <w:r w:rsidR="00451F53" w:rsidRPr="005D351F">
        <w:rPr>
          <w:b/>
          <w:bCs/>
          <w:color w:val="000000"/>
          <w:spacing w:val="-1"/>
          <w:sz w:val="22"/>
          <w:szCs w:val="22"/>
          <w:lang w:val="lv-LV"/>
        </w:rPr>
        <w:t>Pieteikuma iesniegšanas kārtība</w:t>
      </w:r>
    </w:p>
    <w:p w14:paraId="4E073971" w14:textId="4D95870A"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Amata kandidātu atlasē var piedalīties un par konkursa uzvarētāju kļūst persona, kura atbilst visām amata kandidātu atlases nolikumā izvirzītajām prasībām.</w:t>
      </w:r>
    </w:p>
    <w:p w14:paraId="063382FD" w14:textId="7F67D64F"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8"/>
          <w:sz w:val="22"/>
          <w:szCs w:val="22"/>
          <w:lang w:val="lv-LV"/>
        </w:rPr>
        <w:t xml:space="preserve"> </w:t>
      </w:r>
      <w:r w:rsidR="00451F53" w:rsidRPr="005D351F">
        <w:rPr>
          <w:color w:val="000000"/>
          <w:spacing w:val="8"/>
          <w:sz w:val="22"/>
          <w:szCs w:val="22"/>
          <w:lang w:val="lv-LV"/>
        </w:rPr>
        <w:t>Pieteikumu var iesūtīt pa pastu, norādot adresātu – Daugavpils pilsētas dome, Krišjāņa Valdemāra iela 1, Daugavpils</w:t>
      </w:r>
      <w:r w:rsidR="00451F53" w:rsidRPr="005D351F">
        <w:rPr>
          <w:color w:val="000000"/>
          <w:spacing w:val="5"/>
          <w:sz w:val="22"/>
          <w:szCs w:val="22"/>
          <w:lang w:val="lv-LV"/>
        </w:rPr>
        <w:t xml:space="preserve">, LV-5401, vai iesniegt personīgi slēgtā aploksnē </w:t>
      </w:r>
      <w:r w:rsidR="00451F53" w:rsidRPr="005D351F">
        <w:rPr>
          <w:color w:val="000000"/>
          <w:spacing w:val="8"/>
          <w:sz w:val="22"/>
          <w:szCs w:val="22"/>
          <w:lang w:val="lv-LV"/>
        </w:rPr>
        <w:t xml:space="preserve">Daugavpils pilsētas domē, Krišjāņa Valdemāra ielā 1, Daugavpilī, 1.stāvā, Informācijas birojā, </w:t>
      </w:r>
      <w:r w:rsidR="00451F53" w:rsidRPr="005D351F">
        <w:rPr>
          <w:color w:val="000000"/>
          <w:spacing w:val="-2"/>
          <w:sz w:val="22"/>
          <w:szCs w:val="22"/>
          <w:lang w:val="lv-LV"/>
        </w:rPr>
        <w:t xml:space="preserve">darba laikā; uz aploksnes jābūt norādei </w:t>
      </w:r>
      <w:r w:rsidR="00892DB4" w:rsidRPr="005D351F">
        <w:rPr>
          <w:color w:val="000000"/>
          <w:spacing w:val="-2"/>
          <w:sz w:val="22"/>
          <w:szCs w:val="22"/>
          <w:lang w:val="lv-LV"/>
        </w:rPr>
        <w:t>“SIA “Daugavpils reģionālā slimnīca” padomes locekļa</w:t>
      </w:r>
      <w:r w:rsidR="00451F53" w:rsidRPr="005D351F">
        <w:rPr>
          <w:color w:val="000000"/>
          <w:spacing w:val="-2"/>
          <w:sz w:val="22"/>
          <w:szCs w:val="22"/>
          <w:lang w:val="lv-LV"/>
        </w:rPr>
        <w:t xml:space="preserve"> amata kandidātu atlasei”</w:t>
      </w:r>
      <w:r w:rsidR="00451F53" w:rsidRPr="005D351F">
        <w:rPr>
          <w:color w:val="000000"/>
          <w:spacing w:val="-3"/>
          <w:sz w:val="22"/>
          <w:szCs w:val="22"/>
          <w:lang w:val="lv-LV"/>
        </w:rPr>
        <w:t>, kā arī konkursa dalībnieka vārdam, uzvārdam, adresei un tālruņa numuram.</w:t>
      </w:r>
    </w:p>
    <w:p w14:paraId="0134DCB6" w14:textId="0FC6E0F6" w:rsidR="00451F53" w:rsidRPr="005D351F"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 xml:space="preserve">Pieteikums jāiesniedz </w:t>
      </w:r>
      <w:r w:rsidR="008A4313" w:rsidRPr="006C0950">
        <w:rPr>
          <w:b/>
          <w:bCs/>
          <w:color w:val="000000"/>
          <w:spacing w:val="-2"/>
          <w:sz w:val="22"/>
          <w:szCs w:val="22"/>
          <w:lang w:val="lv-LV"/>
        </w:rPr>
        <w:t>līdz 2020.gada 28. augusta, plkst.16</w:t>
      </w:r>
      <w:r w:rsidR="008A4313" w:rsidRPr="006C0950">
        <w:rPr>
          <w:b/>
          <w:color w:val="000000"/>
          <w:spacing w:val="-2"/>
          <w:sz w:val="22"/>
          <w:szCs w:val="22"/>
          <w:vertAlign w:val="superscript"/>
          <w:lang w:val="lv-LV"/>
        </w:rPr>
        <w:t>00</w:t>
      </w:r>
      <w:r w:rsidR="008A4313" w:rsidRPr="006C0950">
        <w:rPr>
          <w:b/>
          <w:bCs/>
          <w:color w:val="000000"/>
          <w:spacing w:val="-2"/>
          <w:sz w:val="22"/>
          <w:szCs w:val="22"/>
          <w:lang w:val="lv-LV"/>
        </w:rPr>
        <w:t>.</w:t>
      </w:r>
      <w:r w:rsidR="00451F53" w:rsidRPr="005D351F">
        <w:rPr>
          <w:b/>
          <w:bCs/>
          <w:color w:val="000000"/>
          <w:spacing w:val="-2"/>
          <w:sz w:val="22"/>
          <w:szCs w:val="22"/>
          <w:lang w:val="lv-LV"/>
        </w:rPr>
        <w:t xml:space="preserve"> </w:t>
      </w:r>
      <w:r w:rsidR="00451F53" w:rsidRPr="005D351F">
        <w:rPr>
          <w:color w:val="000000"/>
          <w:spacing w:val="-2"/>
          <w:sz w:val="22"/>
          <w:szCs w:val="22"/>
          <w:lang w:val="lv-LV"/>
        </w:rPr>
        <w:t xml:space="preserve">Sūtot pieteikumu pa pastu, jānodrošina, lai pieteikums tiktu saņemts </w:t>
      </w:r>
      <w:r w:rsidR="008A4313" w:rsidRPr="00D80B18">
        <w:rPr>
          <w:color w:val="000000"/>
          <w:spacing w:val="-2"/>
          <w:sz w:val="22"/>
          <w:szCs w:val="22"/>
          <w:lang w:val="lv-LV"/>
        </w:rPr>
        <w:t>līdz 2020.</w:t>
      </w:r>
      <w:r w:rsidR="008A4313" w:rsidRPr="00D80B18">
        <w:rPr>
          <w:sz w:val="22"/>
          <w:szCs w:val="22"/>
          <w:lang w:val="lv-LV"/>
        </w:rPr>
        <w:t xml:space="preserve"> </w:t>
      </w:r>
      <w:r w:rsidR="008A4313" w:rsidRPr="00D80B18">
        <w:rPr>
          <w:color w:val="000000"/>
          <w:spacing w:val="-2"/>
          <w:sz w:val="22"/>
          <w:szCs w:val="22"/>
          <w:lang w:val="lv-LV"/>
        </w:rPr>
        <w:t xml:space="preserve">gada </w:t>
      </w:r>
      <w:r w:rsidR="008A4313" w:rsidRPr="006C0950">
        <w:rPr>
          <w:bCs/>
          <w:color w:val="000000"/>
          <w:spacing w:val="-2"/>
          <w:sz w:val="22"/>
          <w:szCs w:val="22"/>
          <w:lang w:val="lv-LV"/>
        </w:rPr>
        <w:t>28. augustam</w:t>
      </w:r>
      <w:r w:rsidR="008A4313" w:rsidRPr="006C0950">
        <w:rPr>
          <w:color w:val="000000"/>
          <w:spacing w:val="-2"/>
          <w:sz w:val="22"/>
          <w:szCs w:val="22"/>
          <w:lang w:val="lv-LV"/>
        </w:rPr>
        <w:t>, plkst.</w:t>
      </w:r>
      <w:r w:rsidR="008A4313" w:rsidRPr="006C0950">
        <w:rPr>
          <w:bCs/>
          <w:color w:val="000000"/>
          <w:spacing w:val="-2"/>
          <w:sz w:val="22"/>
          <w:szCs w:val="22"/>
          <w:lang w:val="lv-LV"/>
        </w:rPr>
        <w:t xml:space="preserve"> 16</w:t>
      </w:r>
      <w:r w:rsidR="008A4313" w:rsidRPr="006C0950">
        <w:rPr>
          <w:color w:val="000000"/>
          <w:spacing w:val="-2"/>
          <w:sz w:val="22"/>
          <w:szCs w:val="22"/>
          <w:vertAlign w:val="superscript"/>
          <w:lang w:val="lv-LV"/>
        </w:rPr>
        <w:t>00</w:t>
      </w:r>
      <w:r w:rsidR="008A4313" w:rsidRPr="006C0950">
        <w:rPr>
          <w:color w:val="000000"/>
          <w:spacing w:val="-2"/>
          <w:sz w:val="22"/>
          <w:szCs w:val="22"/>
          <w:lang w:val="lv-LV"/>
        </w:rPr>
        <w:t>.</w:t>
      </w:r>
    </w:p>
    <w:p w14:paraId="6403D974" w14:textId="5C0E0384" w:rsidR="00451F53" w:rsidRPr="005D351F" w:rsidRDefault="008055EA" w:rsidP="000469F5">
      <w:pPr>
        <w:numPr>
          <w:ilvl w:val="1"/>
          <w:numId w:val="28"/>
        </w:numPr>
        <w:shd w:val="clear" w:color="auto" w:fill="FFFFFF"/>
        <w:spacing w:line="360" w:lineRule="auto"/>
        <w:ind w:left="0" w:firstLine="397"/>
        <w:jc w:val="both"/>
        <w:rPr>
          <w:spacing w:val="-8"/>
          <w:sz w:val="22"/>
          <w:szCs w:val="22"/>
          <w:lang w:val="lv-LV"/>
        </w:rPr>
      </w:pPr>
      <w:r w:rsidRPr="005D351F">
        <w:rPr>
          <w:spacing w:val="-2"/>
          <w:sz w:val="22"/>
          <w:szCs w:val="22"/>
          <w:lang w:val="lv-LV"/>
        </w:rPr>
        <w:t xml:space="preserve"> </w:t>
      </w:r>
      <w:r w:rsidR="00451F53" w:rsidRPr="005D351F">
        <w:rPr>
          <w:spacing w:val="-2"/>
          <w:sz w:val="22"/>
          <w:szCs w:val="22"/>
          <w:lang w:val="lv-LV"/>
        </w:rPr>
        <w:t>Kandidāti uz interviju tiks uzaicināti telefoniski.</w:t>
      </w:r>
    </w:p>
    <w:p w14:paraId="02BA1ED9" w14:textId="585BFD37" w:rsidR="00451F53" w:rsidRPr="005D351F" w:rsidRDefault="008055EA" w:rsidP="000469F5">
      <w:pPr>
        <w:numPr>
          <w:ilvl w:val="1"/>
          <w:numId w:val="28"/>
        </w:numPr>
        <w:shd w:val="clear" w:color="auto" w:fill="FFFFFF"/>
        <w:tabs>
          <w:tab w:val="left" w:pos="518"/>
        </w:tabs>
        <w:spacing w:line="360" w:lineRule="auto"/>
        <w:ind w:left="0" w:firstLine="397"/>
        <w:rPr>
          <w:color w:val="000000"/>
          <w:spacing w:val="-7"/>
          <w:sz w:val="22"/>
          <w:szCs w:val="22"/>
          <w:lang w:val="lv-LV"/>
        </w:rPr>
      </w:pPr>
      <w:r w:rsidRPr="005D351F">
        <w:rPr>
          <w:color w:val="000000"/>
          <w:spacing w:val="-1"/>
          <w:sz w:val="22"/>
          <w:szCs w:val="22"/>
          <w:lang w:val="lv-LV"/>
        </w:rPr>
        <w:t xml:space="preserve"> </w:t>
      </w:r>
      <w:r w:rsidR="00451F53" w:rsidRPr="005D351F">
        <w:rPr>
          <w:color w:val="000000"/>
          <w:spacing w:val="-1"/>
          <w:sz w:val="22"/>
          <w:szCs w:val="22"/>
          <w:lang w:val="lv-LV"/>
        </w:rPr>
        <w:t>Pieteikums satur šādus dokumentus:</w:t>
      </w:r>
    </w:p>
    <w:p w14:paraId="393E1265" w14:textId="0BBC182C"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dzīves gaitas aprakstu (CV</w:t>
      </w:r>
      <w:r w:rsidR="00BD6915">
        <w:rPr>
          <w:color w:val="000000"/>
          <w:spacing w:val="-5"/>
          <w:sz w:val="22"/>
          <w:szCs w:val="22"/>
          <w:lang w:val="lv-LV" w:eastAsia="zh-CN"/>
        </w:rPr>
        <w:t xml:space="preserve"> </w:t>
      </w:r>
      <w:proofErr w:type="spellStart"/>
      <w:r w:rsidR="00BD6915">
        <w:rPr>
          <w:color w:val="000000"/>
          <w:spacing w:val="-5"/>
          <w:sz w:val="22"/>
          <w:szCs w:val="22"/>
          <w:lang w:val="lv-LV" w:eastAsia="zh-CN"/>
        </w:rPr>
        <w:t>Europass</w:t>
      </w:r>
      <w:proofErr w:type="spellEnd"/>
      <w:r w:rsidR="00BD6915">
        <w:rPr>
          <w:color w:val="000000"/>
          <w:spacing w:val="-5"/>
          <w:sz w:val="22"/>
          <w:szCs w:val="22"/>
          <w:lang w:val="lv-LV" w:eastAsia="zh-CN"/>
        </w:rPr>
        <w:t xml:space="preserve"> standarts</w:t>
      </w:r>
      <w:r w:rsidR="00451F53" w:rsidRPr="005D351F">
        <w:rPr>
          <w:color w:val="000000"/>
          <w:spacing w:val="-5"/>
          <w:sz w:val="22"/>
          <w:szCs w:val="22"/>
          <w:lang w:val="lv-LV" w:eastAsia="zh-CN"/>
        </w:rPr>
        <w:t>), kurā iekļauts arī pašvērtējums par valodu zināšanām un norādīts vadītā kolektīva darbinieku skaits;</w:t>
      </w:r>
    </w:p>
    <w:p w14:paraId="1D5482F0" w14:textId="3BD98D0D"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B87ED1">
        <w:rPr>
          <w:color w:val="000000"/>
          <w:spacing w:val="-5"/>
          <w:sz w:val="22"/>
          <w:szCs w:val="22"/>
          <w:lang w:val="lv-LV" w:eastAsia="zh-CN"/>
        </w:rPr>
        <w:t>ceturtajā</w:t>
      </w:r>
      <w:r w:rsidR="00451F53" w:rsidRPr="005D351F">
        <w:rPr>
          <w:color w:val="000000"/>
          <w:spacing w:val="-5"/>
          <w:sz w:val="22"/>
          <w:szCs w:val="22"/>
          <w:lang w:val="lv-LV" w:eastAsia="zh-CN"/>
        </w:rPr>
        <w:t xml:space="preserve"> daļā, kā arī Komerclikumā minētie šķēršļi </w:t>
      </w:r>
      <w:r w:rsidR="00892DB4"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amata ieņemšanai nepastāv, un apliecinājumu, ka, ievērojot likuma „Par interešu konflikta novēršanu valsts amatpersonu darbībā” 7.panta ceturtajā daļā noteiktos ierobežojumus, novērsīs iespējamās interešu konflikta situācijas, ja tiks ievēlēts </w:t>
      </w:r>
      <w:r w:rsidR="006804B2"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amatā);</w:t>
      </w:r>
    </w:p>
    <w:p w14:paraId="4E2FFE4A" w14:textId="2C031FD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kandidāta sagatavotu redzējumu par </w:t>
      </w:r>
      <w:r w:rsidR="00892DB4" w:rsidRPr="005D351F">
        <w:rPr>
          <w:color w:val="000000"/>
          <w:spacing w:val="-5"/>
          <w:sz w:val="22"/>
          <w:szCs w:val="22"/>
          <w:lang w:val="lv-LV" w:eastAsia="zh-CN"/>
        </w:rPr>
        <w:t>Sabiedrības</w:t>
      </w:r>
      <w:r w:rsidR="00451F53" w:rsidRPr="005D351F">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4"/>
          <w:sz w:val="22"/>
          <w:szCs w:val="22"/>
          <w:lang w:val="lv-LV" w:eastAsia="zh-CN"/>
        </w:rPr>
        <w:t xml:space="preserve"> </w:t>
      </w:r>
      <w:r w:rsidR="00451F53" w:rsidRPr="005D351F">
        <w:rPr>
          <w:color w:val="000000"/>
          <w:spacing w:val="-4"/>
          <w:sz w:val="22"/>
          <w:szCs w:val="22"/>
          <w:lang w:val="lv-LV" w:eastAsia="zh-CN"/>
        </w:rPr>
        <w:t>izglītību un tālākizglītību apliecinošu dokumentu kopijas;</w:t>
      </w:r>
    </w:p>
    <w:p w14:paraId="6D02B9F8" w14:textId="4063DA72" w:rsidR="00A91AC0" w:rsidRPr="00321FB9"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3"/>
          <w:sz w:val="22"/>
          <w:szCs w:val="22"/>
          <w:lang w:val="lv-LV" w:eastAsia="zh-CN"/>
        </w:rPr>
        <w:t xml:space="preserve"> </w:t>
      </w:r>
      <w:r w:rsidRPr="00321FB9">
        <w:rPr>
          <w:color w:val="000000"/>
          <w:spacing w:val="-3"/>
          <w:sz w:val="22"/>
          <w:szCs w:val="22"/>
          <w:lang w:val="lv-LV" w:eastAsia="zh-CN"/>
        </w:rPr>
        <w:t>Ziņojumu par to vai kandidāts ir neatkarīgs vai saistīts ar Sabiedrību</w:t>
      </w:r>
      <w:r w:rsidR="00AD106F" w:rsidRPr="00321FB9">
        <w:rPr>
          <w:color w:val="000000"/>
          <w:spacing w:val="-3"/>
          <w:sz w:val="22"/>
          <w:szCs w:val="22"/>
          <w:lang w:val="lv-LV" w:eastAsia="zh-CN"/>
        </w:rPr>
        <w:t xml:space="preserve">, atbilstoši </w:t>
      </w:r>
      <w:r w:rsidR="00AD106F" w:rsidRPr="00321FB9">
        <w:rPr>
          <w:color w:val="000000"/>
          <w:spacing w:val="-5"/>
          <w:sz w:val="22"/>
          <w:szCs w:val="22"/>
          <w:lang w:val="lv-LV" w:eastAsia="zh-CN"/>
        </w:rPr>
        <w:t>Publiskas personas kapitāla daļu un kapitālsabiedrību pārvaldības likuma 37.panta sestās daļas prasībām</w:t>
      </w:r>
      <w:r w:rsidRPr="00321FB9">
        <w:rPr>
          <w:color w:val="000000"/>
          <w:spacing w:val="-3"/>
          <w:sz w:val="22"/>
          <w:szCs w:val="22"/>
          <w:lang w:val="lv-LV" w:eastAsia="zh-CN"/>
        </w:rPr>
        <w:t xml:space="preserve">; </w:t>
      </w:r>
    </w:p>
    <w:p w14:paraId="54280EF5" w14:textId="0BF5C16E" w:rsidR="00451F53" w:rsidRPr="005D351F" w:rsidRDefault="008055EA" w:rsidP="000469F5">
      <w:pPr>
        <w:numPr>
          <w:ilvl w:val="2"/>
          <w:numId w:val="28"/>
        </w:numPr>
        <w:spacing w:line="360" w:lineRule="auto"/>
        <w:ind w:left="0" w:firstLine="397"/>
        <w:jc w:val="both"/>
        <w:rPr>
          <w:color w:val="000000"/>
          <w:spacing w:val="-1"/>
          <w:sz w:val="22"/>
          <w:szCs w:val="22"/>
          <w:lang w:val="lv-LV" w:eastAsia="zh-CN"/>
        </w:rPr>
      </w:pPr>
      <w:r w:rsidRPr="005D351F">
        <w:rPr>
          <w:color w:val="000000"/>
          <w:spacing w:val="-1"/>
          <w:sz w:val="22"/>
          <w:szCs w:val="22"/>
          <w:lang w:val="lv-LV" w:eastAsia="zh-CN"/>
        </w:rPr>
        <w:t xml:space="preserve"> </w:t>
      </w:r>
      <w:r w:rsidR="00451F53" w:rsidRPr="005D351F">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5D351F">
        <w:rPr>
          <w:spacing w:val="-1"/>
          <w:sz w:val="22"/>
          <w:szCs w:val="22"/>
          <w:lang w:val="lv-LV" w:eastAsia="zh-CN"/>
        </w:rPr>
        <w:t>C1</w:t>
      </w:r>
      <w:r w:rsidR="00451F53" w:rsidRPr="005D351F">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5D351F"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5D351F">
        <w:rPr>
          <w:color w:val="000000"/>
          <w:spacing w:val="-3"/>
          <w:sz w:val="22"/>
          <w:szCs w:val="22"/>
          <w:lang w:val="lv-LV" w:eastAsia="zh-CN"/>
        </w:rPr>
        <w:t xml:space="preserve"> </w:t>
      </w:r>
      <w:r w:rsidR="00451F53" w:rsidRPr="005D351F">
        <w:rPr>
          <w:color w:val="000000"/>
          <w:spacing w:val="-3"/>
          <w:sz w:val="22"/>
          <w:szCs w:val="22"/>
          <w:lang w:val="lv-LV" w:eastAsia="zh-CN"/>
        </w:rPr>
        <w:t>citus dokumentus, kas apliecina pretendentam izvirzīto prasību izpildi.</w:t>
      </w:r>
    </w:p>
    <w:p w14:paraId="7142F894" w14:textId="47ED8DDB" w:rsidR="008055EA" w:rsidRPr="005D351F"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5D351F">
        <w:rPr>
          <w:color w:val="000000"/>
          <w:spacing w:val="-1"/>
          <w:sz w:val="22"/>
          <w:szCs w:val="22"/>
          <w:lang w:val="lv-LV"/>
        </w:rPr>
        <w:lastRenderedPageBreak/>
        <w:t>Ja amata kandidātu atlases dalībnieks nav iesniedzis kādu no 6.5.punktā pieprasītajiem dokumentiem, viņš netiek virzīts tālākai vērtēšanai.</w:t>
      </w:r>
    </w:p>
    <w:p w14:paraId="427D917D" w14:textId="77777777" w:rsidR="00DF50D4" w:rsidRPr="005D351F" w:rsidRDefault="00DF50D4" w:rsidP="000469F5">
      <w:pPr>
        <w:spacing w:line="360" w:lineRule="auto"/>
        <w:ind w:firstLine="397"/>
        <w:rPr>
          <w:sz w:val="22"/>
          <w:szCs w:val="22"/>
          <w:lang w:val="lv-LV"/>
        </w:rPr>
      </w:pPr>
    </w:p>
    <w:p w14:paraId="6A8DA527" w14:textId="60B73E1A" w:rsidR="00BB4B9B" w:rsidRPr="005D351F"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Informācija un  komunikācija par kandidātu atlases procesu</w:t>
      </w:r>
    </w:p>
    <w:p w14:paraId="2B065FF8" w14:textId="522FA070"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BB4B9B" w:rsidRPr="005D351F">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5D351F">
        <w:rPr>
          <w:color w:val="000000"/>
          <w:spacing w:val="2"/>
          <w:sz w:val="22"/>
          <w:szCs w:val="22"/>
          <w:lang w:val="lv-LV"/>
        </w:rPr>
        <w:t xml:space="preserve"> </w:t>
      </w:r>
    </w:p>
    <w:p w14:paraId="6DF83150" w14:textId="0D852025"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BB4B9B" w:rsidRPr="005D351F">
        <w:rPr>
          <w:color w:val="000000"/>
          <w:spacing w:val="2"/>
          <w:sz w:val="22"/>
          <w:szCs w:val="22"/>
          <w:lang w:val="lv-LV"/>
        </w:rPr>
        <w:t xml:space="preserve">Informāciju (preses </w:t>
      </w:r>
      <w:proofErr w:type="spellStart"/>
      <w:r w:rsidR="00BB4B9B" w:rsidRPr="005D351F">
        <w:rPr>
          <w:color w:val="000000"/>
          <w:spacing w:val="2"/>
          <w:sz w:val="22"/>
          <w:szCs w:val="22"/>
          <w:lang w:val="lv-LV"/>
        </w:rPr>
        <w:t>relīzes</w:t>
      </w:r>
      <w:proofErr w:type="spellEnd"/>
      <w:r w:rsidR="00BB4B9B" w:rsidRPr="005D351F">
        <w:rPr>
          <w:color w:val="000000"/>
          <w:spacing w:val="2"/>
          <w:sz w:val="22"/>
          <w:szCs w:val="22"/>
          <w:lang w:val="lv-LV"/>
        </w:rPr>
        <w:t>) par konkursa izsludināšanu uz Sabiedrības padomes locekļu amatiem un konkursa norisi sagata</w:t>
      </w:r>
      <w:r w:rsidR="00AE39DA">
        <w:rPr>
          <w:color w:val="000000"/>
          <w:spacing w:val="2"/>
          <w:sz w:val="22"/>
          <w:szCs w:val="22"/>
          <w:lang w:val="lv-LV"/>
        </w:rPr>
        <w:t xml:space="preserve">vo un </w:t>
      </w:r>
      <w:proofErr w:type="spellStart"/>
      <w:r w:rsidR="00AE39DA">
        <w:rPr>
          <w:color w:val="000000"/>
          <w:spacing w:val="2"/>
          <w:sz w:val="22"/>
          <w:szCs w:val="22"/>
          <w:lang w:val="lv-LV"/>
        </w:rPr>
        <w:t>izsūta</w:t>
      </w:r>
      <w:proofErr w:type="spellEnd"/>
      <w:r w:rsidR="00AE39DA">
        <w:rPr>
          <w:color w:val="000000"/>
          <w:spacing w:val="2"/>
          <w:sz w:val="22"/>
          <w:szCs w:val="22"/>
          <w:lang w:val="lv-LV"/>
        </w:rPr>
        <w:t xml:space="preserve"> </w:t>
      </w:r>
      <w:r w:rsidR="008259CB">
        <w:rPr>
          <w:color w:val="000000"/>
          <w:spacing w:val="2"/>
          <w:sz w:val="22"/>
          <w:szCs w:val="22"/>
          <w:lang w:val="lv-LV"/>
        </w:rPr>
        <w:t>Daugavpils pilsētas d</w:t>
      </w:r>
      <w:r w:rsidR="00AE39DA">
        <w:rPr>
          <w:color w:val="000000"/>
          <w:spacing w:val="2"/>
          <w:sz w:val="22"/>
          <w:szCs w:val="22"/>
          <w:lang w:val="lv-LV"/>
        </w:rPr>
        <w:t xml:space="preserve">omes </w:t>
      </w:r>
      <w:r w:rsidR="00BB4B9B" w:rsidRPr="005D351F">
        <w:rPr>
          <w:color w:val="000000"/>
          <w:spacing w:val="2"/>
          <w:sz w:val="22"/>
          <w:szCs w:val="22"/>
          <w:lang w:val="lv-LV"/>
        </w:rPr>
        <w:t>Vispārējā nodaļa.</w:t>
      </w:r>
    </w:p>
    <w:p w14:paraId="6EA17620" w14:textId="29DF99C3" w:rsidR="004233B8"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4233B8" w:rsidRPr="005D351F">
        <w:rPr>
          <w:sz w:val="22"/>
          <w:szCs w:val="22"/>
          <w:lang w:val="lv-LV"/>
        </w:rPr>
        <w:t>Nominācijas procesa laikā tiek sniegta vismaz šāda informācija sabiedrībai:</w:t>
      </w:r>
    </w:p>
    <w:p w14:paraId="324AFCAD" w14:textId="6F5BA541"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pēc kandidātu pieteikšanās termiņa beigām, informācija par saņemto kandidātu skaitu;</w:t>
      </w:r>
    </w:p>
    <w:p w14:paraId="58F6A25C" w14:textId="2BC47B41" w:rsidR="004233B8" w:rsidRPr="005D351F" w:rsidRDefault="004233B8" w:rsidP="000469F5">
      <w:pPr>
        <w:pStyle w:val="BodyTextIndent"/>
        <w:numPr>
          <w:ilvl w:val="2"/>
          <w:numId w:val="28"/>
        </w:numPr>
        <w:tabs>
          <w:tab w:val="left" w:pos="851"/>
        </w:tabs>
        <w:spacing w:line="360" w:lineRule="auto"/>
        <w:ind w:left="0" w:firstLine="397"/>
        <w:rPr>
          <w:sz w:val="22"/>
          <w:szCs w:val="22"/>
        </w:rPr>
      </w:pPr>
      <w:r w:rsidRPr="005D351F">
        <w:rPr>
          <w:sz w:val="22"/>
          <w:szCs w:val="22"/>
        </w:rPr>
        <w:t>noslēdzoties atlases procesam, informācija par rezultātiem, kā arī informāciju par kandidātu novērtēšanas procesu.</w:t>
      </w:r>
    </w:p>
    <w:p w14:paraId="684BDEA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neviena no komisijas darbā iesaistītajām personām nav tiesīga izpaust </w:t>
      </w:r>
      <w:bookmarkStart w:id="2" w:name="_Hlk15313848"/>
      <w:r w:rsidRPr="005D351F">
        <w:rPr>
          <w:sz w:val="22"/>
          <w:szCs w:val="22"/>
        </w:rPr>
        <w:t>ziņas par kandidātiem un to vērtēšanas gaitu</w:t>
      </w:r>
      <w:bookmarkEnd w:id="2"/>
      <w:r w:rsidRPr="005D351F">
        <w:rPr>
          <w:sz w:val="22"/>
          <w:szCs w:val="22"/>
        </w:rPr>
        <w:t xml:space="preserve">. Komisijas locekļi publiski var sniegt tikai tādu informāciju, ko iepriekš jau ir sniegusi </w:t>
      </w:r>
      <w:r w:rsidR="00193627" w:rsidRPr="005D351F">
        <w:rPr>
          <w:sz w:val="22"/>
          <w:szCs w:val="22"/>
        </w:rPr>
        <w:t xml:space="preserve">Domei </w:t>
      </w:r>
      <w:r w:rsidRPr="005D351F">
        <w:rPr>
          <w:sz w:val="22"/>
          <w:szCs w:val="22"/>
        </w:rPr>
        <w:t xml:space="preserve">vai informāciju, kas ir saskaņota ar komisiju. </w:t>
      </w:r>
    </w:p>
    <w:p w14:paraId="4AD01B1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komisija var vienoties atsevišķi par vēl nepieciešamiem starpposmiem komunikācijai par atlases gaitu. </w:t>
      </w:r>
    </w:p>
    <w:p w14:paraId="52DF30B4" w14:textId="4D7466FA" w:rsidR="004233B8"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Pēc konkursa rezultātu paziņošanas komisijas locekļi un novērotāji var sniegt publisku viedokli par Sabiedrības padomes locekļu kandidātu atlases procesu, neizpaužot kandidātus identificējošu informāciju.</w:t>
      </w:r>
    </w:p>
    <w:p w14:paraId="0EC531A4" w14:textId="77777777" w:rsidR="000469F5" w:rsidRPr="005D351F"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sz w:val="22"/>
          <w:szCs w:val="22"/>
          <w:lang w:val="lv-LV"/>
        </w:rPr>
        <w:t xml:space="preserve"> </w:t>
      </w:r>
      <w:r w:rsidR="00F57CDC" w:rsidRPr="005D351F">
        <w:rPr>
          <w:b/>
          <w:bCs/>
          <w:sz w:val="22"/>
          <w:szCs w:val="22"/>
          <w:lang w:val="lv-LV"/>
        </w:rPr>
        <w:t xml:space="preserve">Pieteikumu izskatīšana, vērtēšanas kritēriji, lēmuma pieņemšana </w:t>
      </w:r>
    </w:p>
    <w:p w14:paraId="5BE901D2" w14:textId="77777777"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Sabiedrības padomes locekļa amata kandidātu atlases komisija veic vērtēšanu trijās kārtās: </w:t>
      </w:r>
      <w:r w:rsidRPr="005D351F">
        <w:rPr>
          <w:i/>
          <w:iCs/>
          <w:sz w:val="22"/>
          <w:szCs w:val="22"/>
        </w:rPr>
        <w:t xml:space="preserve">pirmajā kārtā </w:t>
      </w:r>
      <w:r w:rsidRPr="005D351F">
        <w:rPr>
          <w:sz w:val="22"/>
          <w:szCs w:val="22"/>
        </w:rPr>
        <w:t xml:space="preserve">pēc pieteikumu iesniegšanas termiņa beigām 10 darba dienu laikā atver aploksnes un atlasa tos pieteikumus, kuri satur visus pretendentu atlasei nepieciešamos dokumentus. </w:t>
      </w:r>
    </w:p>
    <w:p w14:paraId="731D5F3B" w14:textId="07042FD6" w:rsidR="005B3D51" w:rsidRPr="00C95AB8" w:rsidRDefault="005B3D51" w:rsidP="005B3D51">
      <w:pPr>
        <w:pStyle w:val="ListParagraph"/>
        <w:numPr>
          <w:ilvl w:val="1"/>
          <w:numId w:val="28"/>
        </w:numPr>
        <w:spacing w:line="360" w:lineRule="auto"/>
        <w:ind w:left="0" w:firstLine="397"/>
        <w:rPr>
          <w:sz w:val="22"/>
          <w:szCs w:val="22"/>
          <w:lang w:val="lv-LV"/>
        </w:rPr>
      </w:pPr>
      <w:r w:rsidRPr="005D351F">
        <w:rPr>
          <w:sz w:val="22"/>
          <w:szCs w:val="22"/>
          <w:lang w:val="lv-LV"/>
        </w:rPr>
        <w:t xml:space="preserve"> </w:t>
      </w:r>
      <w:r w:rsidRPr="00C95AB8">
        <w:rPr>
          <w:sz w:val="22"/>
          <w:szCs w:val="22"/>
          <w:lang w:val="lv-LV"/>
        </w:rPr>
        <w:t xml:space="preserve">Sabiedrība </w:t>
      </w:r>
      <w:r w:rsidR="004F1437" w:rsidRPr="00C95AB8">
        <w:rPr>
          <w:sz w:val="22"/>
          <w:szCs w:val="22"/>
          <w:lang w:val="lv-LV"/>
        </w:rPr>
        <w:t xml:space="preserve">savlaicīgi </w:t>
      </w:r>
      <w:r w:rsidRPr="00C95AB8">
        <w:rPr>
          <w:sz w:val="22"/>
          <w:szCs w:val="22"/>
          <w:lang w:val="lv-LV"/>
        </w:rPr>
        <w:t xml:space="preserve">rīko cenu aptauju (konsultācijas) </w:t>
      </w:r>
      <w:r w:rsidR="00777FCA">
        <w:rPr>
          <w:sz w:val="22"/>
          <w:szCs w:val="22"/>
          <w:lang w:val="lv-LV"/>
        </w:rPr>
        <w:t>K</w:t>
      </w:r>
      <w:r w:rsidRPr="00C95AB8">
        <w:rPr>
          <w:sz w:val="22"/>
          <w:szCs w:val="22"/>
          <w:lang w:val="lv-LV"/>
        </w:rPr>
        <w:t>ompānijas pakalpojumiem, kas sniegs savu viedokli</w:t>
      </w:r>
      <w:r w:rsidR="004F1437" w:rsidRPr="00C95AB8">
        <w:rPr>
          <w:sz w:val="22"/>
          <w:szCs w:val="22"/>
          <w:lang w:val="lv-LV"/>
        </w:rPr>
        <w:t>, balstoties uz Komisijas</w:t>
      </w:r>
      <w:r w:rsidRPr="00C95AB8">
        <w:rPr>
          <w:sz w:val="22"/>
          <w:szCs w:val="22"/>
          <w:lang w:val="lv-LV"/>
        </w:rPr>
        <w:t xml:space="preserve"> </w:t>
      </w:r>
      <w:r w:rsidR="004F1437" w:rsidRPr="00C95AB8">
        <w:rPr>
          <w:sz w:val="22"/>
          <w:szCs w:val="22"/>
          <w:lang w:val="lv-LV"/>
        </w:rPr>
        <w:t>izstrādāto</w:t>
      </w:r>
      <w:r w:rsidRPr="00C95AB8">
        <w:rPr>
          <w:sz w:val="22"/>
          <w:szCs w:val="22"/>
          <w:lang w:val="lv-LV"/>
        </w:rPr>
        <w:t xml:space="preserve"> uzdev</w:t>
      </w:r>
      <w:r w:rsidR="004F1437" w:rsidRPr="00C95AB8">
        <w:rPr>
          <w:sz w:val="22"/>
          <w:szCs w:val="22"/>
          <w:lang w:val="lv-LV"/>
        </w:rPr>
        <w:t>umu, kas tiks</w:t>
      </w:r>
      <w:r w:rsidRPr="00C95AB8">
        <w:rPr>
          <w:sz w:val="22"/>
          <w:szCs w:val="22"/>
          <w:lang w:val="lv-LV"/>
        </w:rPr>
        <w:t xml:space="preserve"> uzdos pildīt </w:t>
      </w:r>
      <w:r w:rsidR="00777FCA">
        <w:rPr>
          <w:sz w:val="22"/>
          <w:szCs w:val="22"/>
          <w:lang w:val="lv-LV"/>
        </w:rPr>
        <w:t>K</w:t>
      </w:r>
      <w:r w:rsidRPr="00C95AB8">
        <w:rPr>
          <w:sz w:val="22"/>
          <w:szCs w:val="22"/>
          <w:lang w:val="lv-LV"/>
        </w:rPr>
        <w:t>ompānijai.</w:t>
      </w:r>
    </w:p>
    <w:p w14:paraId="02D8EBDE" w14:textId="3BBD7CA8" w:rsidR="00F57CDC" w:rsidRPr="00C95AB8" w:rsidRDefault="00A74184" w:rsidP="000469F5">
      <w:pPr>
        <w:pStyle w:val="BodyTextIndent"/>
        <w:numPr>
          <w:ilvl w:val="1"/>
          <w:numId w:val="28"/>
        </w:numPr>
        <w:tabs>
          <w:tab w:val="left" w:pos="851"/>
        </w:tabs>
        <w:spacing w:line="360" w:lineRule="auto"/>
        <w:ind w:left="0" w:firstLine="397"/>
        <w:rPr>
          <w:sz w:val="22"/>
          <w:szCs w:val="22"/>
        </w:rPr>
      </w:pPr>
      <w:r w:rsidRPr="00C95AB8">
        <w:rPr>
          <w:sz w:val="22"/>
          <w:szCs w:val="22"/>
        </w:rPr>
        <w:t>Kompānija ievāc vismaz 3 rekomendācijas par pirmās kārtas atlases kandidātiem un</w:t>
      </w:r>
      <w:r w:rsidR="004F1437" w:rsidRPr="00C95AB8">
        <w:rPr>
          <w:sz w:val="22"/>
          <w:szCs w:val="22"/>
        </w:rPr>
        <w:t xml:space="preserve"> kopā</w:t>
      </w:r>
      <w:r w:rsidR="00BD2041" w:rsidRPr="00C95AB8">
        <w:rPr>
          <w:sz w:val="22"/>
          <w:szCs w:val="22"/>
        </w:rPr>
        <w:t xml:space="preserve"> ar rekomendācijām iesniedz komisijai uz rekomendācijām balstītu viedokli par pirmās kārtas atlases </w:t>
      </w:r>
      <w:r w:rsidRPr="00C95AB8">
        <w:rPr>
          <w:sz w:val="22"/>
          <w:szCs w:val="22"/>
        </w:rPr>
        <w:t xml:space="preserve">pieteikušajiem </w:t>
      </w:r>
      <w:r w:rsidR="00883E5F" w:rsidRPr="00C95AB8">
        <w:rPr>
          <w:sz w:val="22"/>
          <w:szCs w:val="22"/>
        </w:rPr>
        <w:t>k</w:t>
      </w:r>
      <w:r w:rsidRPr="00C95AB8">
        <w:rPr>
          <w:sz w:val="22"/>
          <w:szCs w:val="22"/>
        </w:rPr>
        <w:t>andidātiem</w:t>
      </w:r>
      <w:r w:rsidR="00883E5F" w:rsidRPr="00C95AB8">
        <w:rPr>
          <w:sz w:val="22"/>
          <w:szCs w:val="22"/>
        </w:rPr>
        <w:t>.</w:t>
      </w:r>
    </w:p>
    <w:p w14:paraId="60902383" w14:textId="2B3C5DB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sz w:val="22"/>
          <w:szCs w:val="22"/>
        </w:rPr>
        <w:t>Otrajā kārtā</w:t>
      </w:r>
      <w:r w:rsidRPr="005D351F">
        <w:rPr>
          <w:sz w:val="22"/>
          <w:szCs w:val="22"/>
        </w:rPr>
        <w:t xml:space="preserve"> komisija izvērtē iesniegtos dokumentus atbilstoši komisijas izveidotajiem un apstiprinātajiem vērtēšanas kritērijiem</w:t>
      </w:r>
      <w:r w:rsidR="00A74184" w:rsidRPr="005D351F">
        <w:rPr>
          <w:sz w:val="22"/>
          <w:szCs w:val="22"/>
        </w:rPr>
        <w:t xml:space="preserve"> un Kompānijas sniegto viedokli</w:t>
      </w:r>
      <w:r w:rsidRPr="005D351F">
        <w:rPr>
          <w:sz w:val="22"/>
          <w:szCs w:val="22"/>
        </w:rPr>
        <w:t xml:space="preserve">, katrs komisijas loceklis veic individuālu pretendenta izvērtēšanu atbilstoši </w:t>
      </w:r>
      <w:r w:rsidR="00C95AB8">
        <w:rPr>
          <w:sz w:val="22"/>
          <w:szCs w:val="22"/>
        </w:rPr>
        <w:t>8.6</w:t>
      </w:r>
      <w:r w:rsidRPr="005D351F">
        <w:rPr>
          <w:sz w:val="22"/>
          <w:szCs w:val="22"/>
        </w:rPr>
        <w:t>. punktā minētajiem kritērijiem.</w:t>
      </w:r>
    </w:p>
    <w:p w14:paraId="68E027CC" w14:textId="642265A3"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iCs/>
          <w:sz w:val="22"/>
          <w:szCs w:val="22"/>
        </w:rPr>
        <w:t xml:space="preserve">Trešajā kārtā (intervijā ar pretendentu) </w:t>
      </w:r>
      <w:r w:rsidRPr="005D351F">
        <w:rPr>
          <w:sz w:val="22"/>
          <w:szCs w:val="22"/>
        </w:rPr>
        <w:t xml:space="preserve">tiek uzaicināti piedalīties pretendenti, kuru iesniegtie dokumenti atbilst Nolikumā noteiktajam pieteikuma saturam un kuri amatu kandidātu atlases </w:t>
      </w:r>
      <w:r w:rsidRPr="005D351F">
        <w:rPr>
          <w:i/>
          <w:sz w:val="22"/>
          <w:szCs w:val="22"/>
        </w:rPr>
        <w:t>otrajā kārtā</w:t>
      </w:r>
      <w:r w:rsidRPr="005D351F">
        <w:rPr>
          <w:sz w:val="22"/>
          <w:szCs w:val="22"/>
        </w:rPr>
        <w:t xml:space="preserve"> ieguvuši </w:t>
      </w:r>
      <w:r w:rsidR="00532988" w:rsidRPr="005D351F">
        <w:rPr>
          <w:sz w:val="22"/>
          <w:szCs w:val="22"/>
        </w:rPr>
        <w:t xml:space="preserve">kopējo </w:t>
      </w:r>
      <w:r w:rsidRPr="005D351F">
        <w:rPr>
          <w:sz w:val="22"/>
          <w:szCs w:val="22"/>
        </w:rPr>
        <w:t xml:space="preserve">vērtējumu vismaz </w:t>
      </w:r>
      <w:r w:rsidR="00021B33">
        <w:rPr>
          <w:sz w:val="22"/>
          <w:szCs w:val="22"/>
        </w:rPr>
        <w:t>6</w:t>
      </w:r>
      <w:r w:rsidR="00532988" w:rsidRPr="005D351F">
        <w:rPr>
          <w:sz w:val="22"/>
          <w:szCs w:val="22"/>
        </w:rPr>
        <w:t>0</w:t>
      </w:r>
      <w:r w:rsidRPr="005D351F">
        <w:rPr>
          <w:sz w:val="22"/>
          <w:szCs w:val="22"/>
        </w:rPr>
        <w:t xml:space="preserve"> punktus; </w:t>
      </w:r>
      <w:r w:rsidRPr="005D351F">
        <w:rPr>
          <w:i/>
          <w:iCs/>
          <w:sz w:val="22"/>
          <w:szCs w:val="22"/>
        </w:rPr>
        <w:t xml:space="preserve">trešajā kārtā </w:t>
      </w:r>
      <w:r w:rsidRPr="005D351F">
        <w:rPr>
          <w:sz w:val="22"/>
          <w:szCs w:val="22"/>
        </w:rPr>
        <w:t xml:space="preserve">tiek vērtēta pretendenta izpratne par </w:t>
      </w:r>
      <w:r w:rsidR="00532988" w:rsidRPr="005D351F">
        <w:rPr>
          <w:sz w:val="22"/>
          <w:szCs w:val="22"/>
        </w:rPr>
        <w:t>Sabiedrības</w:t>
      </w:r>
      <w:r w:rsidRPr="005D351F">
        <w:rPr>
          <w:sz w:val="22"/>
          <w:szCs w:val="22"/>
        </w:rPr>
        <w:t xml:space="preserve"> darbību, tās attīstības perspektīvām, pretendenta komunikācijas prasmes. </w:t>
      </w:r>
    </w:p>
    <w:p w14:paraId="6DC3BD38" w14:textId="77777777" w:rsidR="00F57CDC" w:rsidRPr="005D351F" w:rsidRDefault="00F57CDC" w:rsidP="000469F5">
      <w:pPr>
        <w:pStyle w:val="BodyTextIndent"/>
        <w:numPr>
          <w:ilvl w:val="1"/>
          <w:numId w:val="28"/>
        </w:numPr>
        <w:tabs>
          <w:tab w:val="left" w:pos="851"/>
        </w:tabs>
        <w:spacing w:line="360" w:lineRule="auto"/>
        <w:ind w:left="0" w:firstLine="397"/>
        <w:rPr>
          <w:sz w:val="22"/>
          <w:szCs w:val="22"/>
        </w:rPr>
      </w:pPr>
      <w:r w:rsidRPr="005D351F">
        <w:rPr>
          <w:iCs/>
          <w:sz w:val="22"/>
          <w:szCs w:val="22"/>
        </w:rPr>
        <w:lastRenderedPageBreak/>
        <w:t xml:space="preserve">Amatu kandidātu atlases </w:t>
      </w:r>
      <w:r w:rsidRPr="005D351F">
        <w:rPr>
          <w:i/>
          <w:iCs/>
          <w:sz w:val="22"/>
          <w:szCs w:val="22"/>
        </w:rPr>
        <w:t xml:space="preserve">otrajā kārtā komisija izvērtē </w:t>
      </w:r>
      <w:r w:rsidRPr="005D351F">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5D351F" w14:paraId="541DF1F0" w14:textId="77777777" w:rsidTr="00513AE1">
        <w:trPr>
          <w:cantSplit/>
        </w:trPr>
        <w:tc>
          <w:tcPr>
            <w:tcW w:w="2280" w:type="dxa"/>
            <w:vMerge w:val="restart"/>
          </w:tcPr>
          <w:p w14:paraId="57815571" w14:textId="77777777" w:rsidR="00F57CDC" w:rsidRPr="005D351F" w:rsidRDefault="00F57CDC" w:rsidP="00067211">
            <w:pPr>
              <w:spacing w:line="360" w:lineRule="auto"/>
              <w:rPr>
                <w:b/>
                <w:bCs/>
                <w:color w:val="000000"/>
                <w:sz w:val="22"/>
                <w:szCs w:val="22"/>
                <w:lang w:val="lv-LV"/>
              </w:rPr>
            </w:pPr>
            <w:r w:rsidRPr="005D351F">
              <w:rPr>
                <w:b/>
                <w:bCs/>
                <w:color w:val="000000"/>
                <w:sz w:val="22"/>
                <w:szCs w:val="22"/>
                <w:lang w:val="lv-LV"/>
              </w:rPr>
              <w:t>l. Izglītība:</w:t>
            </w:r>
          </w:p>
          <w:p w14:paraId="17B7B19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7D25742D"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2BD0C31" w14:textId="77777777" w:rsidTr="00513AE1">
        <w:trPr>
          <w:cantSplit/>
        </w:trPr>
        <w:tc>
          <w:tcPr>
            <w:tcW w:w="2280" w:type="dxa"/>
            <w:vMerge/>
          </w:tcPr>
          <w:p w14:paraId="1BD764D9" w14:textId="77777777" w:rsidR="00F57CDC" w:rsidRPr="005D351F" w:rsidRDefault="00F57CDC" w:rsidP="000469F5">
            <w:pPr>
              <w:spacing w:line="360" w:lineRule="auto"/>
              <w:ind w:firstLine="397"/>
              <w:rPr>
                <w:sz w:val="22"/>
                <w:szCs w:val="22"/>
                <w:lang w:val="lv-LV"/>
              </w:rPr>
            </w:pPr>
          </w:p>
        </w:tc>
        <w:tc>
          <w:tcPr>
            <w:tcW w:w="3952" w:type="dxa"/>
          </w:tcPr>
          <w:p w14:paraId="31449873"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Maģistra grāds/Doktora zinātniskais grāds</w:t>
            </w:r>
          </w:p>
        </w:tc>
        <w:tc>
          <w:tcPr>
            <w:tcW w:w="2339" w:type="dxa"/>
          </w:tcPr>
          <w:p w14:paraId="2F992F6C" w14:textId="77777777" w:rsidR="00F57CDC" w:rsidRPr="005D351F" w:rsidRDefault="00F57CDC" w:rsidP="00513AE1">
            <w:pPr>
              <w:spacing w:line="360" w:lineRule="auto"/>
              <w:jc w:val="center"/>
              <w:rPr>
                <w:sz w:val="22"/>
                <w:szCs w:val="22"/>
                <w:lang w:val="lv-LV"/>
              </w:rPr>
            </w:pPr>
            <w:r w:rsidRPr="005D351F">
              <w:rPr>
                <w:sz w:val="22"/>
                <w:szCs w:val="22"/>
                <w:lang w:val="lv-LV"/>
              </w:rPr>
              <w:t>8</w:t>
            </w:r>
          </w:p>
        </w:tc>
      </w:tr>
      <w:tr w:rsidR="00F57CDC" w:rsidRPr="005D351F" w14:paraId="69B184FB" w14:textId="77777777" w:rsidTr="00513AE1">
        <w:trPr>
          <w:cantSplit/>
          <w:trHeight w:val="571"/>
        </w:trPr>
        <w:tc>
          <w:tcPr>
            <w:tcW w:w="2280" w:type="dxa"/>
            <w:vMerge/>
            <w:tcBorders>
              <w:bottom w:val="single" w:sz="4" w:space="0" w:color="auto"/>
            </w:tcBorders>
          </w:tcPr>
          <w:p w14:paraId="498971FE"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5D351F" w:rsidRDefault="00F57CDC" w:rsidP="00067211">
            <w:pPr>
              <w:spacing w:line="360" w:lineRule="auto"/>
              <w:rPr>
                <w:sz w:val="22"/>
                <w:szCs w:val="22"/>
                <w:lang w:val="lv-LV"/>
              </w:rPr>
            </w:pPr>
            <w:r w:rsidRPr="005D351F">
              <w:rPr>
                <w:sz w:val="22"/>
                <w:szCs w:val="22"/>
                <w:lang w:val="lv-LV"/>
              </w:rPr>
              <w:t xml:space="preserve">Nav augstākās izglītības </w:t>
            </w:r>
          </w:p>
        </w:tc>
        <w:tc>
          <w:tcPr>
            <w:tcW w:w="2339" w:type="dxa"/>
            <w:tcBorders>
              <w:bottom w:val="single" w:sz="4" w:space="0" w:color="auto"/>
            </w:tcBorders>
          </w:tcPr>
          <w:p w14:paraId="0E4434FD" w14:textId="77777777" w:rsidR="00F57CDC" w:rsidRPr="005D351F" w:rsidRDefault="00F57CDC" w:rsidP="00513AE1">
            <w:pPr>
              <w:spacing w:line="360" w:lineRule="auto"/>
              <w:jc w:val="center"/>
              <w:rPr>
                <w:sz w:val="22"/>
                <w:szCs w:val="22"/>
                <w:lang w:val="lv-LV"/>
              </w:rPr>
            </w:pPr>
            <w:r w:rsidRPr="005D351F">
              <w:rPr>
                <w:sz w:val="22"/>
                <w:szCs w:val="22"/>
                <w:lang w:val="lv-LV"/>
              </w:rPr>
              <w:t>pretendents tiks izslēgts no vērtēšanas</w:t>
            </w:r>
          </w:p>
        </w:tc>
      </w:tr>
      <w:tr w:rsidR="00F57CDC" w:rsidRPr="005D351F" w14:paraId="679F0232" w14:textId="77777777" w:rsidTr="00513AE1">
        <w:trPr>
          <w:cantSplit/>
          <w:trHeight w:val="828"/>
        </w:trPr>
        <w:tc>
          <w:tcPr>
            <w:tcW w:w="2280" w:type="dxa"/>
            <w:vMerge w:val="restart"/>
          </w:tcPr>
          <w:p w14:paraId="5A477E6E" w14:textId="77777777" w:rsidR="00F57CDC" w:rsidRPr="005D351F" w:rsidRDefault="00F57CDC" w:rsidP="00067211">
            <w:pPr>
              <w:spacing w:line="360" w:lineRule="auto"/>
              <w:rPr>
                <w:b/>
                <w:bCs/>
                <w:sz w:val="22"/>
                <w:szCs w:val="22"/>
                <w:lang w:val="lv-LV"/>
              </w:rPr>
            </w:pPr>
            <w:r w:rsidRPr="005D351F">
              <w:rPr>
                <w:b/>
                <w:bCs/>
                <w:sz w:val="22"/>
                <w:szCs w:val="22"/>
                <w:lang w:val="lv-LV"/>
              </w:rPr>
              <w:t>2. Darba pieredze vadošā amatā:</w:t>
            </w:r>
          </w:p>
          <w:p w14:paraId="03CA155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3956273C" w14:textId="7AFBDAB9" w:rsidR="00F57CDC" w:rsidRPr="005D351F" w:rsidRDefault="00F57CDC" w:rsidP="00513AE1">
            <w:pPr>
              <w:spacing w:line="360" w:lineRule="auto"/>
              <w:rPr>
                <w:sz w:val="22"/>
                <w:szCs w:val="22"/>
                <w:lang w:val="lv-LV"/>
              </w:rPr>
            </w:pPr>
            <w:r w:rsidRPr="005D351F">
              <w:rPr>
                <w:sz w:val="22"/>
                <w:szCs w:val="22"/>
                <w:lang w:val="lv-LV"/>
              </w:rPr>
              <w:t xml:space="preserve">Nav darba pieredzes vadošā amatā vai darba pieredze vadošā amatā mazāk par 3 gadiem </w:t>
            </w:r>
          </w:p>
        </w:tc>
        <w:tc>
          <w:tcPr>
            <w:tcW w:w="2339" w:type="dxa"/>
          </w:tcPr>
          <w:p w14:paraId="392BFD3E" w14:textId="3531D850" w:rsidR="00F57CDC" w:rsidRPr="005D351F" w:rsidRDefault="00F57CDC" w:rsidP="00513AE1">
            <w:pPr>
              <w:spacing w:line="360" w:lineRule="auto"/>
              <w:jc w:val="center"/>
              <w:rPr>
                <w:sz w:val="22"/>
                <w:szCs w:val="22"/>
                <w:highlight w:val="yellow"/>
                <w:lang w:val="lv-LV"/>
              </w:rPr>
            </w:pPr>
            <w:r w:rsidRPr="005D351F">
              <w:rPr>
                <w:sz w:val="22"/>
                <w:szCs w:val="22"/>
                <w:lang w:val="lv-LV"/>
              </w:rPr>
              <w:t>pretendents tiks izslēgts no vērtēšanas</w:t>
            </w:r>
          </w:p>
        </w:tc>
      </w:tr>
      <w:tr w:rsidR="00F57CDC" w:rsidRPr="005D351F" w14:paraId="6E1148A4" w14:textId="77777777" w:rsidTr="00513AE1">
        <w:trPr>
          <w:cantSplit/>
        </w:trPr>
        <w:tc>
          <w:tcPr>
            <w:tcW w:w="2280" w:type="dxa"/>
            <w:vMerge/>
          </w:tcPr>
          <w:p w14:paraId="5A242DBA" w14:textId="77777777" w:rsidR="00F57CDC" w:rsidRPr="005D351F" w:rsidRDefault="00F57CDC" w:rsidP="000469F5">
            <w:pPr>
              <w:spacing w:line="360" w:lineRule="auto"/>
              <w:ind w:firstLine="397"/>
              <w:rPr>
                <w:sz w:val="22"/>
                <w:szCs w:val="22"/>
                <w:lang w:val="lv-LV"/>
              </w:rPr>
            </w:pPr>
          </w:p>
        </w:tc>
        <w:tc>
          <w:tcPr>
            <w:tcW w:w="3952" w:type="dxa"/>
          </w:tcPr>
          <w:p w14:paraId="38FB122F" w14:textId="0058727F" w:rsidR="00F57CDC" w:rsidRPr="005D351F" w:rsidRDefault="00067211" w:rsidP="00067211">
            <w:pPr>
              <w:spacing w:line="360" w:lineRule="auto"/>
              <w:rPr>
                <w:sz w:val="22"/>
                <w:szCs w:val="22"/>
                <w:lang w:val="lv-LV"/>
              </w:rPr>
            </w:pPr>
            <w:r w:rsidRPr="005D351F">
              <w:rPr>
                <w:sz w:val="22"/>
                <w:szCs w:val="22"/>
                <w:lang w:val="lv-LV"/>
              </w:rPr>
              <w:t xml:space="preserve">3 </w:t>
            </w:r>
            <w:r w:rsidR="00F57CDC" w:rsidRPr="005D351F">
              <w:rPr>
                <w:sz w:val="22"/>
                <w:szCs w:val="22"/>
                <w:lang w:val="lv-LV"/>
              </w:rPr>
              <w:t>– 5 gadi</w:t>
            </w:r>
          </w:p>
        </w:tc>
        <w:tc>
          <w:tcPr>
            <w:tcW w:w="2339" w:type="dxa"/>
          </w:tcPr>
          <w:p w14:paraId="12F57835" w14:textId="5F9ED848" w:rsidR="00F57CDC" w:rsidRPr="005D351F" w:rsidRDefault="00021B33" w:rsidP="00513AE1">
            <w:pPr>
              <w:spacing w:line="360" w:lineRule="auto"/>
              <w:jc w:val="center"/>
              <w:rPr>
                <w:sz w:val="22"/>
                <w:szCs w:val="22"/>
                <w:lang w:val="lv-LV"/>
              </w:rPr>
            </w:pPr>
            <w:r>
              <w:rPr>
                <w:sz w:val="22"/>
                <w:szCs w:val="22"/>
                <w:lang w:val="lv-LV"/>
              </w:rPr>
              <w:t>6</w:t>
            </w:r>
          </w:p>
        </w:tc>
      </w:tr>
      <w:tr w:rsidR="00F57CDC" w:rsidRPr="005D351F" w14:paraId="74E24DED" w14:textId="77777777" w:rsidTr="00513AE1">
        <w:trPr>
          <w:cantSplit/>
          <w:trHeight w:val="284"/>
        </w:trPr>
        <w:tc>
          <w:tcPr>
            <w:tcW w:w="2280" w:type="dxa"/>
            <w:vMerge/>
            <w:tcBorders>
              <w:bottom w:val="single" w:sz="4" w:space="0" w:color="auto"/>
            </w:tcBorders>
          </w:tcPr>
          <w:p w14:paraId="281CAF0B"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5D351F" w:rsidRDefault="00067211" w:rsidP="00067211">
            <w:pPr>
              <w:spacing w:line="360" w:lineRule="auto"/>
              <w:rPr>
                <w:sz w:val="22"/>
                <w:szCs w:val="22"/>
                <w:lang w:val="lv-LV"/>
              </w:rPr>
            </w:pPr>
            <w:r w:rsidRPr="005D351F">
              <w:rPr>
                <w:sz w:val="22"/>
                <w:szCs w:val="22"/>
                <w:lang w:val="lv-LV"/>
              </w:rPr>
              <w:t xml:space="preserve">6 </w:t>
            </w:r>
            <w:r w:rsidR="00F57CDC" w:rsidRPr="005D351F">
              <w:rPr>
                <w:sz w:val="22"/>
                <w:szCs w:val="22"/>
                <w:lang w:val="lv-LV"/>
              </w:rPr>
              <w:t>gadi un vairāk</w:t>
            </w:r>
          </w:p>
        </w:tc>
        <w:tc>
          <w:tcPr>
            <w:tcW w:w="2339" w:type="dxa"/>
            <w:tcBorders>
              <w:bottom w:val="single" w:sz="4" w:space="0" w:color="auto"/>
            </w:tcBorders>
          </w:tcPr>
          <w:p w14:paraId="527F335D" w14:textId="77D1644B" w:rsidR="00F57CDC" w:rsidRPr="005D351F" w:rsidRDefault="00021B33" w:rsidP="00513AE1">
            <w:pPr>
              <w:spacing w:line="360" w:lineRule="auto"/>
              <w:jc w:val="center"/>
              <w:rPr>
                <w:sz w:val="22"/>
                <w:szCs w:val="22"/>
                <w:lang w:val="lv-LV"/>
              </w:rPr>
            </w:pPr>
            <w:r>
              <w:rPr>
                <w:sz w:val="22"/>
                <w:szCs w:val="22"/>
                <w:lang w:val="lv-LV"/>
              </w:rPr>
              <w:t>8</w:t>
            </w:r>
          </w:p>
        </w:tc>
      </w:tr>
    </w:tbl>
    <w:p w14:paraId="093F0EC0"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1AEBDCE1" w14:textId="5F29904B"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sz w:val="22"/>
          <w:szCs w:val="22"/>
        </w:rPr>
        <w:t xml:space="preserve">Maksimāli iespējamais punktu skaits otrajā kārtā - </w:t>
      </w:r>
      <w:r w:rsidR="004E274D">
        <w:rPr>
          <w:bCs/>
          <w:sz w:val="22"/>
          <w:szCs w:val="22"/>
        </w:rPr>
        <w:t>8</w:t>
      </w:r>
      <w:r w:rsidR="00CF0995" w:rsidRPr="005D351F">
        <w:rPr>
          <w:bCs/>
          <w:sz w:val="22"/>
          <w:szCs w:val="22"/>
        </w:rPr>
        <w:t>0</w:t>
      </w:r>
      <w:r w:rsidRPr="005D351F">
        <w:rPr>
          <w:bCs/>
          <w:sz w:val="22"/>
          <w:szCs w:val="22"/>
        </w:rPr>
        <w:t xml:space="preserve"> punkti</w:t>
      </w:r>
      <w:r w:rsidR="00CF0995" w:rsidRPr="005D351F">
        <w:rPr>
          <w:bCs/>
          <w:sz w:val="22"/>
          <w:szCs w:val="22"/>
        </w:rPr>
        <w:t>.</w:t>
      </w:r>
    </w:p>
    <w:p w14:paraId="00491678" w14:textId="69A0AE4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lang w:eastAsia="zh-CN"/>
        </w:rPr>
        <w:t>Trešajā kārtā komisija vērtē amata kandidātu atlases dalībnieku</w:t>
      </w:r>
      <w:r w:rsidRPr="005D351F">
        <w:rPr>
          <w:sz w:val="22"/>
          <w:szCs w:val="22"/>
        </w:rPr>
        <w:t xml:space="preserve"> izpratni par </w:t>
      </w:r>
      <w:r w:rsidR="00532988" w:rsidRPr="005D351F">
        <w:rPr>
          <w:sz w:val="22"/>
          <w:szCs w:val="22"/>
        </w:rPr>
        <w:t xml:space="preserve">Sabiedrības </w:t>
      </w:r>
      <w:r w:rsidRPr="005D351F">
        <w:rPr>
          <w:sz w:val="22"/>
          <w:szCs w:val="22"/>
        </w:rPr>
        <w:t>darbību, tās attīstības perspektīvām, dalībnieku komunikācijas prasmes, kandidāta izstrādāto uzņēmuma attīstības redzējumu, citus kritērijus</w:t>
      </w:r>
      <w:r w:rsidRPr="005D351F">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5D351F" w14:paraId="48A35B9F" w14:textId="77777777" w:rsidTr="004E274D">
        <w:trPr>
          <w:cantSplit/>
        </w:trPr>
        <w:tc>
          <w:tcPr>
            <w:tcW w:w="4531" w:type="dxa"/>
            <w:vMerge w:val="restart"/>
          </w:tcPr>
          <w:p w14:paraId="1EE2E439" w14:textId="763A34E3" w:rsidR="00F57CDC" w:rsidRPr="005D351F" w:rsidRDefault="00F57CDC" w:rsidP="006D146B">
            <w:pPr>
              <w:spacing w:line="360" w:lineRule="auto"/>
              <w:rPr>
                <w:b/>
                <w:bCs/>
                <w:sz w:val="22"/>
                <w:szCs w:val="22"/>
                <w:lang w:val="lv-LV"/>
              </w:rPr>
            </w:pPr>
            <w:r w:rsidRPr="005D351F">
              <w:rPr>
                <w:b/>
                <w:bCs/>
                <w:color w:val="000000"/>
                <w:spacing w:val="-1"/>
                <w:sz w:val="22"/>
                <w:szCs w:val="22"/>
                <w:lang w:val="lv-LV"/>
              </w:rPr>
              <w:t>1. I</w:t>
            </w:r>
            <w:r w:rsidRPr="005D351F">
              <w:rPr>
                <w:b/>
                <w:sz w:val="22"/>
                <w:szCs w:val="22"/>
                <w:lang w:val="lv-LV"/>
              </w:rPr>
              <w:t>zpratne</w:t>
            </w:r>
            <w:r w:rsidR="006D146B" w:rsidRPr="005D351F">
              <w:rPr>
                <w:b/>
                <w:sz w:val="22"/>
                <w:szCs w:val="22"/>
                <w:lang w:val="lv-LV"/>
              </w:rPr>
              <w:t xml:space="preserve"> un zināšanas</w:t>
            </w:r>
            <w:r w:rsidRPr="005D351F">
              <w:rPr>
                <w:b/>
                <w:sz w:val="22"/>
                <w:szCs w:val="22"/>
                <w:lang w:val="lv-LV"/>
              </w:rPr>
              <w:t xml:space="preserve"> par Sabiedrības</w:t>
            </w:r>
            <w:r w:rsidRPr="005D351F">
              <w:rPr>
                <w:b/>
                <w:color w:val="000000"/>
                <w:sz w:val="22"/>
                <w:szCs w:val="22"/>
                <w:lang w:val="lv-LV" w:eastAsia="zh-CN"/>
              </w:rPr>
              <w:t xml:space="preserve"> </w:t>
            </w:r>
            <w:r w:rsidRPr="005D351F">
              <w:rPr>
                <w:b/>
                <w:sz w:val="22"/>
                <w:szCs w:val="22"/>
                <w:lang w:val="lv-LV"/>
              </w:rPr>
              <w:t>darbīb</w:t>
            </w:r>
            <w:r w:rsidR="006D146B" w:rsidRPr="005D351F">
              <w:rPr>
                <w:b/>
                <w:sz w:val="22"/>
                <w:szCs w:val="22"/>
                <w:lang w:val="lv-LV"/>
              </w:rPr>
              <w:t>as jomu, stratēģijas virzienu un īstenošanu</w:t>
            </w:r>
          </w:p>
        </w:tc>
        <w:tc>
          <w:tcPr>
            <w:tcW w:w="2410" w:type="dxa"/>
          </w:tcPr>
          <w:p w14:paraId="015A3122"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7C1B9155"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6F323DED" w14:textId="77777777" w:rsidTr="004E274D">
        <w:trPr>
          <w:cantSplit/>
        </w:trPr>
        <w:tc>
          <w:tcPr>
            <w:tcW w:w="4531" w:type="dxa"/>
            <w:vMerge/>
          </w:tcPr>
          <w:p w14:paraId="3DFEBDCD"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3160F20A"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3AA7B20C" w14:textId="77777777" w:rsidTr="004E274D">
        <w:trPr>
          <w:cantSplit/>
        </w:trPr>
        <w:tc>
          <w:tcPr>
            <w:tcW w:w="4531" w:type="dxa"/>
            <w:vMerge/>
          </w:tcPr>
          <w:p w14:paraId="757E9432"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1B8AE609"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1F322164" w14:textId="77777777" w:rsidTr="004E274D">
        <w:trPr>
          <w:cantSplit/>
        </w:trPr>
        <w:tc>
          <w:tcPr>
            <w:tcW w:w="4531" w:type="dxa"/>
            <w:vMerge/>
          </w:tcPr>
          <w:p w14:paraId="4E665AD6"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6D7AE86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48DF0A13" w14:textId="77777777" w:rsidTr="004E274D">
        <w:trPr>
          <w:cantSplit/>
        </w:trPr>
        <w:tc>
          <w:tcPr>
            <w:tcW w:w="4531" w:type="dxa"/>
            <w:vMerge/>
          </w:tcPr>
          <w:p w14:paraId="6137C3E1"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588B6F0"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5B0F89F" w14:textId="77777777" w:rsidTr="004E274D">
        <w:trPr>
          <w:cantSplit/>
        </w:trPr>
        <w:tc>
          <w:tcPr>
            <w:tcW w:w="4531" w:type="dxa"/>
            <w:vMerge/>
          </w:tcPr>
          <w:p w14:paraId="2F926288"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6AA777EF" w14:textId="35BE8039"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295C0CD8" w14:textId="77777777" w:rsidTr="004E274D">
        <w:trPr>
          <w:cantSplit/>
        </w:trPr>
        <w:tc>
          <w:tcPr>
            <w:tcW w:w="4531" w:type="dxa"/>
            <w:vMerge w:val="restart"/>
          </w:tcPr>
          <w:p w14:paraId="613EBBB5" w14:textId="77B58FBE" w:rsidR="00F57CDC" w:rsidRPr="005D351F" w:rsidRDefault="00F57CDC" w:rsidP="00067211">
            <w:pPr>
              <w:spacing w:line="360" w:lineRule="auto"/>
              <w:rPr>
                <w:b/>
                <w:bCs/>
                <w:sz w:val="22"/>
                <w:szCs w:val="22"/>
                <w:lang w:val="lv-LV"/>
              </w:rPr>
            </w:pPr>
            <w:r w:rsidRPr="005D351F">
              <w:rPr>
                <w:b/>
                <w:bCs/>
                <w:color w:val="000000"/>
                <w:spacing w:val="-1"/>
                <w:sz w:val="22"/>
                <w:szCs w:val="22"/>
                <w:lang w:val="lv-LV"/>
              </w:rPr>
              <w:t xml:space="preserve">2. </w:t>
            </w:r>
            <w:r w:rsidR="004E274D" w:rsidRPr="00D80B18">
              <w:rPr>
                <w:b/>
                <w:sz w:val="22"/>
                <w:szCs w:val="22"/>
                <w:lang w:val="lv-LV"/>
              </w:rPr>
              <w:t>Sabiedrības</w:t>
            </w:r>
            <w:r w:rsidR="004E274D" w:rsidRPr="00D80B18">
              <w:rPr>
                <w:b/>
                <w:spacing w:val="-1"/>
                <w:sz w:val="22"/>
                <w:szCs w:val="22"/>
                <w:lang w:val="lv-LV"/>
              </w:rPr>
              <w:t xml:space="preserve"> attīstības redzējums un korporatīvā pārvaldība</w:t>
            </w:r>
            <w:r w:rsidR="004E274D">
              <w:rPr>
                <w:b/>
                <w:spacing w:val="-1"/>
                <w:sz w:val="22"/>
                <w:szCs w:val="22"/>
                <w:lang w:val="lv-LV"/>
              </w:rPr>
              <w:t>, lēmumu pieņemšana un atbildība</w:t>
            </w:r>
          </w:p>
        </w:tc>
        <w:tc>
          <w:tcPr>
            <w:tcW w:w="2410" w:type="dxa"/>
          </w:tcPr>
          <w:p w14:paraId="3EB407B0"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1B97CB39"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5FBBF30" w14:textId="77777777" w:rsidTr="004E274D">
        <w:trPr>
          <w:cantSplit/>
        </w:trPr>
        <w:tc>
          <w:tcPr>
            <w:tcW w:w="4531" w:type="dxa"/>
            <w:vMerge/>
          </w:tcPr>
          <w:p w14:paraId="4B658A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15D05FE6"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16F9ACC6" w14:textId="77777777" w:rsidTr="004E274D">
        <w:trPr>
          <w:cantSplit/>
        </w:trPr>
        <w:tc>
          <w:tcPr>
            <w:tcW w:w="4531" w:type="dxa"/>
            <w:vMerge/>
          </w:tcPr>
          <w:p w14:paraId="55E27CF6"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07EC8010"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4861F60D" w14:textId="77777777" w:rsidTr="004E274D">
        <w:trPr>
          <w:cantSplit/>
        </w:trPr>
        <w:tc>
          <w:tcPr>
            <w:tcW w:w="4531" w:type="dxa"/>
            <w:vMerge/>
          </w:tcPr>
          <w:p w14:paraId="0365DBEF"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724E7EC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CC00F57" w14:textId="77777777" w:rsidTr="004E274D">
        <w:trPr>
          <w:cantSplit/>
        </w:trPr>
        <w:tc>
          <w:tcPr>
            <w:tcW w:w="4531" w:type="dxa"/>
            <w:vMerge/>
          </w:tcPr>
          <w:p w14:paraId="71292A42"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BE9A085"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7E2D782" w14:textId="77777777" w:rsidTr="004E274D">
        <w:trPr>
          <w:cantSplit/>
        </w:trPr>
        <w:tc>
          <w:tcPr>
            <w:tcW w:w="4531" w:type="dxa"/>
            <w:vMerge/>
          </w:tcPr>
          <w:p w14:paraId="6F1974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5BB9229" w14:textId="725C485C"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7BE95AC0" w14:textId="77777777" w:rsidTr="004E274D">
        <w:trPr>
          <w:cantSplit/>
        </w:trPr>
        <w:tc>
          <w:tcPr>
            <w:tcW w:w="4531" w:type="dxa"/>
            <w:vMerge w:val="restart"/>
          </w:tcPr>
          <w:p w14:paraId="24725AF0" w14:textId="7D933627" w:rsidR="00F57CDC" w:rsidRPr="005D351F" w:rsidRDefault="00F57CDC" w:rsidP="00067211">
            <w:pPr>
              <w:spacing w:line="360" w:lineRule="auto"/>
              <w:rPr>
                <w:b/>
                <w:bCs/>
                <w:sz w:val="22"/>
                <w:szCs w:val="22"/>
                <w:lang w:val="lv-LV"/>
              </w:rPr>
            </w:pPr>
            <w:r w:rsidRPr="005D351F">
              <w:rPr>
                <w:b/>
                <w:spacing w:val="-1"/>
                <w:sz w:val="22"/>
                <w:szCs w:val="22"/>
                <w:lang w:val="lv-LV"/>
              </w:rPr>
              <w:t xml:space="preserve">3. </w:t>
            </w:r>
            <w:r w:rsidR="004E274D" w:rsidRPr="00D80B18">
              <w:rPr>
                <w:b/>
                <w:spacing w:val="-1"/>
                <w:sz w:val="22"/>
                <w:szCs w:val="22"/>
                <w:lang w:val="lv-LV"/>
              </w:rPr>
              <w:t xml:space="preserve">Saskarsmes spējas un </w:t>
            </w:r>
            <w:r w:rsidR="004E274D" w:rsidRPr="00D80B18">
              <w:rPr>
                <w:b/>
                <w:bCs/>
                <w:color w:val="000000"/>
                <w:spacing w:val="-1"/>
                <w:sz w:val="22"/>
                <w:szCs w:val="22"/>
                <w:lang w:val="lv-LV"/>
              </w:rPr>
              <w:t xml:space="preserve">komunikācijas prasmes, </w:t>
            </w:r>
            <w:r w:rsidR="004E274D">
              <w:rPr>
                <w:b/>
                <w:bCs/>
                <w:color w:val="000000"/>
                <w:spacing w:val="-1"/>
                <w:sz w:val="22"/>
                <w:szCs w:val="22"/>
                <w:lang w:val="lv-LV"/>
              </w:rPr>
              <w:t>pārmaiņu vadīšana</w:t>
            </w:r>
          </w:p>
        </w:tc>
        <w:tc>
          <w:tcPr>
            <w:tcW w:w="2410" w:type="dxa"/>
          </w:tcPr>
          <w:p w14:paraId="52177251"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6889720D"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86A8B61" w14:textId="77777777" w:rsidTr="004E274D">
        <w:trPr>
          <w:cantSplit/>
          <w:trHeight w:val="237"/>
        </w:trPr>
        <w:tc>
          <w:tcPr>
            <w:tcW w:w="4531" w:type="dxa"/>
            <w:vMerge/>
          </w:tcPr>
          <w:p w14:paraId="424B658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6609FE38"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7C29E57D" w14:textId="77777777" w:rsidTr="004E274D">
        <w:trPr>
          <w:cantSplit/>
          <w:trHeight w:val="237"/>
        </w:trPr>
        <w:tc>
          <w:tcPr>
            <w:tcW w:w="4531" w:type="dxa"/>
            <w:vMerge/>
          </w:tcPr>
          <w:p w14:paraId="1A71C45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3AE19BFC"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5D4C6E4D" w14:textId="77777777" w:rsidTr="004E274D">
        <w:trPr>
          <w:cantSplit/>
          <w:trHeight w:val="237"/>
        </w:trPr>
        <w:tc>
          <w:tcPr>
            <w:tcW w:w="4531" w:type="dxa"/>
            <w:vMerge/>
          </w:tcPr>
          <w:p w14:paraId="6E55EF88"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4DDE1EB2"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1314FBE0" w14:textId="77777777" w:rsidTr="004E274D">
        <w:trPr>
          <w:cantSplit/>
          <w:trHeight w:val="237"/>
        </w:trPr>
        <w:tc>
          <w:tcPr>
            <w:tcW w:w="4531" w:type="dxa"/>
            <w:vMerge/>
          </w:tcPr>
          <w:p w14:paraId="58305F6E"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26EAA6FD"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73664B4" w14:textId="77777777" w:rsidTr="004E274D">
        <w:trPr>
          <w:cantSplit/>
          <w:trHeight w:val="274"/>
        </w:trPr>
        <w:tc>
          <w:tcPr>
            <w:tcW w:w="4531" w:type="dxa"/>
            <w:vMerge/>
          </w:tcPr>
          <w:p w14:paraId="270F6A30"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9A91925" w14:textId="11BF93F6"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570ED135" w14:textId="77777777" w:rsidTr="004E274D">
        <w:trPr>
          <w:cantSplit/>
          <w:trHeight w:val="237"/>
        </w:trPr>
        <w:tc>
          <w:tcPr>
            <w:tcW w:w="4531" w:type="dxa"/>
            <w:vMerge w:val="restart"/>
          </w:tcPr>
          <w:p w14:paraId="3CC21313" w14:textId="77777777" w:rsidR="00F57CDC" w:rsidRPr="005D351F" w:rsidRDefault="00F57CDC" w:rsidP="00067211">
            <w:pPr>
              <w:spacing w:line="360" w:lineRule="auto"/>
              <w:rPr>
                <w:b/>
                <w:bCs/>
                <w:sz w:val="22"/>
                <w:szCs w:val="22"/>
                <w:lang w:val="lv-LV"/>
              </w:rPr>
            </w:pPr>
            <w:r w:rsidRPr="005D351F">
              <w:rPr>
                <w:b/>
                <w:spacing w:val="-1"/>
                <w:sz w:val="22"/>
                <w:szCs w:val="22"/>
                <w:lang w:val="lv-LV"/>
              </w:rPr>
              <w:t>4. Spēja sazināties s</w:t>
            </w:r>
            <w:r w:rsidRPr="005D351F">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Borders>
              <w:bottom w:val="single" w:sz="4" w:space="0" w:color="auto"/>
            </w:tcBorders>
          </w:tcPr>
          <w:p w14:paraId="6D43A49B"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451F5DF" w14:textId="77777777" w:rsidTr="004E274D">
        <w:trPr>
          <w:cantSplit/>
          <w:trHeight w:val="237"/>
        </w:trPr>
        <w:tc>
          <w:tcPr>
            <w:tcW w:w="4531" w:type="dxa"/>
            <w:vMerge/>
          </w:tcPr>
          <w:p w14:paraId="6E7CC4AE" w14:textId="77777777" w:rsidR="00F57CDC" w:rsidRPr="005D351F" w:rsidRDefault="00F57CDC" w:rsidP="000469F5">
            <w:pPr>
              <w:spacing w:line="360" w:lineRule="auto"/>
              <w:ind w:firstLine="397"/>
              <w:rPr>
                <w:sz w:val="22"/>
                <w:szCs w:val="22"/>
                <w:lang w:val="lv-LV"/>
              </w:rPr>
            </w:pPr>
          </w:p>
        </w:tc>
        <w:tc>
          <w:tcPr>
            <w:tcW w:w="2410" w:type="dxa"/>
          </w:tcPr>
          <w:p w14:paraId="43922CAA"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59C84D7F"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0C571A2A" w14:textId="77777777" w:rsidTr="004E274D">
        <w:trPr>
          <w:cantSplit/>
          <w:trHeight w:val="237"/>
        </w:trPr>
        <w:tc>
          <w:tcPr>
            <w:tcW w:w="4531" w:type="dxa"/>
            <w:vMerge/>
          </w:tcPr>
          <w:p w14:paraId="07526C11"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Borders>
              <w:bottom w:val="single" w:sz="4" w:space="0" w:color="auto"/>
            </w:tcBorders>
          </w:tcPr>
          <w:p w14:paraId="62EF2B25"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0ACE7222" w14:textId="77777777" w:rsidTr="004E274D">
        <w:trPr>
          <w:cantSplit/>
          <w:trHeight w:val="237"/>
        </w:trPr>
        <w:tc>
          <w:tcPr>
            <w:tcW w:w="4531" w:type="dxa"/>
            <w:vMerge/>
          </w:tcPr>
          <w:p w14:paraId="049377B5"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Borders>
              <w:bottom w:val="single" w:sz="4" w:space="0" w:color="auto"/>
            </w:tcBorders>
          </w:tcPr>
          <w:p w14:paraId="1FAB5451"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88442AC" w14:textId="77777777" w:rsidTr="004E274D">
        <w:trPr>
          <w:cantSplit/>
          <w:trHeight w:val="237"/>
        </w:trPr>
        <w:tc>
          <w:tcPr>
            <w:tcW w:w="4531" w:type="dxa"/>
            <w:vMerge/>
          </w:tcPr>
          <w:p w14:paraId="2CFD3980"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Borders>
              <w:bottom w:val="single" w:sz="4" w:space="0" w:color="auto"/>
            </w:tcBorders>
          </w:tcPr>
          <w:p w14:paraId="020798F9"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1709835B" w14:textId="77777777" w:rsidTr="004E274D">
        <w:trPr>
          <w:cantSplit/>
          <w:trHeight w:val="237"/>
        </w:trPr>
        <w:tc>
          <w:tcPr>
            <w:tcW w:w="4531" w:type="dxa"/>
            <w:vMerge/>
          </w:tcPr>
          <w:p w14:paraId="04FEC5DD" w14:textId="77777777" w:rsidR="00F57CDC" w:rsidRPr="005D351F" w:rsidRDefault="00F57CDC" w:rsidP="000469F5">
            <w:pPr>
              <w:spacing w:line="360" w:lineRule="auto"/>
              <w:ind w:firstLine="397"/>
              <w:rPr>
                <w:sz w:val="22"/>
                <w:szCs w:val="22"/>
                <w:lang w:val="lv-LV"/>
              </w:rPr>
            </w:pPr>
          </w:p>
        </w:tc>
        <w:tc>
          <w:tcPr>
            <w:tcW w:w="2410" w:type="dxa"/>
          </w:tcPr>
          <w:p w14:paraId="3CF95FC4"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45DBA9AF"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387D171C" w14:textId="77777777" w:rsidTr="004E274D">
        <w:trPr>
          <w:cantSplit/>
          <w:trHeight w:val="237"/>
        </w:trPr>
        <w:tc>
          <w:tcPr>
            <w:tcW w:w="4531" w:type="dxa"/>
            <w:vMerge w:val="restart"/>
          </w:tcPr>
          <w:p w14:paraId="6300F94C" w14:textId="7C623D47" w:rsidR="00F57CDC" w:rsidRPr="005D351F" w:rsidRDefault="00F57CDC" w:rsidP="00DC16B0">
            <w:pPr>
              <w:spacing w:line="360" w:lineRule="auto"/>
              <w:rPr>
                <w:b/>
                <w:sz w:val="22"/>
                <w:szCs w:val="22"/>
                <w:lang w:val="lv-LV"/>
              </w:rPr>
            </w:pPr>
            <w:r w:rsidRPr="005D351F">
              <w:rPr>
                <w:b/>
                <w:sz w:val="22"/>
                <w:szCs w:val="22"/>
                <w:lang w:val="lv-LV"/>
              </w:rPr>
              <w:t>5.</w:t>
            </w:r>
            <w:r w:rsidR="0073500C" w:rsidRPr="005D351F">
              <w:rPr>
                <w:b/>
                <w:sz w:val="22"/>
                <w:szCs w:val="22"/>
                <w:lang w:val="lv-LV"/>
              </w:rPr>
              <w:t xml:space="preserve"> </w:t>
            </w:r>
            <w:r w:rsidR="00DC16B0">
              <w:rPr>
                <w:b/>
                <w:sz w:val="22"/>
                <w:szCs w:val="22"/>
                <w:lang w:val="lv-LV"/>
              </w:rPr>
              <w:t>Darba p</w:t>
            </w:r>
            <w:r w:rsidRPr="005D351F">
              <w:rPr>
                <w:b/>
                <w:sz w:val="22"/>
                <w:szCs w:val="22"/>
                <w:lang w:val="lv-LV"/>
              </w:rPr>
              <w:t xml:space="preserve">ieredze </w:t>
            </w:r>
            <w:r w:rsidR="00DC16B0" w:rsidRPr="005D351F">
              <w:rPr>
                <w:b/>
                <w:sz w:val="22"/>
                <w:szCs w:val="22"/>
                <w:lang w:val="lv-LV"/>
              </w:rPr>
              <w:t>pašvaldīb</w:t>
            </w:r>
            <w:r w:rsidR="00DC16B0">
              <w:rPr>
                <w:b/>
                <w:sz w:val="22"/>
                <w:szCs w:val="22"/>
                <w:lang w:val="lv-LV"/>
              </w:rPr>
              <w:t>u</w:t>
            </w:r>
            <w:r w:rsidR="00DC16B0" w:rsidRPr="005D351F">
              <w:rPr>
                <w:b/>
                <w:sz w:val="22"/>
                <w:szCs w:val="22"/>
                <w:lang w:val="lv-LV"/>
              </w:rPr>
              <w:t xml:space="preserve"> vai valsts kapitālsabiedrīb</w:t>
            </w:r>
            <w:r w:rsidR="00DC16B0">
              <w:rPr>
                <w:b/>
                <w:sz w:val="22"/>
                <w:szCs w:val="22"/>
                <w:lang w:val="lv-LV"/>
              </w:rPr>
              <w:t>ā</w:t>
            </w:r>
          </w:p>
        </w:tc>
        <w:tc>
          <w:tcPr>
            <w:tcW w:w="2410" w:type="dxa"/>
          </w:tcPr>
          <w:p w14:paraId="3768BE23"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48532346"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06DFD93" w14:textId="77777777" w:rsidTr="004E274D">
        <w:trPr>
          <w:cantSplit/>
          <w:trHeight w:val="237"/>
        </w:trPr>
        <w:tc>
          <w:tcPr>
            <w:tcW w:w="4531" w:type="dxa"/>
            <w:vMerge/>
            <w:tcBorders>
              <w:bottom w:val="single" w:sz="4" w:space="0" w:color="auto"/>
            </w:tcBorders>
          </w:tcPr>
          <w:p w14:paraId="31EC6F7B" w14:textId="77777777" w:rsidR="00F57CDC" w:rsidRPr="005D351F" w:rsidRDefault="00F57CDC" w:rsidP="000469F5">
            <w:pPr>
              <w:spacing w:line="360" w:lineRule="auto"/>
              <w:ind w:firstLine="397"/>
              <w:rPr>
                <w:sz w:val="22"/>
                <w:szCs w:val="22"/>
                <w:lang w:val="lv-LV"/>
              </w:rPr>
            </w:pPr>
          </w:p>
        </w:tc>
        <w:tc>
          <w:tcPr>
            <w:tcW w:w="2410" w:type="dxa"/>
          </w:tcPr>
          <w:p w14:paraId="567D8126"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27D062E0"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06431E27" w14:textId="77777777" w:rsidTr="004E274D">
        <w:trPr>
          <w:cantSplit/>
          <w:trHeight w:val="413"/>
        </w:trPr>
        <w:tc>
          <w:tcPr>
            <w:tcW w:w="4531" w:type="dxa"/>
            <w:vMerge w:val="restart"/>
          </w:tcPr>
          <w:p w14:paraId="16A5ADD9" w14:textId="25FB5D6C" w:rsidR="00F57CDC" w:rsidRPr="005D351F" w:rsidRDefault="00DC16B0" w:rsidP="00067211">
            <w:pPr>
              <w:spacing w:line="360" w:lineRule="auto"/>
              <w:rPr>
                <w:b/>
                <w:sz w:val="22"/>
                <w:szCs w:val="22"/>
                <w:lang w:val="lv-LV"/>
              </w:rPr>
            </w:pPr>
            <w:r>
              <w:rPr>
                <w:b/>
                <w:sz w:val="22"/>
                <w:szCs w:val="22"/>
                <w:lang w:val="lv-LV"/>
              </w:rPr>
              <w:t>6. Pieredze pašvaldību</w:t>
            </w:r>
            <w:r w:rsidR="00F57CDC" w:rsidRPr="005D351F">
              <w:rPr>
                <w:b/>
                <w:sz w:val="22"/>
                <w:szCs w:val="22"/>
                <w:lang w:val="lv-LV"/>
              </w:rPr>
              <w:t xml:space="preserve"> vai valsts kapitālsabiedrību vadīšanā</w:t>
            </w:r>
          </w:p>
        </w:tc>
        <w:tc>
          <w:tcPr>
            <w:tcW w:w="2410" w:type="dxa"/>
          </w:tcPr>
          <w:p w14:paraId="6D0B0F35"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5C53647E"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85F6E76" w14:textId="77777777" w:rsidTr="004E274D">
        <w:trPr>
          <w:cantSplit/>
          <w:trHeight w:val="412"/>
        </w:trPr>
        <w:tc>
          <w:tcPr>
            <w:tcW w:w="4531" w:type="dxa"/>
            <w:vMerge/>
            <w:tcBorders>
              <w:bottom w:val="single" w:sz="4" w:space="0" w:color="auto"/>
            </w:tcBorders>
          </w:tcPr>
          <w:p w14:paraId="57E8729E" w14:textId="77777777" w:rsidR="00F57CDC" w:rsidRPr="005D351F" w:rsidRDefault="00F57CDC" w:rsidP="000469F5">
            <w:pPr>
              <w:spacing w:line="360" w:lineRule="auto"/>
              <w:ind w:firstLine="397"/>
              <w:rPr>
                <w:b/>
                <w:sz w:val="22"/>
                <w:szCs w:val="22"/>
                <w:lang w:val="lv-LV"/>
              </w:rPr>
            </w:pPr>
          </w:p>
        </w:tc>
        <w:tc>
          <w:tcPr>
            <w:tcW w:w="2410" w:type="dxa"/>
          </w:tcPr>
          <w:p w14:paraId="0B81F6EF"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13EAF902"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bl>
    <w:p w14:paraId="0EEFACB3"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color w:val="000000"/>
          <w:sz w:val="22"/>
          <w:szCs w:val="22"/>
        </w:rPr>
        <w:t xml:space="preserve">Amata kandidātu atlases dalībnieks trešajā kārtā maksimāli var saņemt </w:t>
      </w:r>
      <w:r w:rsidR="00CF0995" w:rsidRPr="005D351F">
        <w:rPr>
          <w:bCs/>
          <w:color w:val="000000"/>
          <w:sz w:val="22"/>
          <w:szCs w:val="22"/>
        </w:rPr>
        <w:t>140</w:t>
      </w:r>
      <w:r w:rsidRPr="005D351F">
        <w:rPr>
          <w:bCs/>
          <w:color w:val="000000"/>
          <w:sz w:val="22"/>
          <w:szCs w:val="22"/>
        </w:rPr>
        <w:t xml:space="preserve"> punktus.</w:t>
      </w:r>
    </w:p>
    <w:p w14:paraId="5EDD2B29" w14:textId="61E5D1A7" w:rsidR="00CF0995"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pacing w:val="6"/>
          <w:sz w:val="22"/>
          <w:szCs w:val="22"/>
        </w:rPr>
        <w:t xml:space="preserve">Komisijas locekļiem </w:t>
      </w:r>
      <w:r w:rsidRPr="005D351F">
        <w:rPr>
          <w:i/>
          <w:color w:val="000000"/>
          <w:spacing w:val="6"/>
          <w:sz w:val="22"/>
          <w:szCs w:val="22"/>
        </w:rPr>
        <w:t>trešajā kārtā</w:t>
      </w:r>
      <w:r w:rsidRPr="005D351F">
        <w:rPr>
          <w:color w:val="000000"/>
          <w:spacing w:val="6"/>
          <w:sz w:val="22"/>
          <w:szCs w:val="22"/>
        </w:rPr>
        <w:t xml:space="preserve"> ir tiesības uzdot jautājumus </w:t>
      </w:r>
      <w:r w:rsidRPr="005D351F">
        <w:rPr>
          <w:color w:val="000000"/>
          <w:spacing w:val="-1"/>
          <w:sz w:val="22"/>
          <w:szCs w:val="22"/>
        </w:rPr>
        <w:t xml:space="preserve">kandidātam, kas saistīti ar iepriekšējo pieredzi, zināšanām, </w:t>
      </w:r>
      <w:proofErr w:type="spellStart"/>
      <w:r w:rsidRPr="005D351F">
        <w:rPr>
          <w:color w:val="000000"/>
          <w:spacing w:val="-1"/>
          <w:sz w:val="22"/>
          <w:szCs w:val="22"/>
        </w:rPr>
        <w:t>problēmsituāciju</w:t>
      </w:r>
      <w:proofErr w:type="spellEnd"/>
      <w:r w:rsidRPr="005D351F">
        <w:rPr>
          <w:color w:val="000000"/>
          <w:spacing w:val="-1"/>
          <w:sz w:val="22"/>
          <w:szCs w:val="22"/>
        </w:rPr>
        <w:t xml:space="preserve"> analīzi, </w:t>
      </w:r>
      <w:r w:rsidR="00CF0995" w:rsidRPr="005D351F">
        <w:rPr>
          <w:color w:val="000000"/>
          <w:spacing w:val="-1"/>
          <w:sz w:val="22"/>
          <w:szCs w:val="22"/>
        </w:rPr>
        <w:t>Sabiedrības</w:t>
      </w:r>
      <w:r w:rsidRPr="005D351F">
        <w:rPr>
          <w:sz w:val="22"/>
          <w:szCs w:val="22"/>
        </w:rPr>
        <w:t xml:space="preserve"> </w:t>
      </w:r>
      <w:r w:rsidRPr="005D351F">
        <w:rPr>
          <w:color w:val="000000"/>
          <w:spacing w:val="-4"/>
          <w:sz w:val="22"/>
          <w:szCs w:val="22"/>
          <w:lang w:eastAsia="zh-CN"/>
        </w:rPr>
        <w:t>darbu un attīstības perspektīvām</w:t>
      </w:r>
      <w:r w:rsidRPr="005D351F">
        <w:rPr>
          <w:sz w:val="22"/>
          <w:szCs w:val="22"/>
        </w:rPr>
        <w:t>.</w:t>
      </w:r>
    </w:p>
    <w:p w14:paraId="6A4D1DE6" w14:textId="39721BC9"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Komisijas locekļiem ir tiesības uzdot jautājumus kandidātam viņa </w:t>
      </w:r>
      <w:r w:rsidR="00686A7C" w:rsidRPr="005D351F">
        <w:rPr>
          <w:color w:val="000000"/>
          <w:spacing w:val="-1"/>
          <w:sz w:val="22"/>
          <w:szCs w:val="22"/>
        </w:rPr>
        <w:t>komunikācijas prasmju novērtēšanai.</w:t>
      </w:r>
    </w:p>
    <w:p w14:paraId="30D332D1" w14:textId="0E85AE0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2"/>
          <w:sz w:val="22"/>
          <w:szCs w:val="22"/>
        </w:rPr>
        <w:t xml:space="preserve"> </w:t>
      </w:r>
      <w:r w:rsidR="00686A7C" w:rsidRPr="005D351F">
        <w:rPr>
          <w:color w:val="000000"/>
          <w:spacing w:val="2"/>
          <w:sz w:val="22"/>
          <w:szCs w:val="22"/>
        </w:rPr>
        <w:t>Komisija vērtē katru kandidātu saskaņā ar šī nolikuma nosacījumiem</w:t>
      </w:r>
      <w:r w:rsidR="00686A7C" w:rsidRPr="005D351F">
        <w:rPr>
          <w:color w:val="000000"/>
          <w:spacing w:val="-2"/>
          <w:sz w:val="22"/>
          <w:szCs w:val="22"/>
        </w:rPr>
        <w:t>.</w:t>
      </w:r>
    </w:p>
    <w:p w14:paraId="43F05D3E" w14:textId="4FEF7B6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Lēmumu par kandidāta atbilstību pieņem pamatojoties uz otrajā un trešajā kārtā iegūto punktu </w:t>
      </w:r>
      <w:r w:rsidR="00686A7C" w:rsidRPr="005D351F">
        <w:rPr>
          <w:spacing w:val="-1"/>
          <w:sz w:val="22"/>
          <w:szCs w:val="22"/>
        </w:rPr>
        <w:t>kopsummas rezultātu.</w:t>
      </w:r>
      <w:r w:rsidR="00686A7C" w:rsidRPr="005D351F">
        <w:rPr>
          <w:b/>
          <w:bCs/>
          <w:sz w:val="22"/>
          <w:szCs w:val="22"/>
        </w:rPr>
        <w:t xml:space="preserve"> </w:t>
      </w:r>
      <w:r w:rsidR="00686A7C" w:rsidRPr="005D351F">
        <w:rPr>
          <w:bCs/>
          <w:sz w:val="22"/>
          <w:szCs w:val="22"/>
        </w:rPr>
        <w:t xml:space="preserve">Maksimāli iespējamais punktu kopskaits – </w:t>
      </w:r>
      <w:r w:rsidR="00CF0995" w:rsidRPr="005D351F">
        <w:rPr>
          <w:bCs/>
          <w:sz w:val="22"/>
          <w:szCs w:val="22"/>
        </w:rPr>
        <w:t>2</w:t>
      </w:r>
      <w:r w:rsidR="004E274D">
        <w:rPr>
          <w:bCs/>
          <w:sz w:val="22"/>
          <w:szCs w:val="22"/>
        </w:rPr>
        <w:t>2</w:t>
      </w:r>
      <w:r w:rsidR="00CF0995" w:rsidRPr="005D351F">
        <w:rPr>
          <w:bCs/>
          <w:sz w:val="22"/>
          <w:szCs w:val="22"/>
        </w:rPr>
        <w:t>0</w:t>
      </w:r>
      <w:r w:rsidR="00686A7C" w:rsidRPr="005D351F">
        <w:rPr>
          <w:bCs/>
          <w:sz w:val="22"/>
          <w:szCs w:val="22"/>
        </w:rPr>
        <w:t xml:space="preserve"> punkti</w:t>
      </w:r>
      <w:r w:rsidR="00686A7C" w:rsidRPr="005D351F">
        <w:rPr>
          <w:spacing w:val="-1"/>
          <w:sz w:val="22"/>
          <w:szCs w:val="22"/>
        </w:rPr>
        <w:t>.</w:t>
      </w:r>
    </w:p>
    <w:p w14:paraId="1AFBE6E6" w14:textId="15A1BF6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rPr>
        <w:t xml:space="preserve"> </w:t>
      </w:r>
      <w:r w:rsidR="00CF0995" w:rsidRPr="005D351F">
        <w:rPr>
          <w:color w:val="000000"/>
          <w:sz w:val="22"/>
          <w:szCs w:val="22"/>
        </w:rPr>
        <w:t xml:space="preserve">Rezultāti par kandidātu atlasi, tiek </w:t>
      </w:r>
      <w:r w:rsidR="00CF0995" w:rsidRPr="005D351F">
        <w:rPr>
          <w:sz w:val="22"/>
          <w:szCs w:val="22"/>
        </w:rPr>
        <w:t>iesniegti priekšlikuma veidā, Sabiedrības kapitāla daļu turētāja pārstāvim</w:t>
      </w:r>
      <w:r w:rsidR="00686A7C" w:rsidRPr="005D351F">
        <w:rPr>
          <w:color w:val="000000"/>
          <w:spacing w:val="1"/>
          <w:sz w:val="22"/>
          <w:szCs w:val="22"/>
          <w:lang w:eastAsia="zh-CN"/>
        </w:rPr>
        <w:t>.</w:t>
      </w:r>
      <w:r w:rsidR="00686A7C" w:rsidRPr="005D351F">
        <w:rPr>
          <w:sz w:val="22"/>
          <w:szCs w:val="22"/>
        </w:rPr>
        <w:t xml:space="preserve"> Ja vairāki  kandidāti iegūst vienādu punktu kopskaitu, komisija kandidātu izvēlas ar vienkāršu balsu vairākumu.</w:t>
      </w:r>
    </w:p>
    <w:p w14:paraId="28B2E5F3" w14:textId="1FAEF2B5"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sz w:val="22"/>
          <w:szCs w:val="22"/>
          <w:lang w:eastAsia="zh-CN"/>
        </w:rPr>
        <w:t xml:space="preserve"> </w:t>
      </w:r>
      <w:r w:rsidR="00686A7C" w:rsidRPr="005D351F">
        <w:rPr>
          <w:sz w:val="22"/>
          <w:szCs w:val="22"/>
          <w:lang w:eastAsia="zh-CN"/>
        </w:rPr>
        <w:t xml:space="preserve">Ar pieņemtā lēmuma paziņošanu amatu kandidātu atlase uzskatāma par pabeigtu. </w:t>
      </w:r>
    </w:p>
    <w:p w14:paraId="62316B5E" w14:textId="66531550" w:rsidR="00686A7C" w:rsidRPr="005D351F" w:rsidRDefault="005355AB" w:rsidP="005355AB">
      <w:pPr>
        <w:pStyle w:val="BodyTextIndent"/>
        <w:numPr>
          <w:ilvl w:val="1"/>
          <w:numId w:val="28"/>
        </w:numPr>
        <w:tabs>
          <w:tab w:val="left" w:pos="851"/>
        </w:tabs>
        <w:spacing w:line="360" w:lineRule="auto"/>
        <w:ind w:left="0" w:firstLine="397"/>
        <w:rPr>
          <w:sz w:val="22"/>
          <w:szCs w:val="22"/>
        </w:rPr>
      </w:pPr>
      <w:r w:rsidRPr="005D351F">
        <w:rPr>
          <w:color w:val="000000"/>
          <w:spacing w:val="5"/>
          <w:sz w:val="22"/>
          <w:szCs w:val="22"/>
        </w:rPr>
        <w:t>Ja neviens no kandidātiem nav a</w:t>
      </w:r>
      <w:r w:rsidRPr="005D351F">
        <w:rPr>
          <w:color w:val="000000"/>
          <w:spacing w:val="-1"/>
          <w:sz w:val="22"/>
          <w:szCs w:val="22"/>
        </w:rPr>
        <w:t>pstiprināts par amatu kandidātu atlases uzvarētāju, tiek izsludināts jauns konkurss uz padomes locekļu amata viet</w:t>
      </w:r>
      <w:r w:rsidR="000F1873">
        <w:rPr>
          <w:color w:val="000000"/>
          <w:spacing w:val="-1"/>
          <w:sz w:val="22"/>
          <w:szCs w:val="22"/>
        </w:rPr>
        <w:t>ām</w:t>
      </w:r>
      <w:r w:rsidRPr="005D351F">
        <w:rPr>
          <w:color w:val="000000"/>
          <w:spacing w:val="-1"/>
          <w:sz w:val="22"/>
          <w:szCs w:val="22"/>
        </w:rPr>
        <w:t>.</w:t>
      </w:r>
    </w:p>
    <w:p w14:paraId="2113F043" w14:textId="77777777" w:rsidR="000B1C18" w:rsidRPr="005D351F"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5D351F" w:rsidRDefault="008055EA" w:rsidP="000469F5">
      <w:pPr>
        <w:numPr>
          <w:ilvl w:val="0"/>
          <w:numId w:val="28"/>
        </w:numPr>
        <w:suppressAutoHyphens/>
        <w:spacing w:line="360" w:lineRule="auto"/>
        <w:ind w:left="0" w:firstLine="397"/>
        <w:rPr>
          <w:sz w:val="22"/>
          <w:szCs w:val="22"/>
          <w:lang w:val="lv-LV" w:eastAsia="zh-CN"/>
        </w:rPr>
      </w:pPr>
      <w:r w:rsidRPr="005D351F">
        <w:rPr>
          <w:b/>
          <w:bCs/>
          <w:sz w:val="22"/>
          <w:szCs w:val="22"/>
          <w:lang w:val="lv-LV" w:eastAsia="zh-CN"/>
        </w:rPr>
        <w:t xml:space="preserve"> </w:t>
      </w:r>
      <w:r w:rsidR="000B1C18" w:rsidRPr="005D351F">
        <w:rPr>
          <w:b/>
          <w:bCs/>
          <w:sz w:val="22"/>
          <w:szCs w:val="22"/>
          <w:lang w:val="lv-LV" w:eastAsia="zh-CN"/>
        </w:rPr>
        <w:t>Nobeiguma noteikumi</w:t>
      </w:r>
    </w:p>
    <w:p w14:paraId="54642D5F" w14:textId="7FC942D0" w:rsidR="000469F5"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sz w:val="22"/>
          <w:szCs w:val="22"/>
          <w:lang w:val="lv-LV"/>
        </w:rPr>
        <w:t xml:space="preserve"> </w:t>
      </w:r>
      <w:r w:rsidR="000469F5" w:rsidRPr="005D351F">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color w:val="000000"/>
          <w:spacing w:val="-5"/>
          <w:sz w:val="22"/>
          <w:szCs w:val="22"/>
          <w:lang w:val="lv-LV"/>
        </w:rPr>
        <w:t xml:space="preserve"> </w:t>
      </w:r>
      <w:r w:rsidR="000B1C18" w:rsidRPr="005D351F">
        <w:rPr>
          <w:color w:val="000000"/>
          <w:spacing w:val="-5"/>
          <w:sz w:val="22"/>
          <w:szCs w:val="22"/>
          <w:lang w:val="lv-LV"/>
        </w:rPr>
        <w:t xml:space="preserve">Kandidātu iesniegtie pieteikumi tiek reģistrēti ar uzrakstu uz aploksnes, norādot saņemšanas datumu, </w:t>
      </w:r>
      <w:r w:rsidR="000B1C18" w:rsidRPr="005D351F">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1"/>
          <w:sz w:val="22"/>
          <w:szCs w:val="22"/>
          <w:lang w:val="lv-LV"/>
        </w:rPr>
        <w:t xml:space="preserve"> </w:t>
      </w:r>
      <w:r w:rsidR="000B1C18" w:rsidRPr="005D351F">
        <w:rPr>
          <w:color w:val="000000"/>
          <w:spacing w:val="1"/>
          <w:sz w:val="22"/>
          <w:szCs w:val="22"/>
          <w:lang w:val="lv-LV"/>
        </w:rPr>
        <w:t>Iesniegtie dokumenti kandidātam atpakaļ netiek izsniegti, izņemot gadījumu, ja kandidāts ir nokavējis dokumentu iesniegšanas termiņu</w:t>
      </w:r>
      <w:r w:rsidR="000B1C18" w:rsidRPr="005D351F">
        <w:rPr>
          <w:color w:val="000000"/>
          <w:spacing w:val="-5"/>
          <w:sz w:val="22"/>
          <w:szCs w:val="22"/>
          <w:lang w:val="lv-LV"/>
        </w:rPr>
        <w:t>.</w:t>
      </w:r>
    </w:p>
    <w:p w14:paraId="5B16D66D" w14:textId="4FF99238"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4"/>
          <w:sz w:val="22"/>
          <w:szCs w:val="22"/>
          <w:lang w:val="lv-LV"/>
        </w:rPr>
        <w:t xml:space="preserve"> </w:t>
      </w:r>
      <w:r w:rsidR="000B1C18" w:rsidRPr="005D351F">
        <w:rPr>
          <w:color w:val="000000"/>
          <w:spacing w:val="-4"/>
          <w:sz w:val="22"/>
          <w:szCs w:val="22"/>
          <w:lang w:val="lv-LV"/>
        </w:rPr>
        <w:t xml:space="preserve">Ja amata kandidātu atlases norise ir bijusi nesekmīga, tas ir, nav pieteicies neviens kandidāts, pieteikušos </w:t>
      </w:r>
      <w:r w:rsidR="000B1C18" w:rsidRPr="005D351F">
        <w:rPr>
          <w:color w:val="000000"/>
          <w:spacing w:val="-5"/>
          <w:sz w:val="22"/>
          <w:szCs w:val="22"/>
          <w:lang w:val="lv-LV"/>
        </w:rPr>
        <w:t xml:space="preserve">kandidātu profesionālā sagatavotība neatbilst </w:t>
      </w:r>
      <w:r w:rsidR="000469F5" w:rsidRPr="005D351F">
        <w:rPr>
          <w:color w:val="000000"/>
          <w:spacing w:val="-5"/>
          <w:sz w:val="22"/>
          <w:szCs w:val="22"/>
          <w:lang w:val="lv-LV"/>
        </w:rPr>
        <w:t>padomes</w:t>
      </w:r>
      <w:r w:rsidR="000B1C18" w:rsidRPr="005D351F">
        <w:rPr>
          <w:color w:val="000000"/>
          <w:spacing w:val="-5"/>
          <w:sz w:val="22"/>
          <w:szCs w:val="22"/>
          <w:lang w:val="lv-LV"/>
        </w:rPr>
        <w:t xml:space="preserve"> locekļ</w:t>
      </w:r>
      <w:r w:rsidR="000469F5" w:rsidRPr="005D351F">
        <w:rPr>
          <w:color w:val="000000"/>
          <w:spacing w:val="-5"/>
          <w:sz w:val="22"/>
          <w:szCs w:val="22"/>
          <w:lang w:val="lv-LV"/>
        </w:rPr>
        <w:t>u</w:t>
      </w:r>
      <w:r w:rsidR="000B1C18" w:rsidRPr="005D351F">
        <w:rPr>
          <w:color w:val="000000"/>
          <w:spacing w:val="-5"/>
          <w:sz w:val="22"/>
          <w:szCs w:val="22"/>
          <w:lang w:val="lv-LV"/>
        </w:rPr>
        <w:t xml:space="preserve"> amata kandidātu atlases nolikumā noteiktajām prasībām un par to pieņemts komisijas lēmums, vai </w:t>
      </w:r>
      <w:r w:rsidR="000469F5" w:rsidRPr="005D351F">
        <w:rPr>
          <w:color w:val="000000"/>
          <w:spacing w:val="-5"/>
          <w:sz w:val="22"/>
          <w:szCs w:val="22"/>
          <w:lang w:val="lv-LV"/>
        </w:rPr>
        <w:t xml:space="preserve">Sabiedrības </w:t>
      </w:r>
      <w:r w:rsidR="005D351F">
        <w:rPr>
          <w:color w:val="000000"/>
          <w:spacing w:val="-5"/>
          <w:sz w:val="22"/>
          <w:szCs w:val="22"/>
          <w:lang w:val="lv-LV"/>
        </w:rPr>
        <w:t>kapitāla daļu</w:t>
      </w:r>
      <w:r w:rsidR="000B1C18" w:rsidRPr="005D351F">
        <w:rPr>
          <w:color w:val="000000"/>
          <w:spacing w:val="-5"/>
          <w:sz w:val="22"/>
          <w:szCs w:val="22"/>
          <w:lang w:val="lv-LV"/>
        </w:rPr>
        <w:t xml:space="preserve"> turētāja pārstāvis noraida komisijas ieteikto (-s) kandidātu (-</w:t>
      </w:r>
      <w:proofErr w:type="spellStart"/>
      <w:r w:rsidR="000B1C18" w:rsidRPr="005D351F">
        <w:rPr>
          <w:color w:val="000000"/>
          <w:spacing w:val="-5"/>
          <w:sz w:val="22"/>
          <w:szCs w:val="22"/>
          <w:lang w:val="lv-LV"/>
        </w:rPr>
        <w:t>us</w:t>
      </w:r>
      <w:proofErr w:type="spellEnd"/>
      <w:r w:rsidR="000B1C18" w:rsidRPr="005D351F">
        <w:rPr>
          <w:color w:val="000000"/>
          <w:spacing w:val="-5"/>
          <w:sz w:val="22"/>
          <w:szCs w:val="22"/>
          <w:lang w:val="lv-LV"/>
        </w:rPr>
        <w:t>), tiek izsludināta atkārtota amata kandidātu atlase.</w:t>
      </w:r>
    </w:p>
    <w:p w14:paraId="5AD59481" w14:textId="77777777" w:rsidR="00CF0995" w:rsidRPr="005D351F" w:rsidRDefault="00CF0995" w:rsidP="00CF0995">
      <w:pPr>
        <w:pStyle w:val="ListParagraph"/>
        <w:rPr>
          <w:spacing w:val="-6"/>
          <w:sz w:val="22"/>
          <w:szCs w:val="22"/>
          <w:lang w:val="lv-LV"/>
        </w:rPr>
      </w:pPr>
    </w:p>
    <w:p w14:paraId="0567AF16" w14:textId="77777777" w:rsidR="005E60BF" w:rsidRPr="005D351F" w:rsidRDefault="005E60BF" w:rsidP="003234D6">
      <w:pPr>
        <w:widowControl w:val="0"/>
        <w:tabs>
          <w:tab w:val="left" w:pos="7371"/>
        </w:tabs>
        <w:spacing w:line="276" w:lineRule="auto"/>
        <w:jc w:val="both"/>
        <w:rPr>
          <w:rFonts w:eastAsia="Calibri"/>
          <w:b/>
          <w:bCs/>
          <w:noProof/>
          <w:sz w:val="22"/>
          <w:szCs w:val="22"/>
          <w:lang w:val="lv-LV"/>
        </w:rPr>
      </w:pPr>
    </w:p>
    <w:p w14:paraId="783242DC" w14:textId="5E176D6C" w:rsidR="003F68AF"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noProof/>
          <w:sz w:val="22"/>
          <w:szCs w:val="22"/>
          <w:lang w:val="lv-LV"/>
        </w:rPr>
        <w:t xml:space="preserve">Nominācijas komisijas </w:t>
      </w:r>
      <w:r w:rsidR="001E4AFC">
        <w:rPr>
          <w:rFonts w:eastAsia="Calibri"/>
          <w:b/>
          <w:bCs/>
          <w:noProof/>
          <w:sz w:val="22"/>
          <w:szCs w:val="22"/>
          <w:lang w:val="lv-LV"/>
        </w:rPr>
        <w:t>sastāvs</w:t>
      </w:r>
    </w:p>
    <w:p w14:paraId="03CD7DEF" w14:textId="77777777" w:rsidR="003F68AF" w:rsidRPr="005D351F" w:rsidRDefault="003F68AF" w:rsidP="003234D6">
      <w:pPr>
        <w:widowControl w:val="0"/>
        <w:tabs>
          <w:tab w:val="left" w:pos="7371"/>
        </w:tabs>
        <w:spacing w:line="276" w:lineRule="auto"/>
        <w:jc w:val="both"/>
        <w:rPr>
          <w:rFonts w:eastAsia="Calibri"/>
          <w:b/>
          <w:bCs/>
          <w:noProof/>
          <w:sz w:val="22"/>
          <w:szCs w:val="22"/>
          <w:lang w:val="lv-LV"/>
        </w:rPr>
      </w:pPr>
    </w:p>
    <w:p w14:paraId="2A6CFD85" w14:textId="77777777" w:rsidR="00ED3B7E" w:rsidRPr="005D351F" w:rsidRDefault="00ED3B7E" w:rsidP="00ED3B7E">
      <w:pPr>
        <w:widowControl w:val="0"/>
        <w:tabs>
          <w:tab w:val="left" w:pos="7371"/>
        </w:tabs>
        <w:spacing w:line="276" w:lineRule="auto"/>
        <w:jc w:val="both"/>
        <w:rPr>
          <w:sz w:val="22"/>
          <w:szCs w:val="22"/>
          <w:lang w:val="lv-LV"/>
        </w:rPr>
      </w:pPr>
      <w:r w:rsidRPr="005D351F">
        <w:rPr>
          <w:sz w:val="22"/>
          <w:szCs w:val="22"/>
          <w:lang w:val="lv-LV"/>
        </w:rPr>
        <w:t>Saskaņots:</w:t>
      </w:r>
    </w:p>
    <w:p w14:paraId="7928270C" w14:textId="77777777" w:rsidR="00ED3B7E" w:rsidRPr="005D351F" w:rsidRDefault="00ED3B7E" w:rsidP="00ED3B7E">
      <w:pPr>
        <w:widowControl w:val="0"/>
        <w:tabs>
          <w:tab w:val="left" w:pos="7371"/>
        </w:tabs>
        <w:spacing w:line="276" w:lineRule="auto"/>
        <w:jc w:val="both"/>
        <w:rPr>
          <w:sz w:val="22"/>
          <w:szCs w:val="22"/>
          <w:lang w:val="lv-LV"/>
        </w:rPr>
      </w:pPr>
      <w:r w:rsidRPr="005D351F">
        <w:rPr>
          <w:sz w:val="22"/>
          <w:szCs w:val="22"/>
          <w:lang w:val="lv-LV"/>
        </w:rPr>
        <w:t>Domes lietu pārvaldniece</w:t>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proofErr w:type="spellStart"/>
      <w:r w:rsidRPr="005D351F">
        <w:rPr>
          <w:sz w:val="22"/>
          <w:szCs w:val="22"/>
          <w:lang w:val="lv-LV"/>
        </w:rPr>
        <w:t>Ž.Kobzeva</w:t>
      </w:r>
      <w:proofErr w:type="spellEnd"/>
    </w:p>
    <w:p w14:paraId="146EFD09" w14:textId="77777777" w:rsidR="00ED3B7E" w:rsidRPr="005D351F" w:rsidRDefault="00ED3B7E" w:rsidP="00ED3B7E">
      <w:pPr>
        <w:widowControl w:val="0"/>
        <w:tabs>
          <w:tab w:val="left" w:pos="7371"/>
        </w:tabs>
        <w:spacing w:line="276" w:lineRule="auto"/>
        <w:jc w:val="both"/>
        <w:rPr>
          <w:sz w:val="22"/>
          <w:szCs w:val="22"/>
          <w:lang w:val="lv-LV"/>
        </w:rPr>
      </w:pPr>
    </w:p>
    <w:p w14:paraId="32469DC0" w14:textId="713E75F8" w:rsidR="00ED3B7E" w:rsidRPr="005D351F" w:rsidRDefault="00ED3B7E" w:rsidP="00ED3B7E">
      <w:pPr>
        <w:widowControl w:val="0"/>
        <w:tabs>
          <w:tab w:val="left" w:pos="7371"/>
        </w:tabs>
        <w:spacing w:line="276" w:lineRule="auto"/>
        <w:jc w:val="both"/>
        <w:rPr>
          <w:sz w:val="22"/>
          <w:szCs w:val="22"/>
          <w:lang w:val="lv-LV"/>
        </w:rPr>
      </w:pPr>
      <w:r w:rsidRPr="005D351F">
        <w:rPr>
          <w:sz w:val="22"/>
          <w:szCs w:val="22"/>
          <w:lang w:val="lv-LV"/>
        </w:rPr>
        <w:t xml:space="preserve">Rīgas Stradiņa Universitātes Juridiskās daļas vecākais Jurists </w:t>
      </w:r>
      <w:r w:rsidRPr="005D351F">
        <w:rPr>
          <w:sz w:val="22"/>
          <w:szCs w:val="22"/>
          <w:lang w:val="lv-LV"/>
        </w:rPr>
        <w:tab/>
      </w:r>
      <w:proofErr w:type="spellStart"/>
      <w:r w:rsidRPr="005D351F">
        <w:rPr>
          <w:sz w:val="22"/>
          <w:szCs w:val="22"/>
          <w:lang w:val="lv-LV"/>
        </w:rPr>
        <w:t>V.Brigmanis</w:t>
      </w:r>
      <w:proofErr w:type="spellEnd"/>
    </w:p>
    <w:p w14:paraId="5A1E9EB2" w14:textId="77777777" w:rsidR="00ED3B7E" w:rsidRPr="005D351F" w:rsidRDefault="00ED3B7E" w:rsidP="00ED3B7E">
      <w:pPr>
        <w:widowControl w:val="0"/>
        <w:tabs>
          <w:tab w:val="left" w:pos="7371"/>
        </w:tabs>
        <w:spacing w:line="276" w:lineRule="auto"/>
        <w:jc w:val="both"/>
        <w:rPr>
          <w:sz w:val="22"/>
          <w:szCs w:val="22"/>
          <w:lang w:val="lv-LV"/>
        </w:rPr>
      </w:pPr>
    </w:p>
    <w:p w14:paraId="63BB0B99" w14:textId="373B38A1" w:rsidR="00ED3B7E" w:rsidRPr="005D351F" w:rsidRDefault="00ED3B7E" w:rsidP="00ED3B7E">
      <w:pPr>
        <w:widowControl w:val="0"/>
        <w:tabs>
          <w:tab w:val="left" w:pos="7371"/>
        </w:tabs>
        <w:spacing w:line="276" w:lineRule="auto"/>
        <w:jc w:val="both"/>
        <w:rPr>
          <w:sz w:val="22"/>
          <w:szCs w:val="22"/>
          <w:lang w:val="lv-LV"/>
        </w:rPr>
      </w:pPr>
      <w:r w:rsidRPr="005D351F">
        <w:rPr>
          <w:sz w:val="22"/>
          <w:szCs w:val="22"/>
          <w:lang w:val="lv-LV"/>
        </w:rPr>
        <w:t xml:space="preserve">Daugavpils novada domes Iekšējā audita daļas vadītāja </w:t>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proofErr w:type="spellStart"/>
      <w:r w:rsidRPr="005D351F">
        <w:rPr>
          <w:sz w:val="22"/>
          <w:szCs w:val="22"/>
          <w:lang w:val="lv-LV"/>
        </w:rPr>
        <w:t>V.Jegorova</w:t>
      </w:r>
      <w:proofErr w:type="spellEnd"/>
    </w:p>
    <w:p w14:paraId="19B8CCDE" w14:textId="77777777" w:rsidR="00ED3B7E" w:rsidRPr="005D351F" w:rsidRDefault="00ED3B7E" w:rsidP="00ED3B7E">
      <w:pPr>
        <w:widowControl w:val="0"/>
        <w:tabs>
          <w:tab w:val="left" w:pos="7371"/>
        </w:tabs>
        <w:spacing w:line="276" w:lineRule="auto"/>
        <w:jc w:val="both"/>
        <w:rPr>
          <w:sz w:val="22"/>
          <w:szCs w:val="22"/>
          <w:lang w:val="lv-LV"/>
        </w:rPr>
      </w:pPr>
    </w:p>
    <w:p w14:paraId="619823C8" w14:textId="675CD7EC" w:rsidR="00ED3B7E" w:rsidRPr="005D351F" w:rsidRDefault="00ED3B7E" w:rsidP="00ED3B7E">
      <w:pPr>
        <w:widowControl w:val="0"/>
        <w:tabs>
          <w:tab w:val="left" w:pos="7371"/>
        </w:tabs>
        <w:spacing w:line="276" w:lineRule="auto"/>
        <w:jc w:val="both"/>
        <w:rPr>
          <w:sz w:val="22"/>
          <w:szCs w:val="22"/>
          <w:lang w:val="lv-LV"/>
        </w:rPr>
      </w:pPr>
      <w:r w:rsidRPr="005D351F">
        <w:rPr>
          <w:sz w:val="22"/>
          <w:szCs w:val="22"/>
          <w:lang w:val="lv-LV"/>
        </w:rPr>
        <w:t xml:space="preserve">Ilūkstes novada pašvaldības </w:t>
      </w:r>
      <w:proofErr w:type="spellStart"/>
      <w:r w:rsidRPr="005D351F">
        <w:rPr>
          <w:sz w:val="22"/>
          <w:szCs w:val="22"/>
          <w:lang w:val="lv-LV"/>
        </w:rPr>
        <w:t>personāllietu</w:t>
      </w:r>
      <w:proofErr w:type="spellEnd"/>
      <w:r w:rsidRPr="005D351F">
        <w:rPr>
          <w:sz w:val="22"/>
          <w:szCs w:val="22"/>
          <w:lang w:val="lv-LV"/>
        </w:rPr>
        <w:t xml:space="preserve"> un iepirkumu speciāliste </w:t>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r w:rsidRPr="005D351F">
        <w:rPr>
          <w:sz w:val="22"/>
          <w:szCs w:val="22"/>
          <w:lang w:val="lv-LV"/>
        </w:rPr>
        <w:tab/>
      </w:r>
      <w:proofErr w:type="spellStart"/>
      <w:r w:rsidRPr="005D351F">
        <w:rPr>
          <w:sz w:val="22"/>
          <w:szCs w:val="22"/>
          <w:lang w:val="lv-LV"/>
        </w:rPr>
        <w:t>A.Gičevska</w:t>
      </w:r>
      <w:r w:rsidR="00823356">
        <w:rPr>
          <w:sz w:val="22"/>
          <w:szCs w:val="22"/>
          <w:lang w:val="lv-LV"/>
        </w:rPr>
        <w:t>-Studāne</w:t>
      </w:r>
      <w:proofErr w:type="spellEnd"/>
    </w:p>
    <w:p w14:paraId="24A1A645" w14:textId="77777777" w:rsidR="00ED3B7E" w:rsidRPr="005D351F" w:rsidRDefault="00ED3B7E" w:rsidP="00ED3B7E">
      <w:pPr>
        <w:widowControl w:val="0"/>
        <w:tabs>
          <w:tab w:val="left" w:pos="7371"/>
        </w:tabs>
        <w:spacing w:line="276" w:lineRule="auto"/>
        <w:jc w:val="both"/>
        <w:rPr>
          <w:sz w:val="22"/>
          <w:szCs w:val="22"/>
          <w:lang w:val="lv-LV"/>
        </w:rPr>
      </w:pPr>
    </w:p>
    <w:p w14:paraId="4F2AB613" w14:textId="77777777" w:rsidR="00ED3B7E" w:rsidRPr="005D351F" w:rsidRDefault="00ED3B7E" w:rsidP="00ED3B7E">
      <w:pPr>
        <w:widowControl w:val="0"/>
        <w:tabs>
          <w:tab w:val="left" w:pos="7371"/>
        </w:tabs>
        <w:spacing w:line="276" w:lineRule="auto"/>
        <w:jc w:val="both"/>
        <w:rPr>
          <w:sz w:val="22"/>
          <w:szCs w:val="22"/>
          <w:lang w:val="lv-LV"/>
        </w:rPr>
      </w:pPr>
      <w:r w:rsidRPr="005D351F">
        <w:rPr>
          <w:sz w:val="22"/>
          <w:szCs w:val="22"/>
          <w:lang w:val="lv-LV"/>
        </w:rPr>
        <w:t>Pieaicinātais neatkarīgais eksperts</w:t>
      </w:r>
    </w:p>
    <w:p w14:paraId="3497DFBA" w14:textId="4F2E0AC0" w:rsidR="00ED3B7E" w:rsidRPr="005D351F" w:rsidRDefault="00ED3B7E" w:rsidP="00ED3B7E">
      <w:pPr>
        <w:widowControl w:val="0"/>
        <w:tabs>
          <w:tab w:val="left" w:pos="7371"/>
        </w:tabs>
        <w:spacing w:line="276" w:lineRule="auto"/>
        <w:jc w:val="both"/>
        <w:rPr>
          <w:rFonts w:eastAsia="Calibri"/>
          <w:b/>
          <w:bCs/>
          <w:noProof/>
          <w:sz w:val="22"/>
          <w:szCs w:val="22"/>
          <w:lang w:val="lv-LV"/>
        </w:rPr>
      </w:pPr>
      <w:r w:rsidRPr="005D351F">
        <w:rPr>
          <w:sz w:val="22"/>
          <w:szCs w:val="22"/>
          <w:lang w:val="lv-LV"/>
        </w:rPr>
        <w:t xml:space="preserve">VSIA “Daugavpils psihoneiroloģiskā slimnīca” valdes priekšsēdētāja </w:t>
      </w:r>
      <w:r w:rsidRPr="005D351F">
        <w:rPr>
          <w:sz w:val="22"/>
          <w:szCs w:val="22"/>
          <w:lang w:val="lv-LV"/>
        </w:rPr>
        <w:tab/>
      </w:r>
      <w:proofErr w:type="spellStart"/>
      <w:r w:rsidRPr="005D351F">
        <w:rPr>
          <w:sz w:val="22"/>
          <w:szCs w:val="22"/>
          <w:lang w:val="lv-LV"/>
        </w:rPr>
        <w:t>S.Ķikuste</w:t>
      </w:r>
      <w:proofErr w:type="spellEnd"/>
    </w:p>
    <w:p w14:paraId="273E46F4" w14:textId="3B3BE503" w:rsidR="00F93BD7"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sectPr w:rsidR="00F93BD7" w:rsidRPr="005D351F" w:rsidSect="00116B0D">
      <w:footerReference w:type="even" r:id="rId11"/>
      <w:footerReference w:type="default" r:id="rId1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ADCE6" w14:textId="77777777" w:rsidR="006A099E" w:rsidRPr="00914A64" w:rsidRDefault="006A099E">
      <w:pPr>
        <w:rPr>
          <w:rFonts w:ascii="Garamond" w:hAnsi="Garamond"/>
        </w:rPr>
      </w:pPr>
      <w:r>
        <w:separator/>
      </w:r>
    </w:p>
  </w:endnote>
  <w:endnote w:type="continuationSeparator" w:id="0">
    <w:p w14:paraId="70A31F9E" w14:textId="77777777" w:rsidR="006A099E" w:rsidRPr="00914A64" w:rsidRDefault="006A099E">
      <w:pPr>
        <w:rPr>
          <w:rFonts w:ascii="Garamond" w:hAnsi="Garamond"/>
        </w:rPr>
      </w:pPr>
      <w:r>
        <w:continuationSeparator/>
      </w:r>
    </w:p>
  </w:endnote>
  <w:endnote w:type="continuationNotice" w:id="1">
    <w:p w14:paraId="67158162" w14:textId="77777777" w:rsidR="006A099E" w:rsidRDefault="006A0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59DEDEE"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FC4209">
      <w:rPr>
        <w:rStyle w:val="PageNumber"/>
        <w:noProof/>
        <w:sz w:val="20"/>
      </w:rPr>
      <w:t>6</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13160" w14:textId="77777777" w:rsidR="006A099E" w:rsidRPr="00914A64" w:rsidRDefault="006A099E">
      <w:pPr>
        <w:rPr>
          <w:rFonts w:ascii="Garamond" w:hAnsi="Garamond"/>
        </w:rPr>
      </w:pPr>
      <w:r>
        <w:separator/>
      </w:r>
    </w:p>
  </w:footnote>
  <w:footnote w:type="continuationSeparator" w:id="0">
    <w:p w14:paraId="7BF498EF" w14:textId="77777777" w:rsidR="006A099E" w:rsidRPr="00914A64" w:rsidRDefault="006A099E">
      <w:pPr>
        <w:rPr>
          <w:rFonts w:ascii="Garamond" w:hAnsi="Garamond"/>
        </w:rPr>
      </w:pPr>
      <w:r>
        <w:continuationSeparator/>
      </w:r>
    </w:p>
  </w:footnote>
  <w:footnote w:type="continuationNotice" w:id="1">
    <w:p w14:paraId="07362432" w14:textId="77777777" w:rsidR="006A099E" w:rsidRDefault="006A09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5"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3"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4"/>
  </w:num>
  <w:num w:numId="3">
    <w:abstractNumId w:val="32"/>
  </w:num>
  <w:num w:numId="4">
    <w:abstractNumId w:val="2"/>
  </w:num>
  <w:num w:numId="5">
    <w:abstractNumId w:val="0"/>
  </w:num>
  <w:num w:numId="6">
    <w:abstractNumId w:val="12"/>
  </w:num>
  <w:num w:numId="7">
    <w:abstractNumId w:val="21"/>
  </w:num>
  <w:num w:numId="8">
    <w:abstractNumId w:val="18"/>
  </w:num>
  <w:num w:numId="9">
    <w:abstractNumId w:val="26"/>
  </w:num>
  <w:num w:numId="10">
    <w:abstractNumId w:val="14"/>
  </w:num>
  <w:num w:numId="11">
    <w:abstractNumId w:val="30"/>
  </w:num>
  <w:num w:numId="12">
    <w:abstractNumId w:val="33"/>
  </w:num>
  <w:num w:numId="13">
    <w:abstractNumId w:val="29"/>
  </w:num>
  <w:num w:numId="14">
    <w:abstractNumId w:val="7"/>
  </w:num>
  <w:num w:numId="15">
    <w:abstractNumId w:val="15"/>
  </w:num>
  <w:num w:numId="16">
    <w:abstractNumId w:val="23"/>
  </w:num>
  <w:num w:numId="17">
    <w:abstractNumId w:val="25"/>
  </w:num>
  <w:num w:numId="18">
    <w:abstractNumId w:val="6"/>
  </w:num>
  <w:num w:numId="19">
    <w:abstractNumId w:val="9"/>
  </w:num>
  <w:num w:numId="20">
    <w:abstractNumId w:val="11"/>
  </w:num>
  <w:num w:numId="21">
    <w:abstractNumId w:val="20"/>
  </w:num>
  <w:num w:numId="22">
    <w:abstractNumId w:val="19"/>
  </w:num>
  <w:num w:numId="23">
    <w:abstractNumId w:val="1"/>
  </w:num>
  <w:num w:numId="24">
    <w:abstractNumId w:val="31"/>
  </w:num>
  <w:num w:numId="25">
    <w:abstractNumId w:val="22"/>
  </w:num>
  <w:num w:numId="26">
    <w:abstractNumId w:val="24"/>
  </w:num>
  <w:num w:numId="27">
    <w:abstractNumId w:val="10"/>
  </w:num>
  <w:num w:numId="28">
    <w:abstractNumId w:val="17"/>
  </w:num>
  <w:num w:numId="29">
    <w:abstractNumId w:val="5"/>
  </w:num>
  <w:num w:numId="30">
    <w:abstractNumId w:val="27"/>
  </w:num>
  <w:num w:numId="31">
    <w:abstractNumId w:val="28"/>
  </w:num>
  <w:num w:numId="32">
    <w:abstractNumId w:val="16"/>
  </w:num>
  <w:num w:numId="33">
    <w:abstractNumId w:val="3"/>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1B33"/>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1873"/>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A7A91"/>
    <w:rsid w:val="001B069A"/>
    <w:rsid w:val="001B0878"/>
    <w:rsid w:val="001B0AC6"/>
    <w:rsid w:val="001C4097"/>
    <w:rsid w:val="001C6D9A"/>
    <w:rsid w:val="001D4DE5"/>
    <w:rsid w:val="001D52CD"/>
    <w:rsid w:val="001D7FEF"/>
    <w:rsid w:val="001E02E1"/>
    <w:rsid w:val="001E0B50"/>
    <w:rsid w:val="001E0DF6"/>
    <w:rsid w:val="001E2D35"/>
    <w:rsid w:val="001E3B9B"/>
    <w:rsid w:val="001E4AFC"/>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855"/>
    <w:rsid w:val="00250F78"/>
    <w:rsid w:val="00252E3F"/>
    <w:rsid w:val="00253CAB"/>
    <w:rsid w:val="00254B6B"/>
    <w:rsid w:val="00256B3E"/>
    <w:rsid w:val="0026094F"/>
    <w:rsid w:val="0026261D"/>
    <w:rsid w:val="00263846"/>
    <w:rsid w:val="00263EB7"/>
    <w:rsid w:val="002642A9"/>
    <w:rsid w:val="00271359"/>
    <w:rsid w:val="00272B14"/>
    <w:rsid w:val="00272CD0"/>
    <w:rsid w:val="00273FF5"/>
    <w:rsid w:val="00280D01"/>
    <w:rsid w:val="002823F1"/>
    <w:rsid w:val="00282C2D"/>
    <w:rsid w:val="00282FB4"/>
    <w:rsid w:val="002842B1"/>
    <w:rsid w:val="00284CBB"/>
    <w:rsid w:val="0029056B"/>
    <w:rsid w:val="002916BF"/>
    <w:rsid w:val="00294982"/>
    <w:rsid w:val="00295E54"/>
    <w:rsid w:val="002A22D5"/>
    <w:rsid w:val="002A4DB9"/>
    <w:rsid w:val="002A65A0"/>
    <w:rsid w:val="002A69D1"/>
    <w:rsid w:val="002A7B08"/>
    <w:rsid w:val="002B1166"/>
    <w:rsid w:val="002B36C2"/>
    <w:rsid w:val="002B3C58"/>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F78"/>
    <w:rsid w:val="002F5CC5"/>
    <w:rsid w:val="002F6024"/>
    <w:rsid w:val="00302002"/>
    <w:rsid w:val="003060C7"/>
    <w:rsid w:val="0030692F"/>
    <w:rsid w:val="0031137B"/>
    <w:rsid w:val="00311857"/>
    <w:rsid w:val="00314E49"/>
    <w:rsid w:val="00316A2B"/>
    <w:rsid w:val="00317E70"/>
    <w:rsid w:val="00321751"/>
    <w:rsid w:val="00321FB9"/>
    <w:rsid w:val="003234D6"/>
    <w:rsid w:val="00331E2E"/>
    <w:rsid w:val="00332CCF"/>
    <w:rsid w:val="003344C6"/>
    <w:rsid w:val="00335432"/>
    <w:rsid w:val="003361AF"/>
    <w:rsid w:val="00336A67"/>
    <w:rsid w:val="00337289"/>
    <w:rsid w:val="00342A84"/>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551C"/>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60B2"/>
    <w:rsid w:val="0043683C"/>
    <w:rsid w:val="0043714B"/>
    <w:rsid w:val="00440D20"/>
    <w:rsid w:val="004429B5"/>
    <w:rsid w:val="0044355A"/>
    <w:rsid w:val="004437B8"/>
    <w:rsid w:val="00443F3A"/>
    <w:rsid w:val="0044546A"/>
    <w:rsid w:val="0045133D"/>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274D"/>
    <w:rsid w:val="004E4B93"/>
    <w:rsid w:val="004E5D52"/>
    <w:rsid w:val="004E6253"/>
    <w:rsid w:val="004E6F61"/>
    <w:rsid w:val="004E734D"/>
    <w:rsid w:val="004F1437"/>
    <w:rsid w:val="004F4733"/>
    <w:rsid w:val="005002CB"/>
    <w:rsid w:val="005039DC"/>
    <w:rsid w:val="00504977"/>
    <w:rsid w:val="00504B07"/>
    <w:rsid w:val="005062D6"/>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99E"/>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0854"/>
    <w:rsid w:val="006D1067"/>
    <w:rsid w:val="006D146B"/>
    <w:rsid w:val="006D2755"/>
    <w:rsid w:val="006D353D"/>
    <w:rsid w:val="006D3B50"/>
    <w:rsid w:val="006D3F7F"/>
    <w:rsid w:val="006D3FB3"/>
    <w:rsid w:val="006D79BF"/>
    <w:rsid w:val="006E0830"/>
    <w:rsid w:val="006E11DB"/>
    <w:rsid w:val="006E19A3"/>
    <w:rsid w:val="006E4184"/>
    <w:rsid w:val="006F1B9D"/>
    <w:rsid w:val="006F27B6"/>
    <w:rsid w:val="006F51D3"/>
    <w:rsid w:val="00700875"/>
    <w:rsid w:val="00700CB8"/>
    <w:rsid w:val="00701EA6"/>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35F0"/>
    <w:rsid w:val="007339D0"/>
    <w:rsid w:val="0073500C"/>
    <w:rsid w:val="00735F89"/>
    <w:rsid w:val="00740F95"/>
    <w:rsid w:val="00742357"/>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77FCA"/>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4001"/>
    <w:rsid w:val="007C67E6"/>
    <w:rsid w:val="007D212A"/>
    <w:rsid w:val="007D2AC3"/>
    <w:rsid w:val="007D563C"/>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356"/>
    <w:rsid w:val="00823AE5"/>
    <w:rsid w:val="008258D5"/>
    <w:rsid w:val="008259CB"/>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313"/>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206E"/>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9DA"/>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7C3"/>
    <w:rsid w:val="00B43AEB"/>
    <w:rsid w:val="00B4449C"/>
    <w:rsid w:val="00B47506"/>
    <w:rsid w:val="00B5158F"/>
    <w:rsid w:val="00B51C0B"/>
    <w:rsid w:val="00B52F39"/>
    <w:rsid w:val="00B54B86"/>
    <w:rsid w:val="00B5763E"/>
    <w:rsid w:val="00B71F9D"/>
    <w:rsid w:val="00B72397"/>
    <w:rsid w:val="00B77584"/>
    <w:rsid w:val="00B77D2F"/>
    <w:rsid w:val="00B83B19"/>
    <w:rsid w:val="00B85D1D"/>
    <w:rsid w:val="00B86062"/>
    <w:rsid w:val="00B87ED1"/>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D6915"/>
    <w:rsid w:val="00BE0B60"/>
    <w:rsid w:val="00BE2337"/>
    <w:rsid w:val="00BE2BAA"/>
    <w:rsid w:val="00BF5152"/>
    <w:rsid w:val="00BF699E"/>
    <w:rsid w:val="00BF69F8"/>
    <w:rsid w:val="00BF6A5F"/>
    <w:rsid w:val="00C00046"/>
    <w:rsid w:val="00C003AE"/>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574CC"/>
    <w:rsid w:val="00C6160B"/>
    <w:rsid w:val="00C62B0C"/>
    <w:rsid w:val="00C64147"/>
    <w:rsid w:val="00C660D8"/>
    <w:rsid w:val="00C66B2F"/>
    <w:rsid w:val="00C766F4"/>
    <w:rsid w:val="00C76854"/>
    <w:rsid w:val="00C801FF"/>
    <w:rsid w:val="00C81113"/>
    <w:rsid w:val="00C820CE"/>
    <w:rsid w:val="00C84B2B"/>
    <w:rsid w:val="00C865F2"/>
    <w:rsid w:val="00C91E6F"/>
    <w:rsid w:val="00C91FAA"/>
    <w:rsid w:val="00C924E1"/>
    <w:rsid w:val="00C940B0"/>
    <w:rsid w:val="00C95AB8"/>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D5EB5"/>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6B0"/>
    <w:rsid w:val="00DC1723"/>
    <w:rsid w:val="00DC22E4"/>
    <w:rsid w:val="00DC3814"/>
    <w:rsid w:val="00DD37C6"/>
    <w:rsid w:val="00DD6830"/>
    <w:rsid w:val="00DD7E9B"/>
    <w:rsid w:val="00DE1305"/>
    <w:rsid w:val="00DE3B5A"/>
    <w:rsid w:val="00DE46DE"/>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44B"/>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4209"/>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A9DC7-97A2-4164-BC76-847C39CF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19352</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3</cp:revision>
  <cp:lastPrinted>2020-07-28T12:40:00Z</cp:lastPrinted>
  <dcterms:created xsi:type="dcterms:W3CDTF">2020-07-31T14:24:00Z</dcterms:created>
  <dcterms:modified xsi:type="dcterms:W3CDTF">2020-08-07T07:22:00Z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