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98F9C" w14:textId="3A26F093" w:rsidR="00121386" w:rsidRPr="005955B2" w:rsidRDefault="00121386" w:rsidP="005955B2">
      <w:pPr>
        <w:ind w:firstLine="6096"/>
        <w:rPr>
          <w:sz w:val="24"/>
          <w:szCs w:val="24"/>
        </w:rPr>
      </w:pPr>
      <w:r w:rsidRPr="005955B2">
        <w:rPr>
          <w:sz w:val="24"/>
          <w:szCs w:val="24"/>
        </w:rPr>
        <w:t>2.pielikums</w:t>
      </w:r>
    </w:p>
    <w:p w14:paraId="79172EA2" w14:textId="02E8040F" w:rsidR="00121386" w:rsidRPr="005955B2" w:rsidRDefault="00121386" w:rsidP="005955B2">
      <w:pPr>
        <w:ind w:firstLine="6096"/>
        <w:rPr>
          <w:sz w:val="24"/>
          <w:szCs w:val="24"/>
        </w:rPr>
      </w:pPr>
      <w:r w:rsidRPr="005955B2">
        <w:rPr>
          <w:sz w:val="24"/>
          <w:szCs w:val="24"/>
        </w:rPr>
        <w:t>Daugavpils pilsētas domes</w:t>
      </w:r>
    </w:p>
    <w:p w14:paraId="0964EA53" w14:textId="19F05FF6" w:rsidR="00121386" w:rsidRPr="005955B2" w:rsidRDefault="00121386" w:rsidP="005955B2">
      <w:pPr>
        <w:ind w:firstLine="6096"/>
        <w:rPr>
          <w:sz w:val="24"/>
          <w:szCs w:val="24"/>
        </w:rPr>
      </w:pPr>
      <w:r w:rsidRPr="005955B2">
        <w:rPr>
          <w:sz w:val="24"/>
          <w:szCs w:val="24"/>
        </w:rPr>
        <w:t xml:space="preserve">2017.gada </w:t>
      </w:r>
      <w:r w:rsidR="005955B2">
        <w:rPr>
          <w:sz w:val="24"/>
          <w:szCs w:val="24"/>
        </w:rPr>
        <w:t>14</w:t>
      </w:r>
      <w:r w:rsidRPr="005955B2">
        <w:rPr>
          <w:sz w:val="24"/>
          <w:szCs w:val="24"/>
        </w:rPr>
        <w:t>.</w:t>
      </w:r>
      <w:r w:rsidR="005955B2">
        <w:rPr>
          <w:sz w:val="24"/>
          <w:szCs w:val="24"/>
        </w:rPr>
        <w:t>decembra</w:t>
      </w:r>
    </w:p>
    <w:p w14:paraId="7F7E3429" w14:textId="359E0FCD" w:rsidR="00121386" w:rsidRPr="005955B2" w:rsidRDefault="00121386" w:rsidP="005955B2">
      <w:pPr>
        <w:ind w:firstLine="6096"/>
        <w:rPr>
          <w:sz w:val="24"/>
          <w:szCs w:val="24"/>
        </w:rPr>
      </w:pPr>
      <w:r w:rsidRPr="005955B2">
        <w:rPr>
          <w:sz w:val="24"/>
          <w:szCs w:val="24"/>
        </w:rPr>
        <w:t>lēmumam Nr.</w:t>
      </w:r>
      <w:r w:rsidR="005955B2">
        <w:rPr>
          <w:sz w:val="24"/>
          <w:szCs w:val="24"/>
        </w:rPr>
        <w:t>687</w:t>
      </w:r>
    </w:p>
    <w:p w14:paraId="4B24C3A0" w14:textId="257E4C14" w:rsidR="003B1478" w:rsidRPr="005955B2" w:rsidRDefault="00F262E5" w:rsidP="005955B2">
      <w:pPr>
        <w:pStyle w:val="Parastais"/>
        <w:tabs>
          <w:tab w:val="left" w:pos="5835"/>
        </w:tabs>
        <w:jc w:val="both"/>
        <w:rPr>
          <w:color w:val="FF0000"/>
          <w:lang w:val="lv-LV"/>
        </w:rPr>
      </w:pPr>
      <w:r w:rsidRPr="005955B2">
        <w:rPr>
          <w:color w:val="FF0000"/>
          <w:lang w:val="lv-LV"/>
        </w:rPr>
        <w:tab/>
      </w:r>
    </w:p>
    <w:p w14:paraId="0F231E21" w14:textId="77777777" w:rsidR="003B1478" w:rsidRPr="005955B2" w:rsidRDefault="003B1478" w:rsidP="005955B2">
      <w:pPr>
        <w:pStyle w:val="Parastais"/>
        <w:tabs>
          <w:tab w:val="left" w:pos="5835"/>
        </w:tabs>
        <w:jc w:val="center"/>
        <w:rPr>
          <w:b/>
          <w:lang w:val="lv-LV"/>
        </w:rPr>
      </w:pPr>
      <w:proofErr w:type="spellStart"/>
      <w:r w:rsidRPr="005955B2">
        <w:rPr>
          <w:b/>
          <w:lang w:val="lv-LV"/>
        </w:rPr>
        <w:t>Pieslēgumu</w:t>
      </w:r>
      <w:proofErr w:type="spellEnd"/>
      <w:r w:rsidRPr="005955B2">
        <w:rPr>
          <w:b/>
          <w:lang w:val="lv-LV"/>
        </w:rPr>
        <w:t xml:space="preserve"> nodrošinājuma plāns</w:t>
      </w:r>
    </w:p>
    <w:p w14:paraId="7D0CCA1F" w14:textId="3996B4FF" w:rsidR="007C2841" w:rsidRPr="005955B2" w:rsidRDefault="007C2841" w:rsidP="005955B2">
      <w:pPr>
        <w:pStyle w:val="Parastais"/>
        <w:tabs>
          <w:tab w:val="left" w:pos="5835"/>
        </w:tabs>
        <w:jc w:val="center"/>
        <w:rPr>
          <w:b/>
          <w:lang w:val="lv-LV"/>
        </w:rPr>
      </w:pPr>
      <w:r w:rsidRPr="005955B2">
        <w:rPr>
          <w:b/>
          <w:lang w:val="lv-LV"/>
        </w:rPr>
        <w:t>centralizētajai kanalizācijas sistēmai</w:t>
      </w:r>
    </w:p>
    <w:p w14:paraId="5147A17E" w14:textId="2C5CA92E" w:rsidR="003B1478" w:rsidRPr="005955B2" w:rsidRDefault="003B1478" w:rsidP="005955B2">
      <w:pPr>
        <w:pStyle w:val="Parastais"/>
        <w:tabs>
          <w:tab w:val="left" w:pos="5835"/>
        </w:tabs>
        <w:jc w:val="center"/>
        <w:rPr>
          <w:lang w:val="lv-LV"/>
        </w:rPr>
      </w:pPr>
      <w:r w:rsidRPr="005955B2">
        <w:rPr>
          <w:lang w:val="lv-LV"/>
        </w:rPr>
        <w:t>projektam „</w:t>
      </w:r>
      <w:r w:rsidR="00FA6E3A" w:rsidRPr="005955B2">
        <w:rPr>
          <w:lang w:val="lv-LV"/>
        </w:rPr>
        <w:t>Ūdensapgādes un kanalizācijas sistēmas attīstība Judovkas rajonā, Daugavpilī</w:t>
      </w:r>
      <w:r w:rsidRPr="005955B2">
        <w:rPr>
          <w:lang w:val="lv-LV"/>
        </w:rPr>
        <w:t>”</w:t>
      </w:r>
    </w:p>
    <w:p w14:paraId="440B3FE1" w14:textId="77777777" w:rsidR="003B1478" w:rsidRPr="005955B2" w:rsidRDefault="003B1478" w:rsidP="005955B2">
      <w:pPr>
        <w:pStyle w:val="Parastais"/>
        <w:tabs>
          <w:tab w:val="left" w:pos="5835"/>
        </w:tabs>
        <w:jc w:val="both"/>
        <w:rPr>
          <w:lang w:val="lv-LV"/>
        </w:rPr>
      </w:pPr>
    </w:p>
    <w:p w14:paraId="7E9E8429" w14:textId="5498A72C" w:rsidR="003B1478" w:rsidRPr="005955B2" w:rsidRDefault="003B1478" w:rsidP="005955B2">
      <w:pPr>
        <w:pStyle w:val="Parastais"/>
        <w:tabs>
          <w:tab w:val="left" w:pos="709"/>
        </w:tabs>
        <w:ind w:firstLine="567"/>
        <w:jc w:val="both"/>
        <w:rPr>
          <w:lang w:val="lv-LV"/>
        </w:rPr>
      </w:pPr>
      <w:r w:rsidRPr="005955B2">
        <w:rPr>
          <w:lang w:val="lv-LV"/>
        </w:rPr>
        <w:t xml:space="preserve">Pieslēgumu </w:t>
      </w:r>
      <w:r w:rsidR="00D07C47" w:rsidRPr="005955B2">
        <w:rPr>
          <w:lang w:val="lv-LV"/>
        </w:rPr>
        <w:t xml:space="preserve">kanalizācijas tīkliem </w:t>
      </w:r>
      <w:r w:rsidR="00BE418C" w:rsidRPr="005955B2">
        <w:rPr>
          <w:lang w:val="lv-LV"/>
        </w:rPr>
        <w:t xml:space="preserve">nodrošinājuma plāns </w:t>
      </w:r>
      <w:r w:rsidRPr="005955B2">
        <w:rPr>
          <w:lang w:val="lv-LV"/>
        </w:rPr>
        <w:t>ir izstrādāts projektam „</w:t>
      </w:r>
      <w:r w:rsidR="00FA6E3A" w:rsidRPr="005955B2">
        <w:rPr>
          <w:lang w:val="lv-LV"/>
        </w:rPr>
        <w:t>Ūdensapgādes un kanalizācijas sistēmas attīstība Judovkas rajonā, Daugavpilī</w:t>
      </w:r>
      <w:r w:rsidRPr="005955B2">
        <w:rPr>
          <w:lang w:val="lv-LV"/>
        </w:rPr>
        <w:t>”</w:t>
      </w:r>
      <w:r w:rsidR="00EA1F23" w:rsidRPr="005955B2">
        <w:rPr>
          <w:lang w:val="lv-LV"/>
        </w:rPr>
        <w:t xml:space="preserve"> (</w:t>
      </w:r>
      <w:r w:rsidR="002B5BDD" w:rsidRPr="005955B2">
        <w:rPr>
          <w:lang w:val="lv-LV"/>
        </w:rPr>
        <w:t>turpmāk</w:t>
      </w:r>
      <w:r w:rsidR="001F1FC3" w:rsidRPr="005955B2">
        <w:rPr>
          <w:lang w:val="lv-LV"/>
        </w:rPr>
        <w:t xml:space="preserve"> - </w:t>
      </w:r>
      <w:r w:rsidR="00EA1F23" w:rsidRPr="005955B2">
        <w:rPr>
          <w:lang w:val="lv-LV"/>
        </w:rPr>
        <w:t>Projekts)</w:t>
      </w:r>
      <w:r w:rsidRPr="005955B2">
        <w:rPr>
          <w:lang w:val="lv-LV"/>
        </w:rPr>
        <w:t xml:space="preserve">. </w:t>
      </w:r>
    </w:p>
    <w:p w14:paraId="2241088A" w14:textId="309B7864" w:rsidR="003B1478" w:rsidRPr="005955B2" w:rsidRDefault="003B1478" w:rsidP="005955B2">
      <w:pPr>
        <w:pStyle w:val="Parastais"/>
        <w:tabs>
          <w:tab w:val="left" w:pos="709"/>
        </w:tabs>
        <w:ind w:firstLine="567"/>
        <w:jc w:val="both"/>
        <w:rPr>
          <w:lang w:val="lv-LV"/>
        </w:rPr>
      </w:pPr>
      <w:r w:rsidRPr="005955B2">
        <w:rPr>
          <w:lang w:val="lv-LV"/>
        </w:rPr>
        <w:t xml:space="preserve">Pieslēgumu nodrošinājuma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5955B2">
          <w:rPr>
            <w:lang w:val="lv-LV"/>
          </w:rPr>
          <w:t>plāns</w:t>
        </w:r>
      </w:smartTag>
      <w:r w:rsidRPr="005955B2">
        <w:rPr>
          <w:lang w:val="lv-LV"/>
        </w:rPr>
        <w:t xml:space="preserve"> </w:t>
      </w:r>
      <w:r w:rsidR="00EA1F23" w:rsidRPr="005955B2">
        <w:rPr>
          <w:lang w:val="lv-LV"/>
        </w:rPr>
        <w:t xml:space="preserve">ir </w:t>
      </w:r>
      <w:r w:rsidRPr="005955B2">
        <w:rPr>
          <w:lang w:val="lv-LV"/>
        </w:rPr>
        <w:t xml:space="preserve">izstrādāts </w:t>
      </w:r>
      <w:r w:rsidR="00443A6A" w:rsidRPr="005955B2">
        <w:rPr>
          <w:lang w:val="lv-LV"/>
        </w:rPr>
        <w:t xml:space="preserve">Judovkas rajonam </w:t>
      </w:r>
      <w:r w:rsidR="00FA6E3A" w:rsidRPr="005955B2">
        <w:rPr>
          <w:lang w:val="lv-LV"/>
        </w:rPr>
        <w:t>Daugavpils pilsētas</w:t>
      </w:r>
      <w:r w:rsidR="00310A6F" w:rsidRPr="005955B2">
        <w:rPr>
          <w:lang w:val="lv-LV"/>
        </w:rPr>
        <w:t xml:space="preserve"> </w:t>
      </w:r>
      <w:r w:rsidR="00443A6A" w:rsidRPr="005955B2">
        <w:rPr>
          <w:lang w:val="lv-LV"/>
        </w:rPr>
        <w:t>aglomerācijā</w:t>
      </w:r>
      <w:r w:rsidRPr="005955B2">
        <w:rPr>
          <w:lang w:val="lv-LV"/>
        </w:rPr>
        <w:t>, pamatojoties uz Ūdenssaimniecības pakalpojumu likuma 9. panta pirmās daļas</w:t>
      </w:r>
      <w:r w:rsidR="005955B2">
        <w:rPr>
          <w:lang w:val="lv-LV"/>
        </w:rPr>
        <w:t xml:space="preserve"> </w:t>
      </w:r>
      <w:r w:rsidRPr="005955B2">
        <w:rPr>
          <w:lang w:val="lv-LV"/>
        </w:rPr>
        <w:t xml:space="preserve"> 6.punkta nosacījumiem un Ministru kabineta 21.06.2016</w:t>
      </w:r>
      <w:r w:rsidR="00D07C47" w:rsidRPr="005955B2">
        <w:rPr>
          <w:lang w:val="lv-LV"/>
        </w:rPr>
        <w:t>.</w:t>
      </w:r>
      <w:r w:rsidRPr="005955B2">
        <w:rPr>
          <w:lang w:val="lv-LV"/>
        </w:rPr>
        <w:t xml:space="preserve"> pieņemt</w:t>
      </w:r>
      <w:r w:rsidR="007D441A" w:rsidRPr="005955B2">
        <w:rPr>
          <w:lang w:val="lv-LV"/>
        </w:rPr>
        <w:t>o</w:t>
      </w:r>
      <w:r w:rsidRPr="005955B2">
        <w:rPr>
          <w:lang w:val="lv-LV"/>
        </w:rPr>
        <w:t xml:space="preserve"> noteikum</w:t>
      </w:r>
      <w:r w:rsidR="007D441A" w:rsidRPr="005955B2">
        <w:rPr>
          <w:lang w:val="lv-LV"/>
        </w:rPr>
        <w:t>u Nr.</w:t>
      </w:r>
      <w:r w:rsidRPr="005955B2">
        <w:rPr>
          <w:lang w:val="lv-LV"/>
        </w:rPr>
        <w:t>403 „Darbības programmas „Izaugsme un nodarbinātība” 5.3.1. specifisk</w:t>
      </w:r>
      <w:r w:rsidR="007D441A" w:rsidRPr="005955B2">
        <w:rPr>
          <w:lang w:val="lv-LV"/>
        </w:rPr>
        <w:t>o</w:t>
      </w:r>
      <w:r w:rsidRPr="005955B2">
        <w:rPr>
          <w:lang w:val="lv-LV"/>
        </w:rPr>
        <w:t xml:space="preserve"> atlases mērķ</w:t>
      </w:r>
      <w:r w:rsidR="007D441A" w:rsidRPr="005955B2">
        <w:rPr>
          <w:lang w:val="lv-LV"/>
        </w:rPr>
        <w:t>i</w:t>
      </w:r>
      <w:r w:rsidRPr="005955B2">
        <w:rPr>
          <w:lang w:val="lv-LV"/>
        </w:rPr>
        <w:t xml:space="preserve"> „Attīstīt un uzlabot ūdensapgādes un kanalizācijas sistēmas pakalpojumu kvalitāti un nodrošināt pieslēgšanas iespējas īstenošanas noteikumi”.</w:t>
      </w:r>
    </w:p>
    <w:p w14:paraId="33F1627C" w14:textId="23BB6E09" w:rsidR="00310A6F" w:rsidRPr="005955B2" w:rsidRDefault="00310A6F" w:rsidP="005955B2">
      <w:pPr>
        <w:pStyle w:val="Parastais"/>
        <w:tabs>
          <w:tab w:val="left" w:pos="709"/>
        </w:tabs>
        <w:ind w:firstLine="567"/>
        <w:jc w:val="both"/>
        <w:rPr>
          <w:lang w:val="lv-LV"/>
        </w:rPr>
      </w:pPr>
      <w:r w:rsidRPr="005955B2">
        <w:rPr>
          <w:lang w:val="lv-LV"/>
        </w:rPr>
        <w:t>Šis pieslēgumu nodrošinājuma plāns atspoguļo projektā “</w:t>
      </w:r>
      <w:r w:rsidR="00FA6E3A" w:rsidRPr="005955B2">
        <w:rPr>
          <w:lang w:val="lv-LV"/>
        </w:rPr>
        <w:t>Ūdensapgādes un kanalizācijas sistēmas attīstība Judovkas rajonā, Daugavpilī</w:t>
      </w:r>
      <w:r w:rsidRPr="005955B2">
        <w:rPr>
          <w:lang w:val="lv-LV"/>
        </w:rPr>
        <w:t>” plānoto pieslēgumu centralizētajai kanalizācijas sistēmai (</w:t>
      </w:r>
      <w:r w:rsidR="00B531A7" w:rsidRPr="005955B2">
        <w:rPr>
          <w:lang w:val="lv-LV"/>
        </w:rPr>
        <w:t xml:space="preserve">turpmāk – </w:t>
      </w:r>
      <w:r w:rsidRPr="005955B2">
        <w:rPr>
          <w:lang w:val="lv-LV"/>
        </w:rPr>
        <w:t>CKS) izveides galvenos pamatprincipus un sasniedzamos rādītājus</w:t>
      </w:r>
      <w:r w:rsidR="00B531A7" w:rsidRPr="005955B2">
        <w:rPr>
          <w:lang w:val="lv-LV"/>
        </w:rPr>
        <w:t>.</w:t>
      </w:r>
    </w:p>
    <w:p w14:paraId="4E5C0C68" w14:textId="217B544E" w:rsidR="003B1478" w:rsidRPr="005955B2" w:rsidRDefault="003B1478" w:rsidP="005955B2">
      <w:pPr>
        <w:pStyle w:val="Parastais"/>
        <w:tabs>
          <w:tab w:val="left" w:pos="709"/>
        </w:tabs>
        <w:ind w:firstLine="567"/>
        <w:jc w:val="both"/>
        <w:rPr>
          <w:lang w:val="lv-LV"/>
        </w:rPr>
      </w:pPr>
      <w:r w:rsidRPr="005955B2">
        <w:rPr>
          <w:lang w:val="lv-LV"/>
        </w:rPr>
        <w:t xml:space="preserve">Projekta ietvaros </w:t>
      </w:r>
      <w:r w:rsidR="00FA6E3A" w:rsidRPr="005955B2">
        <w:rPr>
          <w:lang w:val="lv-LV"/>
        </w:rPr>
        <w:t xml:space="preserve">CKS </w:t>
      </w:r>
      <w:r w:rsidRPr="005955B2">
        <w:rPr>
          <w:lang w:val="lv-LV"/>
        </w:rPr>
        <w:t xml:space="preserve">plānoto pieslēgto iedzīvotāju skaits – </w:t>
      </w:r>
      <w:r w:rsidR="00FA6E3A" w:rsidRPr="005955B2">
        <w:rPr>
          <w:lang w:val="lv-LV"/>
        </w:rPr>
        <w:t>1 076</w:t>
      </w:r>
      <w:r w:rsidRPr="005955B2">
        <w:rPr>
          <w:lang w:val="lv-LV"/>
        </w:rPr>
        <w:t xml:space="preserve"> iedzīvotāji. </w:t>
      </w:r>
      <w:r w:rsidR="00EA1F23" w:rsidRPr="005955B2">
        <w:rPr>
          <w:lang w:val="lv-LV"/>
        </w:rPr>
        <w:t xml:space="preserve">Zemāk esošā tabula </w:t>
      </w:r>
      <w:r w:rsidRPr="005955B2">
        <w:rPr>
          <w:lang w:val="lv-LV"/>
        </w:rPr>
        <w:t>atspoguļo pieslēgumu nodrošinājuma plānoto laika grafiku sadalījumā pa gadiem: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237"/>
      </w:tblGrid>
      <w:tr w:rsidR="00527C94" w:rsidRPr="005955B2" w14:paraId="77272BC2" w14:textId="77777777" w:rsidTr="00527C94">
        <w:tc>
          <w:tcPr>
            <w:tcW w:w="2972" w:type="dxa"/>
            <w:vAlign w:val="center"/>
          </w:tcPr>
          <w:p w14:paraId="1DF18EF8" w14:textId="77777777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lang w:val="lv-LV"/>
              </w:rPr>
            </w:pPr>
            <w:r w:rsidRPr="005955B2">
              <w:rPr>
                <w:lang w:val="lv-LV"/>
              </w:rPr>
              <w:t>Gads</w:t>
            </w:r>
          </w:p>
        </w:tc>
        <w:tc>
          <w:tcPr>
            <w:tcW w:w="6237" w:type="dxa"/>
            <w:vAlign w:val="center"/>
          </w:tcPr>
          <w:p w14:paraId="57067990" w14:textId="77777777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lang w:val="lv-LV"/>
              </w:rPr>
            </w:pPr>
            <w:r w:rsidRPr="005955B2">
              <w:rPr>
                <w:lang w:val="lv-LV"/>
              </w:rPr>
              <w:t>Plānotais CKS pieslēgto iedzīvotāju skaits gadā</w:t>
            </w:r>
          </w:p>
        </w:tc>
      </w:tr>
      <w:tr w:rsidR="00527C94" w:rsidRPr="005955B2" w14:paraId="42B0FDDC" w14:textId="77777777" w:rsidTr="00527C94">
        <w:tc>
          <w:tcPr>
            <w:tcW w:w="2972" w:type="dxa"/>
          </w:tcPr>
          <w:p w14:paraId="34C69DAD" w14:textId="135DF06E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2019</w:t>
            </w:r>
            <w:r w:rsidR="00692FDB" w:rsidRPr="005955B2">
              <w:rPr>
                <w:color w:val="000000" w:themeColor="text1"/>
                <w:lang w:val="lv-LV"/>
              </w:rPr>
              <w:t>.</w:t>
            </w:r>
          </w:p>
        </w:tc>
        <w:tc>
          <w:tcPr>
            <w:tcW w:w="6237" w:type="dxa"/>
          </w:tcPr>
          <w:p w14:paraId="429BB46A" w14:textId="75115318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-</w:t>
            </w:r>
          </w:p>
        </w:tc>
      </w:tr>
      <w:tr w:rsidR="00527C94" w:rsidRPr="005955B2" w14:paraId="6AB81835" w14:textId="77777777" w:rsidTr="00527C94">
        <w:tc>
          <w:tcPr>
            <w:tcW w:w="2972" w:type="dxa"/>
          </w:tcPr>
          <w:p w14:paraId="1B07C03C" w14:textId="15DD795D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2020</w:t>
            </w:r>
            <w:r w:rsidR="00692FDB" w:rsidRPr="005955B2">
              <w:rPr>
                <w:color w:val="000000" w:themeColor="text1"/>
                <w:lang w:val="lv-LV"/>
              </w:rPr>
              <w:t>.</w:t>
            </w:r>
          </w:p>
        </w:tc>
        <w:tc>
          <w:tcPr>
            <w:tcW w:w="6237" w:type="dxa"/>
          </w:tcPr>
          <w:p w14:paraId="13667313" w14:textId="0CF53EE2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450</w:t>
            </w:r>
          </w:p>
        </w:tc>
      </w:tr>
      <w:tr w:rsidR="00527C94" w:rsidRPr="005955B2" w14:paraId="782CFBC9" w14:textId="77777777" w:rsidTr="00527C94">
        <w:tc>
          <w:tcPr>
            <w:tcW w:w="2972" w:type="dxa"/>
          </w:tcPr>
          <w:p w14:paraId="3385A6D6" w14:textId="6C85B09C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2021</w:t>
            </w:r>
            <w:r w:rsidR="00692FDB" w:rsidRPr="005955B2">
              <w:rPr>
                <w:color w:val="000000" w:themeColor="text1"/>
                <w:lang w:val="lv-LV"/>
              </w:rPr>
              <w:t>.</w:t>
            </w:r>
          </w:p>
        </w:tc>
        <w:tc>
          <w:tcPr>
            <w:tcW w:w="6237" w:type="dxa"/>
          </w:tcPr>
          <w:p w14:paraId="295E23B4" w14:textId="72651E69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350</w:t>
            </w:r>
          </w:p>
        </w:tc>
      </w:tr>
      <w:tr w:rsidR="00527C94" w:rsidRPr="005955B2" w14:paraId="07906A92" w14:textId="77777777" w:rsidTr="00527C94">
        <w:tc>
          <w:tcPr>
            <w:tcW w:w="2972" w:type="dxa"/>
          </w:tcPr>
          <w:p w14:paraId="70C4484D" w14:textId="5FD549FB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2022</w:t>
            </w:r>
            <w:r w:rsidR="00692FDB" w:rsidRPr="005955B2">
              <w:rPr>
                <w:color w:val="000000" w:themeColor="text1"/>
                <w:lang w:val="lv-LV"/>
              </w:rPr>
              <w:t>.</w:t>
            </w:r>
          </w:p>
        </w:tc>
        <w:tc>
          <w:tcPr>
            <w:tcW w:w="6237" w:type="dxa"/>
          </w:tcPr>
          <w:p w14:paraId="35169C99" w14:textId="10342228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206</w:t>
            </w:r>
          </w:p>
        </w:tc>
      </w:tr>
      <w:tr w:rsidR="00527C94" w:rsidRPr="005955B2" w14:paraId="7195C475" w14:textId="77777777" w:rsidTr="00527C94">
        <w:tc>
          <w:tcPr>
            <w:tcW w:w="2972" w:type="dxa"/>
          </w:tcPr>
          <w:p w14:paraId="2132DF6B" w14:textId="1483FF06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2023</w:t>
            </w:r>
            <w:r w:rsidR="00692FDB" w:rsidRPr="005955B2">
              <w:rPr>
                <w:color w:val="000000" w:themeColor="text1"/>
                <w:lang w:val="lv-LV"/>
              </w:rPr>
              <w:t>.</w:t>
            </w:r>
          </w:p>
        </w:tc>
        <w:tc>
          <w:tcPr>
            <w:tcW w:w="6237" w:type="dxa"/>
          </w:tcPr>
          <w:p w14:paraId="37B1E1D1" w14:textId="56A71C28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color w:val="000000" w:themeColor="text1"/>
                <w:lang w:val="lv-LV"/>
              </w:rPr>
            </w:pPr>
            <w:r w:rsidRPr="005955B2">
              <w:rPr>
                <w:color w:val="000000" w:themeColor="text1"/>
                <w:lang w:val="lv-LV"/>
              </w:rPr>
              <w:t>70</w:t>
            </w:r>
          </w:p>
        </w:tc>
      </w:tr>
      <w:tr w:rsidR="00527C94" w:rsidRPr="005955B2" w14:paraId="0A3E1511" w14:textId="77777777" w:rsidTr="00527C94">
        <w:tc>
          <w:tcPr>
            <w:tcW w:w="2972" w:type="dxa"/>
          </w:tcPr>
          <w:p w14:paraId="4A550DF9" w14:textId="77777777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lang w:val="lv-LV"/>
              </w:rPr>
            </w:pPr>
            <w:r w:rsidRPr="005955B2">
              <w:rPr>
                <w:lang w:val="lv-LV"/>
              </w:rPr>
              <w:t>Kopā projekta īstenošanas laikā:</w:t>
            </w:r>
          </w:p>
        </w:tc>
        <w:tc>
          <w:tcPr>
            <w:tcW w:w="6237" w:type="dxa"/>
          </w:tcPr>
          <w:p w14:paraId="3C05E65E" w14:textId="77777777" w:rsidR="00527C94" w:rsidRPr="005955B2" w:rsidRDefault="00527C94" w:rsidP="005955B2">
            <w:pPr>
              <w:pStyle w:val="Parastais"/>
              <w:tabs>
                <w:tab w:val="left" w:pos="5835"/>
              </w:tabs>
              <w:jc w:val="center"/>
              <w:rPr>
                <w:b/>
                <w:lang w:val="lv-LV"/>
              </w:rPr>
            </w:pPr>
            <w:r w:rsidRPr="005955B2">
              <w:rPr>
                <w:b/>
                <w:lang w:val="lv-LV"/>
              </w:rPr>
              <w:t>1 076</w:t>
            </w:r>
          </w:p>
        </w:tc>
      </w:tr>
    </w:tbl>
    <w:p w14:paraId="3ED8F1E0" w14:textId="76FCB8D2" w:rsidR="003B1478" w:rsidRPr="005955B2" w:rsidRDefault="003B1478" w:rsidP="005955B2">
      <w:pPr>
        <w:pStyle w:val="Parastais"/>
        <w:tabs>
          <w:tab w:val="left" w:pos="709"/>
        </w:tabs>
        <w:ind w:firstLine="567"/>
        <w:jc w:val="both"/>
        <w:rPr>
          <w:lang w:val="lv-LV"/>
        </w:rPr>
      </w:pPr>
      <w:r w:rsidRPr="005955B2">
        <w:rPr>
          <w:lang w:val="lv-LV"/>
        </w:rPr>
        <w:t xml:space="preserve">Lai sasniegtu aglomerācijā plānoto pieslēdzamo kanalizācijas pakalpojumu </w:t>
      </w:r>
      <w:r w:rsidR="0083175C" w:rsidRPr="005955B2">
        <w:rPr>
          <w:lang w:val="lv-LV"/>
        </w:rPr>
        <w:t>lietotāju</w:t>
      </w:r>
      <w:r w:rsidRPr="005955B2">
        <w:rPr>
          <w:lang w:val="lv-LV"/>
        </w:rPr>
        <w:t xml:space="preserve"> skaitu, SIA “</w:t>
      </w:r>
      <w:r w:rsidR="00FA6E3A" w:rsidRPr="005955B2">
        <w:rPr>
          <w:lang w:val="lv-LV"/>
        </w:rPr>
        <w:t>Daugavpils ūdens</w:t>
      </w:r>
      <w:r w:rsidRPr="005955B2">
        <w:rPr>
          <w:lang w:val="lv-LV"/>
        </w:rPr>
        <w:t xml:space="preserve">” sadarbībā ar </w:t>
      </w:r>
      <w:r w:rsidR="00FA6E3A" w:rsidRPr="005955B2">
        <w:rPr>
          <w:lang w:val="lv-LV"/>
        </w:rPr>
        <w:t>Daugavpils pilsētas</w:t>
      </w:r>
      <w:r w:rsidRPr="005955B2">
        <w:rPr>
          <w:lang w:val="lv-LV"/>
        </w:rPr>
        <w:t xml:space="preserve"> pašvaldību plāno veikt sekojošas darbības:</w:t>
      </w:r>
    </w:p>
    <w:p w14:paraId="23C3E988" w14:textId="64D45E53" w:rsidR="003B1478" w:rsidRPr="005955B2" w:rsidRDefault="005955B2" w:rsidP="005955B2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3B1478" w:rsidRPr="005955B2">
        <w:rPr>
          <w:color w:val="000000" w:themeColor="text1"/>
          <w:sz w:val="24"/>
          <w:szCs w:val="24"/>
        </w:rPr>
        <w:t xml:space="preserve">Plāno nodrošināt atbilstošu informatīvo kampaņu un veikt nepieciešamās individuālās aktivitātes ar katras </w:t>
      </w:r>
      <w:r w:rsidR="00310A6F" w:rsidRPr="005955B2">
        <w:rPr>
          <w:color w:val="000000" w:themeColor="text1"/>
          <w:sz w:val="24"/>
          <w:szCs w:val="24"/>
        </w:rPr>
        <w:t>CKS</w:t>
      </w:r>
      <w:r w:rsidR="003B1478" w:rsidRPr="005955B2">
        <w:rPr>
          <w:color w:val="000000" w:themeColor="text1"/>
          <w:sz w:val="24"/>
          <w:szCs w:val="24"/>
        </w:rPr>
        <w:t xml:space="preserve"> </w:t>
      </w:r>
      <w:r w:rsidR="00EA1F23" w:rsidRPr="005955B2">
        <w:rPr>
          <w:color w:val="000000" w:themeColor="text1"/>
          <w:sz w:val="24"/>
          <w:szCs w:val="24"/>
        </w:rPr>
        <w:t xml:space="preserve">potenciāli </w:t>
      </w:r>
      <w:r w:rsidR="003B1478" w:rsidRPr="005955B2">
        <w:rPr>
          <w:color w:val="000000" w:themeColor="text1"/>
          <w:sz w:val="24"/>
          <w:szCs w:val="24"/>
        </w:rPr>
        <w:t>pieslēdzamās dzīvojamās ēkas iedzīvotājiem;</w:t>
      </w:r>
    </w:p>
    <w:p w14:paraId="2DE2C100" w14:textId="42337D54" w:rsidR="003B1478" w:rsidRPr="005955B2" w:rsidRDefault="005955B2" w:rsidP="005955B2">
      <w:pPr>
        <w:pStyle w:val="Parastais"/>
        <w:tabs>
          <w:tab w:val="left" w:pos="709"/>
        </w:tabs>
        <w:ind w:firstLine="567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2. </w:t>
      </w:r>
      <w:r w:rsidR="003B1478" w:rsidRPr="005955B2">
        <w:rPr>
          <w:color w:val="000000" w:themeColor="text1"/>
          <w:lang w:val="lv-LV"/>
        </w:rPr>
        <w:t>Plāno sagatavot un izplatīt bukletu mērķa grupas iedzīvotājiem</w:t>
      </w:r>
      <w:r w:rsidR="00D83BCF" w:rsidRPr="005955B2">
        <w:rPr>
          <w:color w:val="000000" w:themeColor="text1"/>
          <w:lang w:val="lv-LV"/>
        </w:rPr>
        <w:t>,</w:t>
      </w:r>
      <w:r w:rsidR="003B1478" w:rsidRPr="005955B2">
        <w:rPr>
          <w:color w:val="000000" w:themeColor="text1"/>
          <w:lang w:val="lv-LV"/>
        </w:rPr>
        <w:t xml:space="preserve"> precīzi izklāstot pieslēgšan</w:t>
      </w:r>
      <w:r w:rsidR="00971393" w:rsidRPr="005955B2">
        <w:rPr>
          <w:color w:val="000000" w:themeColor="text1"/>
          <w:lang w:val="lv-LV"/>
        </w:rPr>
        <w:t>a</w:t>
      </w:r>
      <w:r w:rsidR="003B1478" w:rsidRPr="005955B2">
        <w:rPr>
          <w:color w:val="000000" w:themeColor="text1"/>
          <w:lang w:val="lv-LV"/>
        </w:rPr>
        <w:t xml:space="preserve">s kārtību </w:t>
      </w:r>
      <w:r w:rsidR="00310A6F" w:rsidRPr="005955B2">
        <w:rPr>
          <w:color w:val="000000" w:themeColor="text1"/>
          <w:lang w:val="lv-LV"/>
        </w:rPr>
        <w:t xml:space="preserve">CKS </w:t>
      </w:r>
      <w:r w:rsidR="003B1478" w:rsidRPr="005955B2">
        <w:rPr>
          <w:color w:val="000000" w:themeColor="text1"/>
          <w:lang w:val="lv-LV"/>
        </w:rPr>
        <w:t>un ar to saistīt</w:t>
      </w:r>
      <w:r w:rsidR="00971393" w:rsidRPr="005955B2">
        <w:rPr>
          <w:color w:val="000000" w:themeColor="text1"/>
          <w:lang w:val="lv-LV"/>
        </w:rPr>
        <w:t>a</w:t>
      </w:r>
      <w:r w:rsidR="003B1478" w:rsidRPr="005955B2">
        <w:rPr>
          <w:color w:val="000000" w:themeColor="text1"/>
          <w:lang w:val="lv-LV"/>
        </w:rPr>
        <w:t>s iespējas un ieguvumus;</w:t>
      </w:r>
    </w:p>
    <w:p w14:paraId="6F12F87C" w14:textId="4C5BDDED" w:rsidR="003B1478" w:rsidRPr="005955B2" w:rsidRDefault="005955B2" w:rsidP="005955B2">
      <w:pPr>
        <w:pStyle w:val="Parastais"/>
        <w:tabs>
          <w:tab w:val="left" w:pos="709"/>
        </w:tabs>
        <w:ind w:firstLine="567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3. </w:t>
      </w:r>
      <w:r w:rsidR="003B1478" w:rsidRPr="005955B2">
        <w:rPr>
          <w:color w:val="000000" w:themeColor="text1"/>
          <w:lang w:val="lv-LV"/>
        </w:rPr>
        <w:t>Izdevumā "</w:t>
      </w:r>
      <w:r w:rsidR="00FA6E3A" w:rsidRPr="005955B2">
        <w:rPr>
          <w:color w:val="000000" w:themeColor="text1"/>
          <w:lang w:val="lv-LV"/>
        </w:rPr>
        <w:t>Daugavpils šodien un rīt</w:t>
      </w:r>
      <w:r w:rsidR="003B1478" w:rsidRPr="005955B2">
        <w:rPr>
          <w:color w:val="000000" w:themeColor="text1"/>
          <w:lang w:val="lv-LV"/>
        </w:rPr>
        <w:t xml:space="preserve">" vismaz reizi gadā publicēt informāciju, kas skaidrotu un veicinātu iedzīvotājus pieslēgties </w:t>
      </w:r>
      <w:r w:rsidR="00310A6F" w:rsidRPr="005955B2">
        <w:rPr>
          <w:color w:val="000000" w:themeColor="text1"/>
          <w:lang w:val="lv-LV"/>
        </w:rPr>
        <w:t>CKS</w:t>
      </w:r>
      <w:r w:rsidR="003B1478" w:rsidRPr="005955B2">
        <w:rPr>
          <w:color w:val="000000" w:themeColor="text1"/>
          <w:lang w:val="lv-LV"/>
        </w:rPr>
        <w:t>.</w:t>
      </w:r>
      <w:r w:rsidR="0005514C" w:rsidRPr="005955B2">
        <w:rPr>
          <w:color w:val="000000" w:themeColor="text1"/>
          <w:lang w:val="lv-LV"/>
        </w:rPr>
        <w:t xml:space="preserve"> Reizi pusgadā publicēt informāciju par </w:t>
      </w:r>
      <w:r w:rsidR="00562443" w:rsidRPr="005955B2">
        <w:rPr>
          <w:color w:val="000000" w:themeColor="text1"/>
          <w:lang w:val="lv-LV"/>
        </w:rPr>
        <w:t xml:space="preserve">CKS </w:t>
      </w:r>
      <w:r w:rsidR="0005514C" w:rsidRPr="005955B2">
        <w:rPr>
          <w:color w:val="000000" w:themeColor="text1"/>
          <w:lang w:val="lv-LV"/>
        </w:rPr>
        <w:t xml:space="preserve">pieslēguma iespējām Daugavpils pilsētas informatīvos </w:t>
      </w:r>
      <w:r w:rsidR="00562443" w:rsidRPr="005955B2">
        <w:rPr>
          <w:color w:val="000000" w:themeColor="text1"/>
          <w:lang w:val="lv-LV"/>
        </w:rPr>
        <w:t>portālos</w:t>
      </w:r>
      <w:r w:rsidR="0005514C" w:rsidRPr="005955B2">
        <w:rPr>
          <w:color w:val="000000" w:themeColor="text1"/>
          <w:lang w:val="lv-LV"/>
        </w:rPr>
        <w:t xml:space="preserve">. </w:t>
      </w:r>
    </w:p>
    <w:p w14:paraId="67315493" w14:textId="75C7C752" w:rsidR="004F2509" w:rsidRPr="005955B2" w:rsidRDefault="005955B2" w:rsidP="005955B2">
      <w:pPr>
        <w:pStyle w:val="Parastais"/>
        <w:tabs>
          <w:tab w:val="left" w:pos="709"/>
        </w:tabs>
        <w:ind w:firstLine="567"/>
        <w:jc w:val="both"/>
        <w:rPr>
          <w:lang w:val="lv-LV"/>
        </w:rPr>
      </w:pPr>
      <w:r>
        <w:rPr>
          <w:lang w:val="lv-LV"/>
        </w:rPr>
        <w:t xml:space="preserve">4. </w:t>
      </w:r>
      <w:r w:rsidR="003B1478" w:rsidRPr="005955B2">
        <w:rPr>
          <w:lang w:val="lv-LV"/>
        </w:rPr>
        <w:t xml:space="preserve">Plāno </w:t>
      </w:r>
      <w:r w:rsidR="00FA6E3A" w:rsidRPr="005955B2">
        <w:rPr>
          <w:lang w:val="lv-LV"/>
        </w:rPr>
        <w:t xml:space="preserve">aktīvi </w:t>
      </w:r>
      <w:r w:rsidR="003B1478" w:rsidRPr="005955B2">
        <w:rPr>
          <w:lang w:val="lv-LV"/>
        </w:rPr>
        <w:t xml:space="preserve">piedāvāt </w:t>
      </w:r>
      <w:r w:rsidR="00971393" w:rsidRPr="005955B2">
        <w:rPr>
          <w:lang w:val="lv-LV"/>
        </w:rPr>
        <w:t xml:space="preserve">iedzīvotājiem </w:t>
      </w:r>
      <w:r w:rsidR="00FA6E3A" w:rsidRPr="005955B2">
        <w:rPr>
          <w:lang w:val="lv-LV"/>
        </w:rPr>
        <w:t xml:space="preserve">tos pieslēgumu izbūves </w:t>
      </w:r>
      <w:r w:rsidR="00EA1F23" w:rsidRPr="005955B2">
        <w:rPr>
          <w:lang w:val="lv-LV"/>
        </w:rPr>
        <w:t xml:space="preserve">un finansēšanas </w:t>
      </w:r>
      <w:r w:rsidR="00FA6E3A" w:rsidRPr="005955B2">
        <w:rPr>
          <w:lang w:val="lv-LV"/>
        </w:rPr>
        <w:t xml:space="preserve">nosacījumus, kurus paredz Daugavpils pilsētas saistošie noteikumi </w:t>
      </w:r>
      <w:r w:rsidR="004F2509" w:rsidRPr="005955B2">
        <w:rPr>
          <w:lang w:val="lv-LV"/>
        </w:rPr>
        <w:t>Nr.41 “Par līdzfinansējumu nekustamā īpašuma pieslēgšanai centralizētajai ūdensapgādes vai kanalizācijas sistēmai”</w:t>
      </w:r>
      <w:r w:rsidR="00971393" w:rsidRPr="005955B2">
        <w:rPr>
          <w:lang w:val="lv-LV"/>
        </w:rPr>
        <w:t xml:space="preserve"> (pieņemti 27.10.2016.).</w:t>
      </w:r>
    </w:p>
    <w:p w14:paraId="636B3046" w14:textId="2609F9EB" w:rsidR="000F4AB3" w:rsidRPr="005955B2" w:rsidRDefault="005955B2" w:rsidP="005955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F4AB3" w:rsidRPr="005955B2">
        <w:rPr>
          <w:sz w:val="24"/>
          <w:szCs w:val="24"/>
        </w:rPr>
        <w:t xml:space="preserve">Izmantot tās iespējas CKS pieslēgumu stimulēšanā, ko rada </w:t>
      </w:r>
      <w:r w:rsidR="00EA1F23" w:rsidRPr="005955B2">
        <w:rPr>
          <w:sz w:val="24"/>
          <w:szCs w:val="24"/>
        </w:rPr>
        <w:t>MK</w:t>
      </w:r>
      <w:r w:rsidR="000F4AB3" w:rsidRPr="005955B2">
        <w:rPr>
          <w:sz w:val="24"/>
          <w:szCs w:val="24"/>
        </w:rPr>
        <w:t xml:space="preserve"> noteikumi Nr.384 (</w:t>
      </w:r>
      <w:r w:rsidR="00EA1F23" w:rsidRPr="005955B2">
        <w:rPr>
          <w:sz w:val="24"/>
          <w:szCs w:val="24"/>
        </w:rPr>
        <w:t xml:space="preserve">pieņemti </w:t>
      </w:r>
      <w:r w:rsidR="00971393" w:rsidRPr="005955B2">
        <w:rPr>
          <w:sz w:val="24"/>
          <w:szCs w:val="24"/>
        </w:rPr>
        <w:t>2017.gada 27.</w:t>
      </w:r>
      <w:r w:rsidR="000F4AB3" w:rsidRPr="005955B2">
        <w:rPr>
          <w:sz w:val="24"/>
          <w:szCs w:val="24"/>
        </w:rPr>
        <w:t>jūnijā) "Noteikumi par decentralizēto kanalizācijas sistēmu a</w:t>
      </w:r>
      <w:r w:rsidR="00FA6E3A" w:rsidRPr="005955B2">
        <w:rPr>
          <w:sz w:val="24"/>
          <w:szCs w:val="24"/>
        </w:rPr>
        <w:t xml:space="preserve">psaimniekošanu un </w:t>
      </w:r>
      <w:r w:rsidR="00E13CDD" w:rsidRPr="005955B2">
        <w:rPr>
          <w:sz w:val="24"/>
          <w:szCs w:val="24"/>
        </w:rPr>
        <w:t xml:space="preserve">reģistrēšanu", </w:t>
      </w:r>
      <w:r w:rsidR="00FA6E3A" w:rsidRPr="005955B2">
        <w:rPr>
          <w:sz w:val="24"/>
          <w:szCs w:val="24"/>
        </w:rPr>
        <w:t>kopā ar Daugavpils pilsētas domi izstrādājot atbilstošus saistošos noteikumus;</w:t>
      </w:r>
    </w:p>
    <w:p w14:paraId="2227EA43" w14:textId="0C369BF7" w:rsidR="009E0A80" w:rsidRPr="005955B2" w:rsidRDefault="005955B2" w:rsidP="005955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A6E3A" w:rsidRPr="005955B2">
        <w:rPr>
          <w:sz w:val="24"/>
          <w:szCs w:val="24"/>
        </w:rPr>
        <w:t xml:space="preserve">Iesaistīt Daugavpils pilsētas </w:t>
      </w:r>
      <w:r w:rsidR="009E0A80" w:rsidRPr="005955B2">
        <w:rPr>
          <w:sz w:val="24"/>
          <w:szCs w:val="24"/>
        </w:rPr>
        <w:t>pašvaldības resursu</w:t>
      </w:r>
      <w:r w:rsidR="00FA6E3A" w:rsidRPr="005955B2">
        <w:rPr>
          <w:sz w:val="24"/>
          <w:szCs w:val="24"/>
        </w:rPr>
        <w:t>s</w:t>
      </w:r>
      <w:r w:rsidR="009E0A80" w:rsidRPr="005955B2">
        <w:rPr>
          <w:sz w:val="24"/>
          <w:szCs w:val="24"/>
        </w:rPr>
        <w:t xml:space="preserve"> un pieredzi </w:t>
      </w:r>
      <w:r w:rsidR="000F4AB3" w:rsidRPr="005955B2">
        <w:rPr>
          <w:sz w:val="24"/>
          <w:szCs w:val="24"/>
        </w:rPr>
        <w:t>1. līdz 5</w:t>
      </w:r>
      <w:r w:rsidR="009E0A80" w:rsidRPr="005955B2">
        <w:rPr>
          <w:sz w:val="24"/>
          <w:szCs w:val="24"/>
        </w:rPr>
        <w:t>.punktos minēto aktivitāšu realizācijā.</w:t>
      </w:r>
    </w:p>
    <w:p w14:paraId="33E2490A" w14:textId="77777777" w:rsidR="005955B2" w:rsidRDefault="005955B2" w:rsidP="005955B2">
      <w:pPr>
        <w:ind w:left="1134" w:hanging="1134"/>
        <w:jc w:val="both"/>
        <w:rPr>
          <w:sz w:val="24"/>
          <w:szCs w:val="24"/>
        </w:rPr>
      </w:pPr>
    </w:p>
    <w:p w14:paraId="0B18E3B8" w14:textId="77777777" w:rsidR="005955B2" w:rsidRDefault="005955B2" w:rsidP="005955B2">
      <w:pPr>
        <w:ind w:left="1134" w:hanging="1134"/>
        <w:jc w:val="both"/>
        <w:rPr>
          <w:sz w:val="24"/>
          <w:szCs w:val="24"/>
        </w:rPr>
      </w:pPr>
    </w:p>
    <w:p w14:paraId="1FB7B76C" w14:textId="6911AC48" w:rsidR="005955B2" w:rsidRPr="005955B2" w:rsidRDefault="005955B2" w:rsidP="005955B2">
      <w:pPr>
        <w:ind w:left="1134" w:hanging="1134"/>
        <w:jc w:val="both"/>
        <w:rPr>
          <w:sz w:val="24"/>
          <w:szCs w:val="24"/>
          <w:lang w:eastAsia="en-US"/>
        </w:rPr>
      </w:pPr>
      <w:r w:rsidRPr="005955B2">
        <w:rPr>
          <w:sz w:val="24"/>
          <w:szCs w:val="24"/>
        </w:rPr>
        <w:t>Domes priekšsēdētāja 1.vietnieks</w:t>
      </w:r>
      <w:r w:rsidRPr="005955B2">
        <w:rPr>
          <w:sz w:val="24"/>
          <w:szCs w:val="24"/>
        </w:rPr>
        <w:tab/>
      </w:r>
      <w:r w:rsidR="00F442F1">
        <w:rPr>
          <w:i/>
          <w:sz w:val="24"/>
          <w:szCs w:val="24"/>
        </w:rPr>
        <w:t>(personiskais paraksts)</w:t>
      </w:r>
      <w:bookmarkStart w:id="0" w:name="_GoBack"/>
      <w:bookmarkEnd w:id="0"/>
      <w:r w:rsidRPr="005955B2">
        <w:rPr>
          <w:sz w:val="24"/>
          <w:szCs w:val="24"/>
        </w:rPr>
        <w:tab/>
      </w:r>
      <w:r w:rsidRPr="005955B2">
        <w:rPr>
          <w:sz w:val="24"/>
          <w:szCs w:val="24"/>
        </w:rPr>
        <w:tab/>
      </w:r>
      <w:r w:rsidRPr="005955B2">
        <w:rPr>
          <w:sz w:val="24"/>
          <w:szCs w:val="24"/>
        </w:rPr>
        <w:tab/>
      </w:r>
      <w:proofErr w:type="spellStart"/>
      <w:r w:rsidRPr="005955B2">
        <w:rPr>
          <w:sz w:val="24"/>
          <w:szCs w:val="24"/>
        </w:rPr>
        <w:t>I.Prelatovs</w:t>
      </w:r>
      <w:proofErr w:type="spellEnd"/>
    </w:p>
    <w:sectPr w:rsidR="005955B2" w:rsidRPr="005955B2" w:rsidSect="005955B2">
      <w:pgSz w:w="11906" w:h="16838" w:code="9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3119B"/>
    <w:multiLevelType w:val="hybridMultilevel"/>
    <w:tmpl w:val="FDA8C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78"/>
    <w:rsid w:val="0005514C"/>
    <w:rsid w:val="000E6AE1"/>
    <w:rsid w:val="000F4AB3"/>
    <w:rsid w:val="00121386"/>
    <w:rsid w:val="001F1FC3"/>
    <w:rsid w:val="00244100"/>
    <w:rsid w:val="002B5BDD"/>
    <w:rsid w:val="00310A6F"/>
    <w:rsid w:val="003B1478"/>
    <w:rsid w:val="00443A6A"/>
    <w:rsid w:val="004710E0"/>
    <w:rsid w:val="004F2509"/>
    <w:rsid w:val="00527C94"/>
    <w:rsid w:val="00562443"/>
    <w:rsid w:val="005955B2"/>
    <w:rsid w:val="005E4D8C"/>
    <w:rsid w:val="00677DAC"/>
    <w:rsid w:val="00692FDB"/>
    <w:rsid w:val="007542A9"/>
    <w:rsid w:val="007C2841"/>
    <w:rsid w:val="007D441A"/>
    <w:rsid w:val="007D77AB"/>
    <w:rsid w:val="0083175C"/>
    <w:rsid w:val="008D0D86"/>
    <w:rsid w:val="00971393"/>
    <w:rsid w:val="009E0A80"/>
    <w:rsid w:val="00A3504F"/>
    <w:rsid w:val="00B033CC"/>
    <w:rsid w:val="00B364BA"/>
    <w:rsid w:val="00B531A7"/>
    <w:rsid w:val="00BE418C"/>
    <w:rsid w:val="00C31A71"/>
    <w:rsid w:val="00D07C47"/>
    <w:rsid w:val="00D60FA3"/>
    <w:rsid w:val="00D83BCF"/>
    <w:rsid w:val="00D9576C"/>
    <w:rsid w:val="00E13CDD"/>
    <w:rsid w:val="00E53A40"/>
    <w:rsid w:val="00EA1F23"/>
    <w:rsid w:val="00EB2016"/>
    <w:rsid w:val="00F105CE"/>
    <w:rsid w:val="00F262E5"/>
    <w:rsid w:val="00F442F1"/>
    <w:rsid w:val="00F52721"/>
    <w:rsid w:val="00F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0A69A4C"/>
  <w15:chartTrackingRefBased/>
  <w15:docId w15:val="{31AC4427-4CD8-41BE-A705-11A5E2D4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ais">
    <w:name w:val="Parastais"/>
    <w:qFormat/>
    <w:rsid w:val="003B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ListParagraph">
    <w:name w:val="List Paragraph"/>
    <w:basedOn w:val="Parastais"/>
    <w:qFormat/>
    <w:rsid w:val="003B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E0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A8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A8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8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F875-7457-41BD-BE4B-7CF57A60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Bergs</dc:creator>
  <cp:keywords/>
  <dc:description/>
  <cp:lastModifiedBy>Ina Skipare</cp:lastModifiedBy>
  <cp:revision>43</cp:revision>
  <dcterms:created xsi:type="dcterms:W3CDTF">2017-06-13T13:48:00Z</dcterms:created>
  <dcterms:modified xsi:type="dcterms:W3CDTF">2017-12-19T08:55:00Z</dcterms:modified>
</cp:coreProperties>
</file>